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7A4BA" w14:textId="7AC62949" w:rsidR="00955416" w:rsidRPr="00BA6240" w:rsidRDefault="00921F60" w:rsidP="00BA6240">
      <w:pPr>
        <w:pStyle w:val="Ttulo8"/>
        <w:jc w:val="center"/>
        <w:rPr>
          <w:b/>
          <w:bCs/>
          <w:i w:val="0"/>
          <w:iCs w:val="0"/>
          <w:sz w:val="28"/>
          <w:szCs w:val="28"/>
          <w:u w:val="single"/>
        </w:rPr>
      </w:pPr>
      <w:bookmarkStart w:id="0" w:name="_Hlk191285086"/>
      <w:bookmarkEnd w:id="0"/>
      <w:r w:rsidRPr="00BA6240">
        <w:rPr>
          <w:b/>
          <w:bCs/>
          <w:i w:val="0"/>
          <w:iCs w:val="0"/>
          <w:sz w:val="28"/>
          <w:szCs w:val="28"/>
          <w:u w:val="single"/>
        </w:rPr>
        <w:t>ESPECIFICACIONES TÉCNICAS</w:t>
      </w:r>
    </w:p>
    <w:p w14:paraId="2907610B" w14:textId="77777777" w:rsidR="00C40EA0" w:rsidRPr="00E32FA0" w:rsidRDefault="00C40EA0" w:rsidP="00CB2D20">
      <w:pPr>
        <w:pStyle w:val="Ttulo"/>
        <w:spacing w:line="276" w:lineRule="auto"/>
        <w:jc w:val="both"/>
        <w:rPr>
          <w:rFonts w:ascii="Arial Narrow" w:hAnsi="Arial Narrow" w:cstheme="minorHAnsi"/>
          <w:sz w:val="22"/>
          <w:szCs w:val="22"/>
          <w:u w:val="single"/>
        </w:rPr>
      </w:pPr>
    </w:p>
    <w:p w14:paraId="1B22A503" w14:textId="77777777" w:rsidR="00955416" w:rsidRPr="00E32FA0" w:rsidRDefault="00955416" w:rsidP="00CB2D20">
      <w:pPr>
        <w:pStyle w:val="Prrafodelista"/>
        <w:numPr>
          <w:ilvl w:val="0"/>
          <w:numId w:val="12"/>
        </w:numPr>
        <w:autoSpaceDE w:val="0"/>
        <w:autoSpaceDN w:val="0"/>
        <w:adjustRightInd w:val="0"/>
        <w:ind w:left="0"/>
        <w:jc w:val="both"/>
        <w:rPr>
          <w:rFonts w:ascii="Arial Narrow" w:hAnsi="Arial Narrow" w:cstheme="minorHAnsi"/>
          <w:b/>
          <w:bCs/>
          <w:color w:val="000000" w:themeColor="text1"/>
        </w:rPr>
      </w:pPr>
      <w:r w:rsidRPr="00E32FA0">
        <w:rPr>
          <w:rFonts w:ascii="Arial Narrow" w:hAnsi="Arial Narrow" w:cstheme="minorHAnsi"/>
          <w:b/>
          <w:bCs/>
          <w:color w:val="000000" w:themeColor="text1"/>
        </w:rPr>
        <w:t xml:space="preserve"> </w:t>
      </w:r>
      <w:r w:rsidRPr="00E32FA0">
        <w:rPr>
          <w:rFonts w:ascii="Arial Narrow" w:hAnsi="Arial Narrow" w:cstheme="minorHAnsi"/>
          <w:b/>
          <w:bCs/>
          <w:color w:val="000000" w:themeColor="text1"/>
          <w:u w:val="single"/>
        </w:rPr>
        <w:t>DESCRIPCIÓN DE LAS ESPECIFICACIONES</w:t>
      </w:r>
    </w:p>
    <w:p w14:paraId="1B21188B" w14:textId="27D66F64" w:rsidR="00955416" w:rsidRPr="00E32FA0" w:rsidRDefault="00955416" w:rsidP="00CB2D20">
      <w:pPr>
        <w:autoSpaceDE w:val="0"/>
        <w:autoSpaceDN w:val="0"/>
        <w:adjustRightInd w:val="0"/>
        <w:jc w:val="both"/>
        <w:rPr>
          <w:rFonts w:ascii="Arial Narrow" w:hAnsi="Arial Narrow" w:cstheme="minorHAnsi"/>
          <w:color w:val="000000" w:themeColor="text1"/>
        </w:rPr>
      </w:pPr>
      <w:r w:rsidRPr="00E32FA0">
        <w:rPr>
          <w:rFonts w:ascii="Arial Narrow" w:hAnsi="Arial Narrow" w:cstheme="minorHAnsi"/>
          <w:color w:val="000000" w:themeColor="text1"/>
        </w:rPr>
        <w:t xml:space="preserve">Las presentes Especificaciones Técnicas contienen las condiciones a ser aplicadas en </w:t>
      </w:r>
      <w:r w:rsidR="00D712DB">
        <w:rPr>
          <w:rFonts w:ascii="Arial Narrow" w:hAnsi="Arial Narrow" w:cstheme="minorHAnsi"/>
          <w:color w:val="000000" w:themeColor="text1"/>
        </w:rPr>
        <w:t>el mantenimiento y acondicionamiento del Parque Virgen de la Candelaria.</w:t>
      </w:r>
    </w:p>
    <w:p w14:paraId="5FB745AA" w14:textId="77777777" w:rsidR="00955416" w:rsidRPr="00E32FA0" w:rsidRDefault="00955416" w:rsidP="00CB2D20">
      <w:pPr>
        <w:autoSpaceDE w:val="0"/>
        <w:autoSpaceDN w:val="0"/>
        <w:adjustRightInd w:val="0"/>
        <w:jc w:val="both"/>
        <w:rPr>
          <w:rFonts w:ascii="Arial Narrow" w:hAnsi="Arial Narrow" w:cstheme="minorHAnsi"/>
          <w:color w:val="000000" w:themeColor="text1"/>
        </w:rPr>
      </w:pPr>
      <w:r w:rsidRPr="00E32FA0">
        <w:rPr>
          <w:rFonts w:ascii="Arial Narrow" w:hAnsi="Arial Narrow" w:cstheme="minorHAnsi"/>
          <w:color w:val="000000" w:themeColor="text1"/>
        </w:rPr>
        <w:t>Más allá de lo establecido en estas especificaciones, el Supervisor tiene autoridad suficiente para ampliar éstas, en lo que respecta a la calidad de los materiales a emplearse y a la correcta metodología de construcción a seguir en cualquier trabajo, sin que ello origine reclamo alguno sobre pago adicional.</w:t>
      </w:r>
    </w:p>
    <w:p w14:paraId="14F87B4E" w14:textId="77777777" w:rsidR="00955416" w:rsidRPr="00E32FA0" w:rsidRDefault="00955416" w:rsidP="00B80894">
      <w:pPr>
        <w:autoSpaceDE w:val="0"/>
        <w:autoSpaceDN w:val="0"/>
        <w:adjustRightInd w:val="0"/>
        <w:jc w:val="both"/>
        <w:rPr>
          <w:rFonts w:ascii="Arial Narrow" w:hAnsi="Arial Narrow" w:cstheme="minorHAnsi"/>
          <w:color w:val="000000" w:themeColor="text1"/>
        </w:rPr>
      </w:pPr>
      <w:r w:rsidRPr="00E32FA0">
        <w:rPr>
          <w:rFonts w:ascii="Arial Narrow" w:hAnsi="Arial Narrow" w:cstheme="minorHAnsi"/>
          <w:color w:val="000000" w:themeColor="text1"/>
        </w:rPr>
        <w:t>La obra comprende la completa ejecución de los trabajos indicados en estas especificaciones y también de aquellos no incluidos en las mismas, pero que si figuran en la serie completa de planos respectivos.</w:t>
      </w:r>
    </w:p>
    <w:p w14:paraId="1B9F0C12" w14:textId="77777777" w:rsidR="00955416" w:rsidRPr="00E32FA0" w:rsidRDefault="004D7475" w:rsidP="00CB2D20">
      <w:pPr>
        <w:pStyle w:val="Prrafodelista"/>
        <w:numPr>
          <w:ilvl w:val="0"/>
          <w:numId w:val="12"/>
        </w:numPr>
        <w:autoSpaceDE w:val="0"/>
        <w:autoSpaceDN w:val="0"/>
        <w:adjustRightInd w:val="0"/>
        <w:ind w:left="0"/>
        <w:jc w:val="both"/>
        <w:rPr>
          <w:rFonts w:ascii="Arial Narrow" w:hAnsi="Arial Narrow" w:cstheme="minorHAnsi"/>
          <w:b/>
          <w:bCs/>
          <w:color w:val="000000" w:themeColor="text1"/>
        </w:rPr>
      </w:pPr>
      <w:r w:rsidRPr="00E32FA0">
        <w:rPr>
          <w:rFonts w:ascii="Arial Narrow" w:hAnsi="Arial Narrow" w:cstheme="minorHAnsi"/>
          <w:b/>
          <w:bCs/>
          <w:color w:val="000000" w:themeColor="text1"/>
          <w:u w:val="single"/>
        </w:rPr>
        <w:t>DEFINICIONES</w:t>
      </w:r>
    </w:p>
    <w:p w14:paraId="3F9ED2E0" w14:textId="77777777" w:rsidR="00955416" w:rsidRPr="00E32FA0" w:rsidRDefault="00955416" w:rsidP="00CB2D20">
      <w:pPr>
        <w:autoSpaceDE w:val="0"/>
        <w:autoSpaceDN w:val="0"/>
        <w:adjustRightInd w:val="0"/>
        <w:jc w:val="both"/>
        <w:rPr>
          <w:rFonts w:ascii="Arial Narrow" w:hAnsi="Arial Narrow" w:cstheme="minorHAnsi"/>
          <w:color w:val="000000" w:themeColor="text1"/>
        </w:rPr>
      </w:pPr>
      <w:r w:rsidRPr="00E32FA0">
        <w:rPr>
          <w:rFonts w:ascii="Arial Narrow" w:hAnsi="Arial Narrow" w:cstheme="minorHAnsi"/>
          <w:color w:val="000000" w:themeColor="text1"/>
        </w:rPr>
        <w:t>Las siguientes definiciones usadas en el texto de las presentes Especificaciones, significarán lo expresado a continuación, a menos que se establezca claramente otro significado.</w:t>
      </w:r>
    </w:p>
    <w:p w14:paraId="4B0CA807" w14:textId="77777777" w:rsidR="00955416" w:rsidRPr="00E32FA0" w:rsidRDefault="00955416" w:rsidP="00CB2D20">
      <w:pPr>
        <w:pStyle w:val="Prrafodelista"/>
        <w:numPr>
          <w:ilvl w:val="1"/>
          <w:numId w:val="12"/>
        </w:numPr>
        <w:autoSpaceDE w:val="0"/>
        <w:autoSpaceDN w:val="0"/>
        <w:adjustRightInd w:val="0"/>
        <w:spacing w:after="0"/>
        <w:ind w:left="0"/>
        <w:jc w:val="both"/>
        <w:rPr>
          <w:rFonts w:ascii="Arial Narrow" w:hAnsi="Arial Narrow" w:cstheme="minorHAnsi"/>
          <w:b/>
          <w:color w:val="000000" w:themeColor="text1"/>
        </w:rPr>
      </w:pPr>
      <w:r w:rsidRPr="00E32FA0">
        <w:rPr>
          <w:rFonts w:ascii="Arial Narrow" w:hAnsi="Arial Narrow" w:cstheme="minorHAnsi"/>
          <w:b/>
          <w:color w:val="000000" w:themeColor="text1"/>
        </w:rPr>
        <w:t>El contratante</w:t>
      </w:r>
    </w:p>
    <w:p w14:paraId="3F96E76A" w14:textId="77777777" w:rsidR="00955416" w:rsidRPr="00E32FA0" w:rsidRDefault="004459C1" w:rsidP="0078623D">
      <w:pPr>
        <w:autoSpaceDE w:val="0"/>
        <w:autoSpaceDN w:val="0"/>
        <w:adjustRightInd w:val="0"/>
        <w:spacing w:after="0"/>
        <w:jc w:val="both"/>
        <w:rPr>
          <w:rFonts w:ascii="Arial Narrow" w:hAnsi="Arial Narrow" w:cstheme="minorHAnsi"/>
          <w:color w:val="000000" w:themeColor="text1"/>
        </w:rPr>
      </w:pPr>
      <w:r w:rsidRPr="00E32FA0">
        <w:rPr>
          <w:rFonts w:ascii="Arial Narrow" w:hAnsi="Arial Narrow" w:cstheme="minorHAnsi"/>
          <w:color w:val="000000" w:themeColor="text1"/>
        </w:rPr>
        <w:t>Municipalidad Distrital de Villa el Salvador</w:t>
      </w:r>
      <w:r w:rsidR="00955416" w:rsidRPr="00E32FA0">
        <w:rPr>
          <w:rFonts w:ascii="Arial Narrow" w:hAnsi="Arial Narrow" w:cstheme="minorHAnsi"/>
          <w:color w:val="000000" w:themeColor="text1"/>
        </w:rPr>
        <w:t>.</w:t>
      </w:r>
    </w:p>
    <w:p w14:paraId="1B38A34E" w14:textId="77777777" w:rsidR="00826C20" w:rsidRPr="00E32FA0" w:rsidRDefault="00826C20" w:rsidP="00CB2D20">
      <w:pPr>
        <w:autoSpaceDE w:val="0"/>
        <w:autoSpaceDN w:val="0"/>
        <w:adjustRightInd w:val="0"/>
        <w:spacing w:after="0"/>
        <w:ind w:firstLine="424"/>
        <w:jc w:val="both"/>
        <w:rPr>
          <w:rFonts w:ascii="Arial Narrow" w:hAnsi="Arial Narrow" w:cstheme="minorHAnsi"/>
          <w:color w:val="000000" w:themeColor="text1"/>
        </w:rPr>
      </w:pPr>
    </w:p>
    <w:p w14:paraId="66DD99FC"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0"/>
        <w:jc w:val="both"/>
        <w:rPr>
          <w:rFonts w:ascii="Arial Narrow" w:hAnsi="Arial Narrow" w:cstheme="minorHAnsi"/>
          <w:b/>
          <w:color w:val="000000" w:themeColor="text1"/>
        </w:rPr>
      </w:pPr>
      <w:r w:rsidRPr="00E32FA0">
        <w:rPr>
          <w:rFonts w:ascii="Arial Narrow" w:hAnsi="Arial Narrow" w:cstheme="minorHAnsi"/>
          <w:b/>
          <w:color w:val="000000" w:themeColor="text1"/>
        </w:rPr>
        <w:t>El contratista</w:t>
      </w:r>
    </w:p>
    <w:p w14:paraId="5E6950A8" w14:textId="77777777" w:rsidR="00955416" w:rsidRPr="00E32FA0" w:rsidRDefault="00955416" w:rsidP="00CB2D20">
      <w:pPr>
        <w:autoSpaceDE w:val="0"/>
        <w:autoSpaceDN w:val="0"/>
        <w:adjustRightInd w:val="0"/>
        <w:spacing w:after="0"/>
        <w:jc w:val="both"/>
        <w:rPr>
          <w:rFonts w:ascii="Arial Narrow" w:hAnsi="Arial Narrow" w:cstheme="minorHAnsi"/>
          <w:color w:val="000000" w:themeColor="text1"/>
        </w:rPr>
      </w:pPr>
      <w:r w:rsidRPr="00E32FA0">
        <w:rPr>
          <w:rFonts w:ascii="Arial Narrow" w:hAnsi="Arial Narrow" w:cstheme="minorHAnsi"/>
          <w:color w:val="000000" w:themeColor="text1"/>
        </w:rPr>
        <w:t>Es la persona, compañía o consorcio que, de acuerdo con las cláusulas del contrato tiene a su cargo la ejecución de la obra.</w:t>
      </w:r>
    </w:p>
    <w:p w14:paraId="09481D65" w14:textId="77777777" w:rsidR="00826C20" w:rsidRPr="00E32FA0" w:rsidRDefault="00826C20" w:rsidP="00CB2D20">
      <w:pPr>
        <w:autoSpaceDE w:val="0"/>
        <w:autoSpaceDN w:val="0"/>
        <w:adjustRightInd w:val="0"/>
        <w:spacing w:after="0"/>
        <w:jc w:val="both"/>
        <w:rPr>
          <w:rFonts w:ascii="Arial Narrow" w:hAnsi="Arial Narrow" w:cstheme="minorHAnsi"/>
          <w:color w:val="000000" w:themeColor="text1"/>
        </w:rPr>
      </w:pPr>
    </w:p>
    <w:p w14:paraId="2E9C4F6F"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0"/>
        <w:jc w:val="both"/>
        <w:rPr>
          <w:rFonts w:ascii="Arial Narrow" w:hAnsi="Arial Narrow" w:cstheme="minorHAnsi"/>
          <w:b/>
          <w:color w:val="000000" w:themeColor="text1"/>
        </w:rPr>
      </w:pPr>
      <w:r w:rsidRPr="00E32FA0">
        <w:rPr>
          <w:rFonts w:ascii="Arial Narrow" w:hAnsi="Arial Narrow" w:cstheme="minorHAnsi"/>
          <w:b/>
          <w:color w:val="000000" w:themeColor="text1"/>
        </w:rPr>
        <w:t>Representantes</w:t>
      </w:r>
    </w:p>
    <w:p w14:paraId="3DA02174" w14:textId="77777777" w:rsidR="00955416" w:rsidRPr="00E32FA0" w:rsidRDefault="00955416" w:rsidP="00CB2D20">
      <w:pPr>
        <w:autoSpaceDE w:val="0"/>
        <w:autoSpaceDN w:val="0"/>
        <w:adjustRightInd w:val="0"/>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Significa los representantes de la Municipalidad Distrital de </w:t>
      </w:r>
      <w:r w:rsidR="004459C1" w:rsidRPr="00E32FA0">
        <w:rPr>
          <w:rFonts w:ascii="Arial Narrow" w:hAnsi="Arial Narrow" w:cstheme="minorHAnsi"/>
          <w:color w:val="000000" w:themeColor="text1"/>
        </w:rPr>
        <w:t>Villa el Salvador</w:t>
      </w:r>
      <w:r w:rsidRPr="00E32FA0">
        <w:rPr>
          <w:rFonts w:ascii="Arial Narrow" w:hAnsi="Arial Narrow" w:cstheme="minorHAnsi"/>
          <w:color w:val="000000" w:themeColor="text1"/>
        </w:rPr>
        <w:t>, debidamente autorizados.</w:t>
      </w:r>
    </w:p>
    <w:p w14:paraId="43302799" w14:textId="77777777" w:rsidR="00826C20" w:rsidRPr="00E32FA0" w:rsidRDefault="00826C20" w:rsidP="00CB2D20">
      <w:pPr>
        <w:autoSpaceDE w:val="0"/>
        <w:autoSpaceDN w:val="0"/>
        <w:adjustRightInd w:val="0"/>
        <w:spacing w:after="0"/>
        <w:jc w:val="both"/>
        <w:rPr>
          <w:rFonts w:ascii="Arial Narrow" w:hAnsi="Arial Narrow" w:cstheme="minorHAnsi"/>
          <w:color w:val="000000" w:themeColor="text1"/>
        </w:rPr>
      </w:pPr>
    </w:p>
    <w:p w14:paraId="296BE4DC"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0"/>
        <w:jc w:val="both"/>
        <w:rPr>
          <w:rFonts w:ascii="Arial Narrow" w:hAnsi="Arial Narrow" w:cstheme="minorHAnsi"/>
          <w:b/>
          <w:color w:val="000000" w:themeColor="text1"/>
        </w:rPr>
      </w:pPr>
      <w:r w:rsidRPr="00E32FA0">
        <w:rPr>
          <w:rFonts w:ascii="Arial Narrow" w:hAnsi="Arial Narrow" w:cstheme="minorHAnsi"/>
          <w:b/>
          <w:color w:val="000000" w:themeColor="text1"/>
        </w:rPr>
        <w:t>Ingeniero</w:t>
      </w:r>
    </w:p>
    <w:p w14:paraId="2B37A251" w14:textId="77777777" w:rsidR="00955416" w:rsidRPr="00E32FA0" w:rsidRDefault="00955416" w:rsidP="00CB2D20">
      <w:pPr>
        <w:autoSpaceDE w:val="0"/>
        <w:autoSpaceDN w:val="0"/>
        <w:adjustRightInd w:val="0"/>
        <w:spacing w:after="0"/>
        <w:jc w:val="both"/>
        <w:rPr>
          <w:rFonts w:ascii="Arial Narrow" w:hAnsi="Arial Narrow" w:cstheme="minorHAnsi"/>
          <w:color w:val="000000" w:themeColor="text1"/>
        </w:rPr>
      </w:pPr>
      <w:r w:rsidRPr="00E32FA0">
        <w:rPr>
          <w:rFonts w:ascii="Arial Narrow" w:hAnsi="Arial Narrow" w:cstheme="minorHAnsi"/>
          <w:color w:val="000000" w:themeColor="text1"/>
        </w:rPr>
        <w:t>Es la persona designada por el Contratante para actuar como Ingeniero Supervisor y/o Inspector de Obra a los fines del Contrato y nombrado como tal en el mismo o cualquier otra persona competente designada por el Contratante para actuar en reemplazo del Ingeniero, cuya designación se haya notificado al Contratista. El Ingeniero, puede ser nombrado también como SUPERVISOR y/o INSPECTOR.</w:t>
      </w:r>
    </w:p>
    <w:p w14:paraId="105AC177" w14:textId="77777777" w:rsidR="00826C20" w:rsidRPr="00E32FA0" w:rsidRDefault="00826C20" w:rsidP="00CB2D20">
      <w:pPr>
        <w:autoSpaceDE w:val="0"/>
        <w:autoSpaceDN w:val="0"/>
        <w:adjustRightInd w:val="0"/>
        <w:spacing w:after="0"/>
        <w:jc w:val="both"/>
        <w:rPr>
          <w:rFonts w:ascii="Arial Narrow" w:hAnsi="Arial Narrow" w:cstheme="minorHAnsi"/>
          <w:color w:val="000000" w:themeColor="text1"/>
        </w:rPr>
      </w:pPr>
    </w:p>
    <w:p w14:paraId="04BCA303"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0"/>
        <w:jc w:val="both"/>
        <w:rPr>
          <w:rFonts w:ascii="Arial Narrow" w:hAnsi="Arial Narrow" w:cstheme="minorHAnsi"/>
          <w:b/>
          <w:color w:val="000000" w:themeColor="text1"/>
        </w:rPr>
      </w:pPr>
      <w:r w:rsidRPr="00E32FA0">
        <w:rPr>
          <w:rFonts w:ascii="Arial Narrow" w:hAnsi="Arial Narrow" w:cstheme="minorHAnsi"/>
          <w:b/>
          <w:color w:val="000000" w:themeColor="text1"/>
        </w:rPr>
        <w:t>Obra</w:t>
      </w:r>
    </w:p>
    <w:p w14:paraId="53C66715" w14:textId="77777777" w:rsidR="00955416" w:rsidRPr="00E32FA0" w:rsidRDefault="00955416" w:rsidP="00CB2D20">
      <w:pPr>
        <w:autoSpaceDE w:val="0"/>
        <w:autoSpaceDN w:val="0"/>
        <w:adjustRightInd w:val="0"/>
        <w:spacing w:after="0"/>
        <w:jc w:val="both"/>
        <w:rPr>
          <w:rFonts w:ascii="Arial Narrow" w:hAnsi="Arial Narrow" w:cstheme="minorHAnsi"/>
          <w:color w:val="000000" w:themeColor="text1"/>
        </w:rPr>
      </w:pPr>
      <w:r w:rsidRPr="00E32FA0">
        <w:rPr>
          <w:rFonts w:ascii="Arial Narrow" w:hAnsi="Arial Narrow" w:cstheme="minorHAnsi"/>
          <w:color w:val="000000" w:themeColor="text1"/>
        </w:rPr>
        <w:t>Significa las Obras permanentes y las Obras provisionales o cualquiera de ellas según proceda, así como el sitio en que se desarrollen.</w:t>
      </w:r>
    </w:p>
    <w:p w14:paraId="3DDE0EC3" w14:textId="77777777" w:rsidR="0074282D" w:rsidRPr="00E32FA0" w:rsidRDefault="0074282D" w:rsidP="00CB2D20">
      <w:pPr>
        <w:autoSpaceDE w:val="0"/>
        <w:autoSpaceDN w:val="0"/>
        <w:adjustRightInd w:val="0"/>
        <w:spacing w:after="0"/>
        <w:jc w:val="both"/>
        <w:rPr>
          <w:rFonts w:ascii="Arial Narrow" w:hAnsi="Arial Narrow" w:cstheme="minorHAnsi"/>
          <w:color w:val="000000" w:themeColor="text1"/>
        </w:rPr>
      </w:pPr>
    </w:p>
    <w:p w14:paraId="0AE93678"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0"/>
        <w:jc w:val="both"/>
        <w:rPr>
          <w:rFonts w:ascii="Arial Narrow" w:hAnsi="Arial Narrow" w:cstheme="minorHAnsi"/>
          <w:b/>
          <w:color w:val="000000" w:themeColor="text1"/>
        </w:rPr>
      </w:pPr>
      <w:r w:rsidRPr="00E32FA0">
        <w:rPr>
          <w:rFonts w:ascii="Arial Narrow" w:hAnsi="Arial Narrow" w:cstheme="minorHAnsi"/>
          <w:b/>
          <w:color w:val="000000" w:themeColor="text1"/>
        </w:rPr>
        <w:t>Contrato</w:t>
      </w:r>
    </w:p>
    <w:p w14:paraId="2FDB5517"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Significa las condiciones generales y particulares, Especificaciones Técnicas, los Planos, las Mediciones y el Presupuesto, la Oferta, Carta de Aceptación, el Acuerdo y todos aquellos documentos que sean parte del Contrato y estén expresamente incluidos en el mismo.</w:t>
      </w:r>
    </w:p>
    <w:p w14:paraId="0C5C0F60"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42C69C4F"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0"/>
        <w:jc w:val="both"/>
        <w:rPr>
          <w:rFonts w:ascii="Arial Narrow" w:hAnsi="Arial Narrow" w:cstheme="minorHAnsi"/>
          <w:b/>
          <w:color w:val="000000" w:themeColor="text1"/>
        </w:rPr>
      </w:pPr>
      <w:r w:rsidRPr="00E32FA0">
        <w:rPr>
          <w:rFonts w:ascii="Arial Narrow" w:hAnsi="Arial Narrow" w:cstheme="minorHAnsi"/>
          <w:b/>
          <w:color w:val="000000" w:themeColor="text1"/>
        </w:rPr>
        <w:t>Planos</w:t>
      </w:r>
    </w:p>
    <w:p w14:paraId="586752A6"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Significa todos los planos, e información técnica de naturaleza similar, proporcionado por el Ingeniero al Contratista, con arreglo al Contrato y todos los planos, cálculos, muestras, diseños, modelos, operaciones </w:t>
      </w:r>
      <w:r w:rsidRPr="00E32FA0">
        <w:rPr>
          <w:rFonts w:ascii="Arial Narrow" w:hAnsi="Arial Narrow" w:cstheme="minorHAnsi"/>
          <w:color w:val="000000" w:themeColor="text1"/>
        </w:rPr>
        <w:lastRenderedPageBreak/>
        <w:t>y manuales de mantenimiento y cualquier otra información técnica de naturaleza similar proporcionada por el Contratista y aprobada por el Ingeniero.</w:t>
      </w:r>
    </w:p>
    <w:p w14:paraId="0EDA7CE1"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6EF57DA8"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0"/>
        <w:jc w:val="both"/>
        <w:rPr>
          <w:rFonts w:ascii="Arial Narrow" w:hAnsi="Arial Narrow" w:cstheme="minorHAnsi"/>
          <w:b/>
          <w:color w:val="000000" w:themeColor="text1"/>
        </w:rPr>
      </w:pPr>
      <w:r w:rsidRPr="00E32FA0">
        <w:rPr>
          <w:rFonts w:ascii="Arial Narrow" w:hAnsi="Arial Narrow" w:cstheme="minorHAnsi"/>
          <w:b/>
          <w:color w:val="000000" w:themeColor="text1"/>
        </w:rPr>
        <w:t>Especificaciones técnicas</w:t>
      </w:r>
    </w:p>
    <w:p w14:paraId="5AE27F87"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Significa la especificación de las Obras incluidas en el Contrato y cualquier modificación o adición del mismo, o presentada por el Contratista y aprobada por el Ingeniero.</w:t>
      </w:r>
    </w:p>
    <w:p w14:paraId="3E4354A8"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3813791D"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0"/>
        <w:jc w:val="both"/>
        <w:rPr>
          <w:rFonts w:ascii="Arial Narrow" w:hAnsi="Arial Narrow" w:cstheme="minorHAnsi"/>
          <w:b/>
          <w:color w:val="000000" w:themeColor="text1"/>
        </w:rPr>
      </w:pPr>
      <w:r w:rsidRPr="00E32FA0">
        <w:rPr>
          <w:rFonts w:ascii="Arial Narrow" w:hAnsi="Arial Narrow" w:cstheme="minorHAnsi"/>
          <w:b/>
          <w:color w:val="000000" w:themeColor="text1"/>
        </w:rPr>
        <w:t>Anexos</w:t>
      </w:r>
    </w:p>
    <w:p w14:paraId="5E1A1D55"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Significa las disposiciones adicionales incluidas al presente pliego de Especificaciones para complementarlos.</w:t>
      </w:r>
    </w:p>
    <w:p w14:paraId="2AE430E1"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0F33E9E7"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142" w:hanging="568"/>
        <w:jc w:val="both"/>
        <w:rPr>
          <w:rFonts w:ascii="Arial Narrow" w:hAnsi="Arial Narrow" w:cstheme="minorHAnsi"/>
          <w:b/>
          <w:color w:val="000000" w:themeColor="text1"/>
        </w:rPr>
      </w:pPr>
      <w:r w:rsidRPr="00E32FA0">
        <w:rPr>
          <w:rFonts w:ascii="Arial Narrow" w:hAnsi="Arial Narrow" w:cstheme="minorHAnsi"/>
          <w:b/>
          <w:color w:val="000000" w:themeColor="text1"/>
        </w:rPr>
        <w:t>Proyecto</w:t>
      </w:r>
    </w:p>
    <w:p w14:paraId="55A1054E"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Significa el conjunto de documentos para la licitación tales como: Bases de Licitación, Memoria Descriptiva, Especificaciones Técnicas, Planos, Metrados, Análisis de Precios Unitarios, Presupuesto Base de la Obra, etc.</w:t>
      </w:r>
    </w:p>
    <w:p w14:paraId="1D5558A1"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6E35E36A"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142" w:hanging="574"/>
        <w:jc w:val="both"/>
        <w:rPr>
          <w:rFonts w:ascii="Arial Narrow" w:hAnsi="Arial Narrow" w:cstheme="minorHAnsi"/>
          <w:b/>
          <w:color w:val="000000" w:themeColor="text1"/>
        </w:rPr>
      </w:pPr>
      <w:r w:rsidRPr="00E32FA0">
        <w:rPr>
          <w:rFonts w:ascii="Arial Narrow" w:hAnsi="Arial Narrow" w:cstheme="minorHAnsi"/>
          <w:b/>
          <w:color w:val="000000" w:themeColor="text1"/>
        </w:rPr>
        <w:t>Accidente de trabajo</w:t>
      </w:r>
    </w:p>
    <w:p w14:paraId="24624BED"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Lesión que se presenta de manera imprevista y súbita.</w:t>
      </w:r>
    </w:p>
    <w:p w14:paraId="6A0784A8"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3D791EC3" w14:textId="33F40AAF" w:rsidR="00955416" w:rsidRPr="00E32FA0" w:rsidRDefault="00955416" w:rsidP="00CB2D20">
      <w:pPr>
        <w:pStyle w:val="Prrafodelista"/>
        <w:numPr>
          <w:ilvl w:val="1"/>
          <w:numId w:val="12"/>
        </w:numPr>
        <w:tabs>
          <w:tab w:val="left" w:pos="993"/>
        </w:tabs>
        <w:autoSpaceDE w:val="0"/>
        <w:autoSpaceDN w:val="0"/>
        <w:adjustRightInd w:val="0"/>
        <w:spacing w:after="0"/>
        <w:ind w:left="142" w:hanging="574"/>
        <w:jc w:val="both"/>
        <w:rPr>
          <w:rFonts w:ascii="Arial Narrow" w:hAnsi="Arial Narrow" w:cstheme="minorHAnsi"/>
          <w:b/>
          <w:color w:val="000000" w:themeColor="text1"/>
        </w:rPr>
      </w:pPr>
      <w:r w:rsidRPr="00E32FA0">
        <w:rPr>
          <w:rFonts w:ascii="Arial Narrow" w:hAnsi="Arial Narrow" w:cstheme="minorHAnsi"/>
          <w:b/>
          <w:color w:val="000000" w:themeColor="text1"/>
        </w:rPr>
        <w:t>Afirmado</w:t>
      </w:r>
      <w:r w:rsidR="00616BA0">
        <w:rPr>
          <w:rFonts w:ascii="Arial Narrow" w:hAnsi="Arial Narrow" w:cstheme="minorHAnsi"/>
          <w:b/>
          <w:color w:val="000000" w:themeColor="text1"/>
        </w:rPr>
        <w:t xml:space="preserve"> para Vereda</w:t>
      </w:r>
    </w:p>
    <w:p w14:paraId="6A9DF0BC"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Capa de material selecto procesado o semi procesado de acuerdo a diseño, que se coloca sobre la sub rasante de una vía. Funciona como capa de rodadura y de soporte al tráfico. Estas capas pueden tener tratamiento para su estabilización.</w:t>
      </w:r>
    </w:p>
    <w:p w14:paraId="48294A97"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731F6B14"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142" w:hanging="574"/>
        <w:jc w:val="both"/>
        <w:rPr>
          <w:rFonts w:ascii="Arial Narrow" w:hAnsi="Arial Narrow" w:cstheme="minorHAnsi"/>
          <w:b/>
          <w:color w:val="000000" w:themeColor="text1"/>
        </w:rPr>
      </w:pPr>
      <w:r w:rsidRPr="00E32FA0">
        <w:rPr>
          <w:rFonts w:ascii="Arial Narrow" w:hAnsi="Arial Narrow" w:cstheme="minorHAnsi"/>
          <w:b/>
          <w:color w:val="000000" w:themeColor="text1"/>
        </w:rPr>
        <w:t>Área ambiental sensible</w:t>
      </w:r>
    </w:p>
    <w:p w14:paraId="175BD182"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Aquella que puede sufrir daños graves severos (medio ambiente y/o cultural) y en muchos casos de manera irreversible como consecuencia de la construcción de las vías. </w:t>
      </w:r>
    </w:p>
    <w:p w14:paraId="388129CA"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4E2D01C0"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142" w:hanging="574"/>
        <w:jc w:val="both"/>
        <w:rPr>
          <w:rFonts w:ascii="Arial Narrow" w:hAnsi="Arial Narrow" w:cstheme="minorHAnsi"/>
          <w:b/>
          <w:color w:val="000000" w:themeColor="text1"/>
        </w:rPr>
      </w:pPr>
      <w:r w:rsidRPr="00E32FA0">
        <w:rPr>
          <w:rFonts w:ascii="Arial Narrow" w:hAnsi="Arial Narrow" w:cstheme="minorHAnsi"/>
          <w:b/>
          <w:color w:val="000000" w:themeColor="text1"/>
        </w:rPr>
        <w:t>Base</w:t>
      </w:r>
    </w:p>
    <w:p w14:paraId="2FA8F4A6"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Capa de material selecto y procesado que se coloca entre la parte superior de una sub base o de la sub rasante y la capa de rodadura. Esta capa puede ser también de mezcla asfáltica o con tratamientos según diseños. La base es parte de la estructura de un pavimento.</w:t>
      </w:r>
    </w:p>
    <w:p w14:paraId="65D61F04" w14:textId="77777777" w:rsidR="00CB2D20" w:rsidRPr="00E32FA0" w:rsidRDefault="00CB2D20" w:rsidP="00CB2D20">
      <w:pPr>
        <w:tabs>
          <w:tab w:val="left" w:pos="0"/>
        </w:tabs>
        <w:spacing w:after="0"/>
        <w:jc w:val="both"/>
        <w:rPr>
          <w:rFonts w:ascii="Arial Narrow" w:hAnsi="Arial Narrow" w:cstheme="minorHAnsi"/>
          <w:color w:val="000000" w:themeColor="text1"/>
        </w:rPr>
      </w:pPr>
    </w:p>
    <w:p w14:paraId="3BB622D3"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142" w:hanging="574"/>
        <w:jc w:val="both"/>
        <w:rPr>
          <w:rFonts w:ascii="Arial Narrow" w:hAnsi="Arial Narrow" w:cstheme="minorHAnsi"/>
          <w:b/>
          <w:color w:val="000000" w:themeColor="text1"/>
        </w:rPr>
      </w:pPr>
      <w:r w:rsidRPr="00E32FA0">
        <w:rPr>
          <w:rFonts w:ascii="Arial Narrow" w:hAnsi="Arial Narrow" w:cstheme="minorHAnsi"/>
          <w:b/>
          <w:color w:val="000000" w:themeColor="text1"/>
        </w:rPr>
        <w:t>Bases de licitación</w:t>
      </w:r>
    </w:p>
    <w:p w14:paraId="5562BC50"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Documento que contiene todas las disposiciones, condiciones y procedimientos para efectuar una licitación y para el control administrativo de la obra durante su ejecución y hasta su liquidación final.</w:t>
      </w:r>
    </w:p>
    <w:p w14:paraId="47DF23BA"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4D79D457"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55D3FF58" w14:textId="77777777" w:rsidR="004D7475" w:rsidRPr="00E32FA0" w:rsidRDefault="00955416" w:rsidP="00CB2D20">
      <w:pPr>
        <w:pStyle w:val="Prrafodelista"/>
        <w:numPr>
          <w:ilvl w:val="1"/>
          <w:numId w:val="12"/>
        </w:numPr>
        <w:tabs>
          <w:tab w:val="left" w:pos="993"/>
        </w:tabs>
        <w:autoSpaceDE w:val="0"/>
        <w:autoSpaceDN w:val="0"/>
        <w:adjustRightInd w:val="0"/>
        <w:spacing w:after="0"/>
        <w:ind w:left="142" w:hanging="574"/>
        <w:jc w:val="both"/>
        <w:rPr>
          <w:rFonts w:ascii="Arial Narrow" w:hAnsi="Arial Narrow" w:cstheme="minorHAnsi"/>
          <w:color w:val="000000" w:themeColor="text1"/>
        </w:rPr>
      </w:pPr>
      <w:r w:rsidRPr="00E32FA0">
        <w:rPr>
          <w:rFonts w:ascii="Arial Narrow" w:hAnsi="Arial Narrow" w:cstheme="minorHAnsi"/>
          <w:b/>
          <w:color w:val="000000" w:themeColor="text1"/>
        </w:rPr>
        <w:t xml:space="preserve">BM </w:t>
      </w:r>
    </w:p>
    <w:p w14:paraId="40F7C8D5" w14:textId="77777777" w:rsidR="00471C91" w:rsidRPr="00E32FA0" w:rsidRDefault="00471C91" w:rsidP="00CB2D20">
      <w:pPr>
        <w:pStyle w:val="Prrafodelista"/>
        <w:tabs>
          <w:tab w:val="left" w:pos="993"/>
        </w:tabs>
        <w:autoSpaceDE w:val="0"/>
        <w:autoSpaceDN w:val="0"/>
        <w:adjustRightInd w:val="0"/>
        <w:spacing w:after="0"/>
        <w:ind w:left="0"/>
        <w:jc w:val="both"/>
        <w:rPr>
          <w:rFonts w:ascii="Arial Narrow" w:hAnsi="Arial Narrow" w:cstheme="minorHAnsi"/>
          <w:color w:val="000000" w:themeColor="text1"/>
        </w:rPr>
      </w:pPr>
      <w:r w:rsidRPr="00E32FA0">
        <w:rPr>
          <w:rFonts w:ascii="Arial Narrow" w:hAnsi="Arial Narrow" w:cstheme="minorHAnsi"/>
          <w:color w:val="000000" w:themeColor="text1"/>
        </w:rPr>
        <w:t>Es un punto topográfico de elevación fija que sirve de control para la construcción de la carretera de acuerdo a los niveles del proyecto. Generalmente está constituido por un hito o monumento.</w:t>
      </w:r>
    </w:p>
    <w:p w14:paraId="624C3227" w14:textId="77777777" w:rsidR="008531B9" w:rsidRPr="00E32FA0" w:rsidRDefault="008531B9" w:rsidP="00CB2D20">
      <w:pPr>
        <w:tabs>
          <w:tab w:val="left" w:pos="0"/>
        </w:tabs>
        <w:spacing w:after="0"/>
        <w:jc w:val="both"/>
        <w:rPr>
          <w:rFonts w:ascii="Arial Narrow" w:hAnsi="Arial Narrow" w:cstheme="minorHAnsi"/>
          <w:color w:val="000000" w:themeColor="text1"/>
        </w:rPr>
      </w:pPr>
    </w:p>
    <w:p w14:paraId="49F8AFEA"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142" w:hanging="574"/>
        <w:jc w:val="both"/>
        <w:rPr>
          <w:rFonts w:ascii="Arial Narrow" w:hAnsi="Arial Narrow" w:cstheme="minorHAnsi"/>
          <w:b/>
          <w:color w:val="000000" w:themeColor="text1"/>
        </w:rPr>
      </w:pPr>
      <w:r w:rsidRPr="00E32FA0">
        <w:rPr>
          <w:rFonts w:ascii="Arial Narrow" w:hAnsi="Arial Narrow" w:cstheme="minorHAnsi"/>
          <w:b/>
          <w:color w:val="000000" w:themeColor="text1"/>
        </w:rPr>
        <w:t>Contrato</w:t>
      </w:r>
    </w:p>
    <w:p w14:paraId="64819107" w14:textId="77777777" w:rsidR="00955416"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Es un documento o instrumento jurídico suscrito entre la Entidad Licitante y el Contratista, de conformidad con las Leyes del Perú. En él se establecen los derechos y obligaciones de ambas partes.</w:t>
      </w:r>
    </w:p>
    <w:p w14:paraId="77A7405D" w14:textId="77777777" w:rsidR="008531B9" w:rsidRDefault="008531B9" w:rsidP="00CB2D20">
      <w:pPr>
        <w:tabs>
          <w:tab w:val="left" w:pos="0"/>
        </w:tabs>
        <w:spacing w:after="0"/>
        <w:jc w:val="both"/>
        <w:rPr>
          <w:rFonts w:ascii="Arial Narrow" w:hAnsi="Arial Narrow" w:cstheme="minorHAnsi"/>
          <w:color w:val="000000" w:themeColor="text1"/>
        </w:rPr>
      </w:pPr>
    </w:p>
    <w:p w14:paraId="59A59E65"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41BA7543"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142" w:hanging="574"/>
        <w:jc w:val="both"/>
        <w:rPr>
          <w:rFonts w:ascii="Arial Narrow" w:hAnsi="Arial Narrow" w:cstheme="minorHAnsi"/>
          <w:b/>
          <w:color w:val="000000" w:themeColor="text1"/>
        </w:rPr>
      </w:pPr>
      <w:r w:rsidRPr="00E32FA0">
        <w:rPr>
          <w:rFonts w:ascii="Arial Narrow" w:hAnsi="Arial Narrow" w:cstheme="minorHAnsi"/>
          <w:b/>
          <w:color w:val="000000" w:themeColor="text1"/>
        </w:rPr>
        <w:t>Contratista</w:t>
      </w:r>
    </w:p>
    <w:p w14:paraId="29316CC0"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Es la persona individual o jurídica con quien la Entidad Licitante suscribe un contrato para la ejecución de una obra.</w:t>
      </w:r>
    </w:p>
    <w:p w14:paraId="6825BA52"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0A69BAF4"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142" w:hanging="574"/>
        <w:jc w:val="both"/>
        <w:rPr>
          <w:rFonts w:ascii="Arial Narrow" w:hAnsi="Arial Narrow" w:cstheme="minorHAnsi"/>
          <w:b/>
          <w:color w:val="000000" w:themeColor="text1"/>
        </w:rPr>
      </w:pPr>
      <w:r w:rsidRPr="00E32FA0">
        <w:rPr>
          <w:rFonts w:ascii="Arial Narrow" w:hAnsi="Arial Narrow" w:cstheme="minorHAnsi"/>
          <w:b/>
          <w:color w:val="000000" w:themeColor="text1"/>
        </w:rPr>
        <w:t>Ingeniero residente</w:t>
      </w:r>
    </w:p>
    <w:p w14:paraId="1535C9FB"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Representante autorizado del Contratista, con la autoridad para actuar por él en la dirección de la obra.</w:t>
      </w:r>
    </w:p>
    <w:p w14:paraId="4B926385" w14:textId="77777777" w:rsidR="00826C20" w:rsidRPr="00E32FA0" w:rsidRDefault="00826C20" w:rsidP="00CB2D20">
      <w:pPr>
        <w:tabs>
          <w:tab w:val="left" w:pos="0"/>
        </w:tabs>
        <w:spacing w:after="0"/>
        <w:jc w:val="both"/>
        <w:rPr>
          <w:rFonts w:ascii="Arial Narrow" w:hAnsi="Arial Narrow" w:cstheme="minorHAnsi"/>
          <w:color w:val="000000" w:themeColor="text1"/>
        </w:rPr>
      </w:pPr>
    </w:p>
    <w:p w14:paraId="5F1EDFEF" w14:textId="77777777" w:rsidR="00955416" w:rsidRPr="00E32FA0" w:rsidRDefault="00955416" w:rsidP="00CB2D20">
      <w:pPr>
        <w:pStyle w:val="Prrafodelista"/>
        <w:numPr>
          <w:ilvl w:val="1"/>
          <w:numId w:val="12"/>
        </w:numPr>
        <w:tabs>
          <w:tab w:val="left" w:pos="993"/>
        </w:tabs>
        <w:autoSpaceDE w:val="0"/>
        <w:autoSpaceDN w:val="0"/>
        <w:adjustRightInd w:val="0"/>
        <w:spacing w:after="0"/>
        <w:ind w:left="142" w:hanging="568"/>
        <w:jc w:val="both"/>
        <w:rPr>
          <w:rFonts w:ascii="Arial Narrow" w:hAnsi="Arial Narrow" w:cstheme="minorHAnsi"/>
          <w:b/>
          <w:color w:val="000000" w:themeColor="text1"/>
        </w:rPr>
      </w:pPr>
      <w:r w:rsidRPr="00E32FA0">
        <w:rPr>
          <w:rFonts w:ascii="Arial Narrow" w:hAnsi="Arial Narrow" w:cstheme="minorHAnsi"/>
          <w:b/>
          <w:color w:val="000000" w:themeColor="text1"/>
        </w:rPr>
        <w:t>Inspector</w:t>
      </w:r>
    </w:p>
    <w:p w14:paraId="3E81B827" w14:textId="77777777" w:rsidR="00955416" w:rsidRPr="00E32FA0" w:rsidRDefault="00955416" w:rsidP="00CB2D20">
      <w:pPr>
        <w:tabs>
          <w:tab w:val="left" w:pos="0"/>
        </w:tabs>
        <w:spacing w:after="0"/>
        <w:jc w:val="both"/>
        <w:rPr>
          <w:rFonts w:ascii="Arial Narrow" w:hAnsi="Arial Narrow" w:cstheme="minorHAnsi"/>
          <w:color w:val="000000" w:themeColor="text1"/>
        </w:rPr>
      </w:pPr>
      <w:r w:rsidRPr="00E32FA0">
        <w:rPr>
          <w:rFonts w:ascii="Arial Narrow" w:hAnsi="Arial Narrow" w:cstheme="minorHAnsi"/>
          <w:color w:val="000000" w:themeColor="text1"/>
        </w:rPr>
        <w:t>Funcionario de la Entidad Licitante en quien se ha delegado la responsabilidad de administrar un determinado proyecto.</w:t>
      </w:r>
    </w:p>
    <w:p w14:paraId="7E7C5725" w14:textId="344AB5A4" w:rsidR="00CB2D20" w:rsidRPr="00E32FA0" w:rsidRDefault="00616BA0" w:rsidP="00CB2D20">
      <w:pPr>
        <w:tabs>
          <w:tab w:val="left" w:pos="0"/>
        </w:tabs>
        <w:spacing w:after="0"/>
        <w:jc w:val="both"/>
        <w:rPr>
          <w:rFonts w:ascii="Arial Narrow" w:hAnsi="Arial Narrow" w:cstheme="minorHAnsi"/>
          <w:color w:val="000000" w:themeColor="text1"/>
        </w:rPr>
      </w:pPr>
      <w:r>
        <w:rPr>
          <w:rFonts w:ascii="Arial Narrow" w:hAnsi="Arial Narrow" w:cstheme="minorHAnsi"/>
          <w:color w:val="000000" w:themeColor="text1"/>
        </w:rPr>
        <w:t>.</w:t>
      </w:r>
    </w:p>
    <w:p w14:paraId="426B2A4A" w14:textId="77777777" w:rsidR="00955416" w:rsidRPr="00E32FA0" w:rsidRDefault="00955416" w:rsidP="00CB2D20">
      <w:pPr>
        <w:jc w:val="both"/>
        <w:rPr>
          <w:rFonts w:ascii="Arial Narrow" w:hAnsi="Arial Narrow" w:cstheme="minorHAnsi"/>
          <w:b/>
          <w:bCs/>
          <w:color w:val="000000" w:themeColor="text1"/>
          <w:u w:val="single"/>
        </w:rPr>
      </w:pPr>
      <w:r w:rsidRPr="00E32FA0">
        <w:rPr>
          <w:rFonts w:ascii="Arial Narrow" w:hAnsi="Arial Narrow" w:cstheme="minorHAnsi"/>
          <w:b/>
          <w:bCs/>
          <w:color w:val="000000" w:themeColor="text1"/>
        </w:rPr>
        <w:t xml:space="preserve">3.- </w:t>
      </w:r>
      <w:r w:rsidR="001C7B4B" w:rsidRPr="00E32FA0">
        <w:rPr>
          <w:rFonts w:ascii="Arial Narrow" w:hAnsi="Arial Narrow" w:cstheme="minorHAnsi"/>
          <w:b/>
          <w:bCs/>
          <w:color w:val="000000" w:themeColor="text1"/>
          <w:u w:val="single"/>
        </w:rPr>
        <w:t>ESPECIFICACIONES TÉCNICAS GENERALES</w:t>
      </w:r>
    </w:p>
    <w:p w14:paraId="2442339F" w14:textId="77777777" w:rsidR="00955416" w:rsidRPr="00E32FA0" w:rsidRDefault="00955416" w:rsidP="00CB2D20">
      <w:pPr>
        <w:jc w:val="both"/>
        <w:rPr>
          <w:rFonts w:ascii="Arial Narrow" w:hAnsi="Arial Narrow" w:cstheme="minorHAnsi"/>
          <w:b/>
          <w:color w:val="000000" w:themeColor="text1"/>
        </w:rPr>
      </w:pPr>
      <w:r w:rsidRPr="00E32FA0">
        <w:rPr>
          <w:rFonts w:ascii="Arial Narrow" w:hAnsi="Arial Narrow" w:cstheme="minorHAnsi"/>
          <w:b/>
          <w:color w:val="000000" w:themeColor="text1"/>
        </w:rPr>
        <w:t>Generalidades</w:t>
      </w:r>
    </w:p>
    <w:p w14:paraId="1AC33354" w14:textId="28D1B3CC" w:rsidR="00955416" w:rsidRPr="00E32FA0" w:rsidRDefault="00955416" w:rsidP="00CB2D20">
      <w:pPr>
        <w:tabs>
          <w:tab w:val="left" w:pos="0"/>
        </w:tabs>
        <w:jc w:val="both"/>
        <w:rPr>
          <w:rFonts w:ascii="Arial Narrow" w:hAnsi="Arial Narrow" w:cstheme="minorHAnsi"/>
          <w:color w:val="000000" w:themeColor="text1"/>
        </w:rPr>
      </w:pPr>
      <w:r w:rsidRPr="00E32FA0">
        <w:rPr>
          <w:rFonts w:ascii="Arial Narrow" w:hAnsi="Arial Narrow" w:cstheme="minorHAnsi"/>
          <w:color w:val="000000" w:themeColor="text1"/>
        </w:rPr>
        <w:t xml:space="preserve">Las presentes Especificaciones Técnicas son de carácter general y complementarias a los Planos del Expediente Técnico, por lo que sus ejecutores deben necesariamente seguirlas y obedecerlas, y donde sus términos no lo precisen será el Supervisor de Obra, quién tendrá la última decisión; cualquier discrepancia entre </w:t>
      </w:r>
      <w:r w:rsidR="00982C50" w:rsidRPr="00E32FA0">
        <w:rPr>
          <w:rFonts w:ascii="Arial Narrow" w:hAnsi="Arial Narrow" w:cstheme="minorHAnsi"/>
          <w:color w:val="000000" w:themeColor="text1"/>
        </w:rPr>
        <w:t>estas</w:t>
      </w:r>
      <w:r w:rsidRPr="00E32FA0">
        <w:rPr>
          <w:rFonts w:ascii="Arial Narrow" w:hAnsi="Arial Narrow" w:cstheme="minorHAnsi"/>
          <w:color w:val="000000" w:themeColor="text1"/>
        </w:rPr>
        <w:t xml:space="preserve"> Especificaciones y los Planos, prevalecerá lo indicado en éstos.</w:t>
      </w:r>
    </w:p>
    <w:p w14:paraId="4D94EBD1" w14:textId="77777777" w:rsidR="00955416" w:rsidRPr="00E32FA0" w:rsidRDefault="00955416" w:rsidP="00CB2D20">
      <w:pPr>
        <w:jc w:val="both"/>
        <w:rPr>
          <w:rFonts w:ascii="Arial Narrow" w:hAnsi="Arial Narrow" w:cstheme="minorHAnsi"/>
          <w:color w:val="000000" w:themeColor="text1"/>
        </w:rPr>
      </w:pPr>
      <w:r w:rsidRPr="00E32FA0">
        <w:rPr>
          <w:rFonts w:ascii="Arial Narrow" w:hAnsi="Arial Narrow" w:cstheme="minorHAnsi"/>
          <w:color w:val="000000" w:themeColor="text1"/>
        </w:rPr>
        <w:t>Los materiales a emplearse en Obra deberán ser requeridos por el Residente de Obra, debiendo ser de buena calidad, de primer uso y cumplir con las Normas Técnicas vigentes, y antes de registrar su ingreso al Almacén deberán ser aprobados por el Supervisor de Obra.</w:t>
      </w:r>
    </w:p>
    <w:p w14:paraId="652783A5" w14:textId="77777777" w:rsidR="00955416" w:rsidRPr="00E32FA0" w:rsidRDefault="00955416" w:rsidP="00CB2D20">
      <w:pPr>
        <w:jc w:val="both"/>
        <w:rPr>
          <w:rFonts w:ascii="Arial Narrow" w:hAnsi="Arial Narrow" w:cstheme="minorHAnsi"/>
          <w:color w:val="000000" w:themeColor="text1"/>
        </w:rPr>
      </w:pPr>
      <w:r w:rsidRPr="00E32FA0">
        <w:rPr>
          <w:rFonts w:ascii="Arial Narrow" w:hAnsi="Arial Narrow" w:cstheme="minorHAnsi"/>
          <w:color w:val="000000" w:themeColor="text1"/>
        </w:rPr>
        <w:t>El equipo mecánico a emplearse será el adecuado y deberá estar en buen estado de operatividad mecánica, estando facultado el Supervisor de Obra a su aprobación o a su rechazo.</w:t>
      </w:r>
    </w:p>
    <w:p w14:paraId="37F23F29" w14:textId="77777777" w:rsidR="00955416" w:rsidRPr="00E32FA0" w:rsidRDefault="001C7B4B" w:rsidP="00CB2D20">
      <w:pPr>
        <w:jc w:val="both"/>
        <w:rPr>
          <w:rFonts w:ascii="Arial Narrow" w:hAnsi="Arial Narrow" w:cstheme="minorHAnsi"/>
          <w:b/>
          <w:color w:val="000000" w:themeColor="text1"/>
          <w:u w:val="single"/>
        </w:rPr>
      </w:pPr>
      <w:r w:rsidRPr="00E32FA0">
        <w:rPr>
          <w:rFonts w:ascii="Arial Narrow" w:hAnsi="Arial Narrow" w:cstheme="minorHAnsi"/>
          <w:b/>
          <w:color w:val="000000" w:themeColor="text1"/>
          <w:u w:val="single"/>
        </w:rPr>
        <w:t xml:space="preserve">De la Residencia </w:t>
      </w:r>
      <w:r w:rsidR="00955416" w:rsidRPr="00E32FA0">
        <w:rPr>
          <w:rFonts w:ascii="Arial Narrow" w:hAnsi="Arial Narrow" w:cstheme="minorHAnsi"/>
          <w:b/>
          <w:color w:val="000000" w:themeColor="text1"/>
          <w:u w:val="single"/>
        </w:rPr>
        <w:t>de obra</w:t>
      </w:r>
    </w:p>
    <w:p w14:paraId="636DE926" w14:textId="77777777" w:rsidR="00955416" w:rsidRPr="00E32FA0" w:rsidRDefault="00955416" w:rsidP="00CB2D20">
      <w:pPr>
        <w:jc w:val="both"/>
        <w:rPr>
          <w:rFonts w:ascii="Arial Narrow" w:hAnsi="Arial Narrow" w:cstheme="minorHAnsi"/>
          <w:color w:val="000000" w:themeColor="text1"/>
        </w:rPr>
      </w:pPr>
      <w:r w:rsidRPr="00E32FA0">
        <w:rPr>
          <w:rFonts w:ascii="Arial Narrow" w:hAnsi="Arial Narrow" w:cstheme="minorHAnsi"/>
          <w:color w:val="000000" w:themeColor="text1"/>
        </w:rPr>
        <w:t>La obra contará de modo permanente y directo con un Residente de Obra general, el que debe ser Ingeniero Civil (colegiado y hábil en el ejercicio de su carrera profesional), y por lo menos un Ing. Civil asistente, designado por el Contratista, previa conformidad de la Entidad.</w:t>
      </w:r>
    </w:p>
    <w:p w14:paraId="0A964E2B" w14:textId="77777777" w:rsidR="00955416" w:rsidRPr="00E32FA0" w:rsidRDefault="00955416" w:rsidP="00CB2D20">
      <w:pPr>
        <w:jc w:val="both"/>
        <w:rPr>
          <w:rFonts w:ascii="Arial Narrow" w:hAnsi="Arial Narrow" w:cstheme="minorHAnsi"/>
          <w:color w:val="000000" w:themeColor="text1"/>
        </w:rPr>
      </w:pPr>
      <w:r w:rsidRPr="00E32FA0">
        <w:rPr>
          <w:rFonts w:ascii="Arial Narrow" w:hAnsi="Arial Narrow" w:cstheme="minorHAnsi"/>
          <w:color w:val="000000" w:themeColor="text1"/>
        </w:rPr>
        <w:t xml:space="preserve">Para esta labor el profesional designado deberá contar con no menos de </w:t>
      </w:r>
      <w:r w:rsidR="003267A2" w:rsidRPr="00E32FA0">
        <w:rPr>
          <w:rFonts w:ascii="Arial Narrow" w:hAnsi="Arial Narrow" w:cstheme="minorHAnsi"/>
          <w:color w:val="000000" w:themeColor="text1"/>
        </w:rPr>
        <w:t>dos</w:t>
      </w:r>
      <w:r w:rsidRPr="00E32FA0">
        <w:rPr>
          <w:rFonts w:ascii="Arial Narrow" w:hAnsi="Arial Narrow" w:cstheme="minorHAnsi"/>
          <w:color w:val="000000" w:themeColor="text1"/>
        </w:rPr>
        <w:t xml:space="preserve"> (</w:t>
      </w:r>
      <w:r w:rsidR="003267A2" w:rsidRPr="00E32FA0">
        <w:rPr>
          <w:rFonts w:ascii="Arial Narrow" w:hAnsi="Arial Narrow" w:cstheme="minorHAnsi"/>
          <w:color w:val="000000" w:themeColor="text1"/>
        </w:rPr>
        <w:t>2</w:t>
      </w:r>
      <w:r w:rsidRPr="00E32FA0">
        <w:rPr>
          <w:rFonts w:ascii="Arial Narrow" w:hAnsi="Arial Narrow" w:cstheme="minorHAnsi"/>
          <w:color w:val="000000" w:themeColor="text1"/>
        </w:rPr>
        <w:t>) años de ejercicio profesional, por su sola designación el Residente de Obra, representa al Contratista para los efectos ordinarios de la obra, es responsable de la buena marcha y ejecución de ella, custodia el Cuaderno de Obra, coordinará permanentemente con el Supervisor de Obra, no estando facultado a pactar modificaciones al Expediente Técnico, su actuación se ceñirá a lo establecido en el Ley de Contrataciones.</w:t>
      </w:r>
    </w:p>
    <w:p w14:paraId="434188A9" w14:textId="77777777" w:rsidR="00955416" w:rsidRPr="00E32FA0" w:rsidRDefault="00955416" w:rsidP="00CB2D20">
      <w:pPr>
        <w:jc w:val="both"/>
        <w:rPr>
          <w:rFonts w:ascii="Arial Narrow" w:hAnsi="Arial Narrow" w:cstheme="minorHAnsi"/>
          <w:b/>
          <w:color w:val="000000" w:themeColor="text1"/>
          <w:u w:val="single"/>
        </w:rPr>
      </w:pPr>
      <w:r w:rsidRPr="00E32FA0">
        <w:rPr>
          <w:rFonts w:ascii="Arial Narrow" w:hAnsi="Arial Narrow" w:cstheme="minorHAnsi"/>
          <w:b/>
          <w:color w:val="000000" w:themeColor="text1"/>
          <w:u w:val="single"/>
        </w:rPr>
        <w:t>De la Supervisión de obra</w:t>
      </w:r>
    </w:p>
    <w:p w14:paraId="44248859" w14:textId="77777777" w:rsidR="00955416" w:rsidRPr="00E32FA0" w:rsidRDefault="00955416" w:rsidP="00CB2D20">
      <w:pPr>
        <w:jc w:val="both"/>
        <w:rPr>
          <w:rFonts w:ascii="Arial Narrow" w:hAnsi="Arial Narrow" w:cstheme="minorHAnsi"/>
          <w:color w:val="000000" w:themeColor="text1"/>
        </w:rPr>
      </w:pPr>
      <w:r w:rsidRPr="00E32FA0">
        <w:rPr>
          <w:rFonts w:ascii="Arial Narrow" w:hAnsi="Arial Narrow" w:cstheme="minorHAnsi"/>
          <w:color w:val="000000" w:themeColor="text1"/>
        </w:rPr>
        <w:t xml:space="preserve">La entidad designará de modo permanente a un Supervisor de Obra, el que debe ser Ingeniero Civil (colegiado y hábil en el ejercicio de su carrera profesional) con más de </w:t>
      </w:r>
      <w:r w:rsidR="003267A2" w:rsidRPr="00E32FA0">
        <w:rPr>
          <w:rFonts w:ascii="Arial Narrow" w:hAnsi="Arial Narrow" w:cstheme="minorHAnsi"/>
          <w:color w:val="000000" w:themeColor="text1"/>
        </w:rPr>
        <w:t xml:space="preserve">dos </w:t>
      </w:r>
      <w:r w:rsidRPr="00E32FA0">
        <w:rPr>
          <w:rFonts w:ascii="Arial Narrow" w:hAnsi="Arial Narrow" w:cstheme="minorHAnsi"/>
          <w:color w:val="000000" w:themeColor="text1"/>
        </w:rPr>
        <w:t>(</w:t>
      </w:r>
      <w:r w:rsidR="003267A2" w:rsidRPr="00E32FA0">
        <w:rPr>
          <w:rFonts w:ascii="Arial Narrow" w:hAnsi="Arial Narrow" w:cstheme="minorHAnsi"/>
          <w:color w:val="000000" w:themeColor="text1"/>
        </w:rPr>
        <w:t>2</w:t>
      </w:r>
      <w:r w:rsidRPr="00E32FA0">
        <w:rPr>
          <w:rFonts w:ascii="Arial Narrow" w:hAnsi="Arial Narrow" w:cstheme="minorHAnsi"/>
          <w:color w:val="000000" w:themeColor="text1"/>
        </w:rPr>
        <w:t>) años de experiencia profesional, que lo representará y estará facultado para velar directa y permanentemente por la correcta ejecución de la obra, sin cuya aprobación no se podrá dar inicio ni por concluida ninguna tarea.   Los gastos que origine la Supervisión no deben superar el diez por ciento (10%) del Valor Referencial de la Obra, la Supervisión podrá contar con un Ingeniero asistente según requiera.</w:t>
      </w:r>
    </w:p>
    <w:p w14:paraId="452FDFCA" w14:textId="46AF8A7A" w:rsidR="00955416" w:rsidRPr="00E32FA0" w:rsidRDefault="00955416" w:rsidP="00CB2D20">
      <w:pPr>
        <w:jc w:val="both"/>
        <w:rPr>
          <w:rFonts w:ascii="Arial Narrow" w:hAnsi="Arial Narrow" w:cstheme="minorHAnsi"/>
          <w:color w:val="000000" w:themeColor="text1"/>
        </w:rPr>
      </w:pPr>
      <w:r w:rsidRPr="00E32FA0">
        <w:rPr>
          <w:rFonts w:ascii="Arial Narrow" w:hAnsi="Arial Narrow" w:cstheme="minorHAnsi"/>
          <w:color w:val="000000" w:themeColor="text1"/>
        </w:rPr>
        <w:t>La actuación del Supervisor de Obra se ajustará a lo dispuesto en la Ley de Contrataciones.</w:t>
      </w:r>
    </w:p>
    <w:p w14:paraId="58A922E5" w14:textId="77777777" w:rsidR="00955416" w:rsidRPr="00E32FA0" w:rsidRDefault="00955416" w:rsidP="00CB2D20">
      <w:pPr>
        <w:jc w:val="both"/>
        <w:rPr>
          <w:rFonts w:ascii="Arial Narrow" w:hAnsi="Arial Narrow" w:cstheme="minorHAnsi"/>
          <w:b/>
          <w:color w:val="000000" w:themeColor="text1"/>
          <w:u w:val="single"/>
        </w:rPr>
      </w:pPr>
      <w:r w:rsidRPr="00E32FA0">
        <w:rPr>
          <w:rFonts w:ascii="Arial Narrow" w:hAnsi="Arial Narrow" w:cstheme="minorHAnsi"/>
          <w:b/>
          <w:color w:val="000000" w:themeColor="text1"/>
          <w:u w:val="single"/>
        </w:rPr>
        <w:lastRenderedPageBreak/>
        <w:t>Del cuaderno de obra</w:t>
      </w:r>
    </w:p>
    <w:p w14:paraId="16DF8BCF" w14:textId="77777777" w:rsidR="00580F4B" w:rsidRDefault="00580F4B" w:rsidP="00580F4B">
      <w:pPr>
        <w:jc w:val="both"/>
        <w:rPr>
          <w:rFonts w:ascii="Arial Narrow" w:hAnsi="Arial Narrow" w:cstheme="minorHAnsi"/>
          <w:color w:val="000000" w:themeColor="text1"/>
        </w:rPr>
      </w:pPr>
      <w:r w:rsidRPr="00E32FA0">
        <w:rPr>
          <w:rFonts w:ascii="Arial Narrow" w:hAnsi="Arial Narrow" w:cstheme="minorHAnsi"/>
          <w:color w:val="000000" w:themeColor="text1"/>
        </w:rPr>
        <w:t>De acuerdo a lo establecido la ley de Contrataciones, al momento de iniciar la obra (fecha de entrega del terreno) se abrirá el Cuaderno de Obra,</w:t>
      </w:r>
      <w:r>
        <w:rPr>
          <w:rFonts w:ascii="Arial Narrow" w:hAnsi="Arial Narrow" w:cstheme="minorHAnsi"/>
          <w:color w:val="000000" w:themeColor="text1"/>
        </w:rPr>
        <w:t xml:space="preserve"> el cual debe ser Digital,</w:t>
      </w:r>
      <w:r w:rsidRPr="00E32FA0">
        <w:rPr>
          <w:rFonts w:ascii="Arial Narrow" w:hAnsi="Arial Narrow" w:cstheme="minorHAnsi"/>
          <w:color w:val="000000" w:themeColor="text1"/>
        </w:rPr>
        <w:t xml:space="preserve"> </w:t>
      </w:r>
      <w:r>
        <w:rPr>
          <w:rFonts w:ascii="Arial Narrow" w:hAnsi="Arial Narrow" w:cstheme="minorHAnsi"/>
          <w:color w:val="000000" w:themeColor="text1"/>
        </w:rPr>
        <w:t>el Residente de Obra deberá realizar el enlace del cuaderno de obra Digital a la Obra Correspondiente, mediante el código de obra existente en el INFOBRAS y según las normas aprobadas por la Contraloría para dicho fin.</w:t>
      </w:r>
    </w:p>
    <w:p w14:paraId="1903477D" w14:textId="77777777" w:rsidR="00580F4B" w:rsidRPr="00E32FA0" w:rsidRDefault="00580F4B" w:rsidP="00580F4B">
      <w:pPr>
        <w:jc w:val="both"/>
        <w:rPr>
          <w:rFonts w:ascii="Arial Narrow" w:hAnsi="Arial Narrow" w:cstheme="minorHAnsi"/>
          <w:color w:val="000000" w:themeColor="text1"/>
        </w:rPr>
      </w:pPr>
      <w:r>
        <w:rPr>
          <w:rFonts w:ascii="Arial Narrow" w:hAnsi="Arial Narrow" w:cstheme="minorHAnsi"/>
          <w:color w:val="000000" w:themeColor="text1"/>
        </w:rPr>
        <w:t xml:space="preserve">Excepcionalmente, una entidad puede solicitar a la Contraloría la autorización para usar adicionalmente un cuaderno de Obra en físico, cuando el lugar donde se ejecuta la obra no tenga acceso a internet, para esto </w:t>
      </w:r>
      <w:proofErr w:type="spellStart"/>
      <w:r>
        <w:rPr>
          <w:rFonts w:ascii="Arial Narrow" w:hAnsi="Arial Narrow" w:cstheme="minorHAnsi"/>
          <w:color w:val="000000" w:themeColor="text1"/>
        </w:rPr>
        <w:t>de</w:t>
      </w:r>
      <w:proofErr w:type="spellEnd"/>
      <w:r>
        <w:rPr>
          <w:rFonts w:ascii="Arial Narrow" w:hAnsi="Arial Narrow" w:cstheme="minorHAnsi"/>
          <w:color w:val="000000" w:themeColor="text1"/>
        </w:rPr>
        <w:t xml:space="preserve"> debe contar previamente con la apertura del cuaderno de Obra Digital, y se debe presentar la solicitud por cada obra por administración directa que inicie, </w:t>
      </w:r>
      <w:r w:rsidRPr="00E32FA0">
        <w:rPr>
          <w:rFonts w:ascii="Arial Narrow" w:hAnsi="Arial Narrow" w:cstheme="minorHAnsi"/>
          <w:color w:val="000000" w:themeColor="text1"/>
        </w:rPr>
        <w:t>el mismo que será legalizado por la autoridad competente (Notario Público) del lugar donde se ejecutará el Proyecto.</w:t>
      </w:r>
    </w:p>
    <w:p w14:paraId="2DDA3E3C" w14:textId="77777777" w:rsidR="00580F4B" w:rsidRPr="00E32FA0" w:rsidRDefault="00580F4B" w:rsidP="00580F4B">
      <w:pPr>
        <w:jc w:val="both"/>
        <w:rPr>
          <w:rFonts w:ascii="Arial Narrow" w:hAnsi="Arial Narrow" w:cstheme="minorHAnsi"/>
          <w:color w:val="000000" w:themeColor="text1"/>
        </w:rPr>
      </w:pPr>
      <w:r w:rsidRPr="00E32FA0">
        <w:rPr>
          <w:rFonts w:ascii="Arial Narrow" w:hAnsi="Arial Narrow" w:cstheme="minorHAnsi"/>
          <w:color w:val="000000" w:themeColor="text1"/>
        </w:rPr>
        <w:t>En este Cuaderno se anotarán todas las ocurrencias que se consideren importantes durante el proceso constructivo tanto por parte del Residente de Obra como del Supervisor de Obra; tales como avances físicos, metraje diario, personal que labora en Obra, ingreso y salida de materiales, modificaciones al Proyecto en caso que así lo amerite, consultas, aprobaciones, maquinarias, etc., y en general todo aquello que se relacione con la obra.</w:t>
      </w:r>
    </w:p>
    <w:p w14:paraId="067B804D" w14:textId="77777777" w:rsidR="00955416" w:rsidRPr="00E32FA0" w:rsidRDefault="00955416" w:rsidP="00CB2D20">
      <w:pPr>
        <w:jc w:val="both"/>
        <w:rPr>
          <w:rFonts w:ascii="Arial Narrow" w:hAnsi="Arial Narrow" w:cstheme="minorHAnsi"/>
          <w:b/>
          <w:bCs/>
          <w:color w:val="000000" w:themeColor="text1"/>
        </w:rPr>
      </w:pPr>
      <w:r w:rsidRPr="00E32FA0">
        <w:rPr>
          <w:rFonts w:ascii="Arial Narrow" w:hAnsi="Arial Narrow" w:cstheme="minorHAnsi"/>
          <w:b/>
          <w:bCs/>
          <w:color w:val="000000" w:themeColor="text1"/>
        </w:rPr>
        <w:t xml:space="preserve">4.- </w:t>
      </w:r>
      <w:r w:rsidR="00D7208F" w:rsidRPr="00E32FA0">
        <w:rPr>
          <w:rFonts w:ascii="Arial Narrow" w:hAnsi="Arial Narrow" w:cstheme="minorHAnsi"/>
          <w:b/>
          <w:bCs/>
          <w:color w:val="000000" w:themeColor="text1"/>
        </w:rPr>
        <w:t>ESPECIFICACIONES TÉCNICAS POR PARTIDAS</w:t>
      </w:r>
    </w:p>
    <w:p w14:paraId="4AF5ADB7" w14:textId="6162D582" w:rsidR="00307B90" w:rsidRPr="00E32FA0" w:rsidRDefault="002B79A3" w:rsidP="00CB2D20">
      <w:pPr>
        <w:pStyle w:val="Prrafodelista"/>
        <w:numPr>
          <w:ilvl w:val="0"/>
          <w:numId w:val="11"/>
        </w:numPr>
        <w:spacing w:after="0"/>
        <w:ind w:left="284" w:hanging="284"/>
        <w:contextualSpacing w:val="0"/>
        <w:jc w:val="both"/>
        <w:outlineLvl w:val="0"/>
        <w:rPr>
          <w:rFonts w:ascii="Arial Narrow" w:hAnsi="Arial Narrow" w:cstheme="minorHAnsi"/>
          <w:b/>
          <w:bCs/>
          <w:color w:val="000000" w:themeColor="text1"/>
          <w:lang w:val="es-ES"/>
        </w:rPr>
      </w:pPr>
      <w:r w:rsidRPr="00E32FA0">
        <w:rPr>
          <w:rFonts w:ascii="Arial Narrow" w:hAnsi="Arial Narrow" w:cstheme="minorHAnsi"/>
          <w:b/>
          <w:bCs/>
          <w:color w:val="000000" w:themeColor="text1"/>
          <w:lang w:val="es-ES"/>
        </w:rPr>
        <w:t>OBRAS PROVISIONALES</w:t>
      </w:r>
      <w:r w:rsidR="00E143DD">
        <w:rPr>
          <w:rFonts w:ascii="Arial Narrow" w:hAnsi="Arial Narrow" w:cstheme="minorHAnsi"/>
          <w:b/>
          <w:bCs/>
          <w:color w:val="000000" w:themeColor="text1"/>
          <w:lang w:val="es-ES"/>
        </w:rPr>
        <w:t>, TRABAJOS PRELIMINARES, SEGURIDAD Y SALUD</w:t>
      </w:r>
    </w:p>
    <w:p w14:paraId="4E16119B" w14:textId="77777777" w:rsidR="005C1194" w:rsidRPr="00E32FA0" w:rsidRDefault="005C1194" w:rsidP="00CB2D20">
      <w:pPr>
        <w:pStyle w:val="Prrafodelista"/>
        <w:numPr>
          <w:ilvl w:val="1"/>
          <w:numId w:val="11"/>
        </w:numPr>
        <w:spacing w:after="0"/>
        <w:ind w:left="0"/>
        <w:contextualSpacing w:val="0"/>
        <w:jc w:val="both"/>
        <w:outlineLvl w:val="1"/>
        <w:rPr>
          <w:rFonts w:ascii="Arial Narrow" w:hAnsi="Arial Narrow" w:cstheme="minorHAnsi"/>
          <w:b/>
          <w:color w:val="000000" w:themeColor="text1"/>
        </w:rPr>
      </w:pPr>
      <w:r w:rsidRPr="00E32FA0">
        <w:rPr>
          <w:rFonts w:ascii="Arial Narrow" w:hAnsi="Arial Narrow" w:cstheme="minorHAnsi"/>
          <w:b/>
          <w:color w:val="000000" w:themeColor="text1"/>
        </w:rPr>
        <w:t>OBRAS PROVISIONALES</w:t>
      </w:r>
    </w:p>
    <w:p w14:paraId="3FAE5621" w14:textId="60D5AE3F" w:rsidR="00425BD3" w:rsidRPr="00E32FA0" w:rsidRDefault="005363B7" w:rsidP="00CB2D20">
      <w:pPr>
        <w:pStyle w:val="Prrafodelista"/>
        <w:numPr>
          <w:ilvl w:val="2"/>
          <w:numId w:val="11"/>
        </w:numPr>
        <w:spacing w:after="0"/>
        <w:contextualSpacing w:val="0"/>
        <w:jc w:val="both"/>
        <w:outlineLvl w:val="2"/>
        <w:rPr>
          <w:rFonts w:ascii="Arial Narrow" w:hAnsi="Arial Narrow" w:cstheme="minorHAnsi"/>
          <w:b/>
          <w:color w:val="000000" w:themeColor="text1"/>
        </w:rPr>
      </w:pPr>
      <w:r w:rsidRPr="00E32FA0">
        <w:rPr>
          <w:rFonts w:ascii="Arial Narrow" w:hAnsi="Arial Narrow" w:cstheme="minorHAnsi"/>
          <w:b/>
          <w:color w:val="000000" w:themeColor="text1"/>
        </w:rPr>
        <w:t>CARTEL DE IDENTIFICACION DE LA OBRA DE 4.80M</w:t>
      </w:r>
      <w:r w:rsidR="00325D2A" w:rsidRPr="00E32FA0">
        <w:rPr>
          <w:rFonts w:ascii="Arial Narrow" w:hAnsi="Arial Narrow" w:cstheme="minorHAnsi"/>
          <w:b/>
          <w:color w:val="000000" w:themeColor="text1"/>
        </w:rPr>
        <w:t xml:space="preserve"> X 3.60M </w:t>
      </w:r>
    </w:p>
    <w:p w14:paraId="1E2AFC45" w14:textId="77777777" w:rsidR="00FC4E5F" w:rsidRPr="00E32FA0" w:rsidRDefault="00FC4E5F" w:rsidP="00CB2D20">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Descripción</w:t>
      </w:r>
    </w:p>
    <w:p w14:paraId="721C9318" w14:textId="77777777" w:rsidR="00FC4E5F" w:rsidRPr="00E32FA0" w:rsidRDefault="00FC4E5F" w:rsidP="00CB2D20">
      <w:pPr>
        <w:autoSpaceDE w:val="0"/>
        <w:autoSpaceDN w:val="0"/>
        <w:adjustRightInd w:val="0"/>
        <w:spacing w:after="0"/>
        <w:jc w:val="both"/>
        <w:rPr>
          <w:rFonts w:ascii="Arial Narrow" w:hAnsi="Arial Narrow" w:cstheme="minorHAnsi"/>
          <w:color w:val="000000" w:themeColor="text1"/>
        </w:rPr>
      </w:pPr>
      <w:r w:rsidRPr="00E32FA0">
        <w:rPr>
          <w:rFonts w:ascii="Arial Narrow" w:hAnsi="Arial Narrow" w:cstheme="minorHAnsi"/>
          <w:color w:val="000000" w:themeColor="text1"/>
        </w:rPr>
        <w:t>El cartel de obra tendrá medidas de 4.80 X 3.60 m., y será confeccionado sobre tela banner con impresión de tinta a colores (gigantografía), el cual se fijará sobre un entramado de madera el cual a su vez se fijará a dos parantes de madera.</w:t>
      </w:r>
    </w:p>
    <w:p w14:paraId="4D43EA1E" w14:textId="77777777" w:rsidR="00FC4E5F" w:rsidRPr="00E32FA0" w:rsidRDefault="00FC4E5F" w:rsidP="00CB2D20">
      <w:pPr>
        <w:autoSpaceDE w:val="0"/>
        <w:autoSpaceDN w:val="0"/>
        <w:adjustRightInd w:val="0"/>
        <w:spacing w:after="0"/>
        <w:jc w:val="both"/>
        <w:rPr>
          <w:rFonts w:ascii="Arial Narrow" w:hAnsi="Arial Narrow" w:cstheme="minorHAnsi"/>
          <w:color w:val="000000" w:themeColor="text1"/>
        </w:rPr>
      </w:pPr>
    </w:p>
    <w:p w14:paraId="67335AFC" w14:textId="1D311E5B" w:rsidR="00FC4E5F" w:rsidRPr="00E32FA0" w:rsidRDefault="00FC4E5F" w:rsidP="00CB2D20">
      <w:pPr>
        <w:autoSpaceDE w:val="0"/>
        <w:autoSpaceDN w:val="0"/>
        <w:adjustRightInd w:val="0"/>
        <w:spacing w:after="0"/>
        <w:jc w:val="both"/>
        <w:rPr>
          <w:rFonts w:ascii="Arial Narrow" w:hAnsi="Arial Narrow" w:cstheme="minorHAnsi"/>
          <w:color w:val="000000" w:themeColor="text1"/>
        </w:rPr>
      </w:pPr>
      <w:r w:rsidRPr="00E32FA0">
        <w:rPr>
          <w:rFonts w:ascii="Arial Narrow" w:hAnsi="Arial Narrow" w:cstheme="minorHAnsi"/>
          <w:color w:val="000000" w:themeColor="text1"/>
        </w:rPr>
        <w:t>La información será de acuerdo a lo dispuesto por la Entidad que financia la obra, siendo los datos básicos: nombre del Proyecto, población beneficiada, monto de obra, contratista, plazo de ejecución, entidad ejecutora, y fuente de financiamiento, la misma que se colocará en un sitio visible y de acuerdo al esquema y colores mostrados en la siguiente imagen:</w:t>
      </w:r>
    </w:p>
    <w:p w14:paraId="38367035" w14:textId="77777777" w:rsidR="00FC4E5F" w:rsidRPr="00E32FA0" w:rsidRDefault="00FC4E5F" w:rsidP="00CB2D20">
      <w:pPr>
        <w:autoSpaceDE w:val="0"/>
        <w:autoSpaceDN w:val="0"/>
        <w:adjustRightInd w:val="0"/>
        <w:spacing w:after="0"/>
        <w:jc w:val="center"/>
        <w:rPr>
          <w:rFonts w:ascii="Arial Narrow" w:hAnsi="Arial Narrow" w:cstheme="minorHAnsi"/>
          <w:color w:val="000000" w:themeColor="text1"/>
        </w:rPr>
      </w:pPr>
      <w:r w:rsidRPr="00E32FA0">
        <w:rPr>
          <w:rFonts w:ascii="Arial Narrow" w:hAnsi="Arial Narrow" w:cstheme="minorHAnsi"/>
          <w:noProof/>
        </w:rPr>
        <w:drawing>
          <wp:inline distT="0" distB="0" distL="0" distR="0" wp14:anchorId="4B01AC14" wp14:editId="3BF82867">
            <wp:extent cx="4653887" cy="2824929"/>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8151" cy="2839657"/>
                    </a:xfrm>
                    <a:prstGeom prst="rect">
                      <a:avLst/>
                    </a:prstGeom>
                  </pic:spPr>
                </pic:pic>
              </a:graphicData>
            </a:graphic>
          </wp:inline>
        </w:drawing>
      </w:r>
    </w:p>
    <w:p w14:paraId="676B24B6" w14:textId="77777777" w:rsidR="00053F9B" w:rsidRPr="00E32FA0" w:rsidRDefault="00053F9B" w:rsidP="00CB2D20">
      <w:pPr>
        <w:autoSpaceDE w:val="0"/>
        <w:autoSpaceDN w:val="0"/>
        <w:adjustRightInd w:val="0"/>
        <w:spacing w:after="0"/>
        <w:jc w:val="both"/>
        <w:rPr>
          <w:rFonts w:ascii="Arial Narrow" w:hAnsi="Arial Narrow" w:cstheme="minorHAnsi"/>
          <w:color w:val="000000" w:themeColor="text1"/>
        </w:rPr>
      </w:pPr>
    </w:p>
    <w:p w14:paraId="146C5959" w14:textId="77777777" w:rsidR="00FC4E5F" w:rsidRPr="00E32FA0" w:rsidRDefault="00FC4E5F" w:rsidP="00CB2D20">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Método de Construcción</w:t>
      </w:r>
    </w:p>
    <w:p w14:paraId="1BAC6F25" w14:textId="77777777" w:rsidR="00FC4E5F" w:rsidRPr="00E32FA0" w:rsidRDefault="00FC4E5F" w:rsidP="00CB2D20">
      <w:pPr>
        <w:autoSpaceDE w:val="0"/>
        <w:autoSpaceDN w:val="0"/>
        <w:adjustRightInd w:val="0"/>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 xml:space="preserve">Se colocará o pintara sobre una superficie lisa, soportada por elementos verticales (estructura de madera o similar), donde descansará el panel ya instalado pintado, 0escrito con las características que la entidad señale según el diseño previsto. Al momento de ser instalado tendrá que hacerse las excavaciones para cada parante recomendándose realizar en un diámetro de 0.40 </w:t>
      </w:r>
      <w:proofErr w:type="spellStart"/>
      <w:r w:rsidRPr="00E32FA0">
        <w:rPr>
          <w:rFonts w:ascii="Arial Narrow" w:hAnsi="Arial Narrow" w:cstheme="minorHAnsi"/>
          <w:color w:val="000000" w:themeColor="text1"/>
          <w:lang w:val="es-ES_tradnl"/>
        </w:rPr>
        <w:t>mts</w:t>
      </w:r>
      <w:proofErr w:type="spellEnd"/>
      <w:r w:rsidRPr="00E32FA0">
        <w:rPr>
          <w:rFonts w:ascii="Arial Narrow" w:hAnsi="Arial Narrow" w:cstheme="minorHAnsi"/>
          <w:color w:val="000000" w:themeColor="text1"/>
          <w:lang w:val="es-ES_tradnl"/>
        </w:rPr>
        <w:t>. Y a una profundidad de 0.60 m. reforzándose con mezcla de concreto ciclópeo, el mismo que debe presentar una verticalidad integra y estable hasta el momento de la fragua del concreto.</w:t>
      </w:r>
    </w:p>
    <w:p w14:paraId="4130A0AE" w14:textId="77777777" w:rsidR="00FC4E5F" w:rsidRPr="00E32FA0" w:rsidRDefault="00FC4E5F" w:rsidP="00CB2D20">
      <w:pPr>
        <w:autoSpaceDE w:val="0"/>
        <w:autoSpaceDN w:val="0"/>
        <w:adjustRightInd w:val="0"/>
        <w:spacing w:after="0"/>
        <w:jc w:val="both"/>
        <w:rPr>
          <w:rFonts w:ascii="Arial Narrow" w:hAnsi="Arial Narrow" w:cstheme="minorHAnsi"/>
          <w:color w:val="000000" w:themeColor="text1"/>
          <w:lang w:val="es-ES_tradnl"/>
        </w:rPr>
      </w:pPr>
    </w:p>
    <w:p w14:paraId="0190FC92" w14:textId="77777777" w:rsidR="00FC4E5F" w:rsidRPr="00E32FA0" w:rsidRDefault="00FC4E5F" w:rsidP="00CB2D20">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Calidad de Materiales</w:t>
      </w:r>
    </w:p>
    <w:p w14:paraId="323619D9" w14:textId="77777777" w:rsidR="00FC4E5F" w:rsidRPr="00E32FA0" w:rsidRDefault="00FC4E5F"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No se aplica.</w:t>
      </w:r>
    </w:p>
    <w:p w14:paraId="608A6522" w14:textId="77777777" w:rsidR="00FC4E5F" w:rsidRPr="00E32FA0" w:rsidRDefault="00FC4E5F" w:rsidP="00CB2D20">
      <w:pPr>
        <w:spacing w:after="0"/>
        <w:jc w:val="both"/>
        <w:rPr>
          <w:rFonts w:ascii="Arial Narrow" w:hAnsi="Arial Narrow" w:cstheme="minorHAnsi"/>
          <w:b/>
          <w:color w:val="000000" w:themeColor="text1"/>
        </w:rPr>
      </w:pPr>
    </w:p>
    <w:p w14:paraId="3856C3BF" w14:textId="77777777" w:rsidR="00FC4E5F" w:rsidRPr="00E32FA0" w:rsidRDefault="00FC4E5F" w:rsidP="00CB2D20">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Sistema de Control de Calidad</w:t>
      </w:r>
    </w:p>
    <w:p w14:paraId="73A0583E" w14:textId="77777777" w:rsidR="00FC4E5F" w:rsidRPr="00E32FA0" w:rsidRDefault="00FC4E5F" w:rsidP="00CB2D20">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Se controlará que los carteles de obra sean colocados con la estabilidad adecuada pudiendo rechazar los carteles que no se encuentren estables a criterio de la Supervisión. Así mismo el Supervisor deberá verificar si se está cumpliendo lo establecido, la puesta del cartel de obra según lo previsto, en las longitudes y sectores necesarios, a fin de que se informe a la población de que trata la obra, la inversión y ver el tiempo de la ejecución de la obra.</w:t>
      </w:r>
    </w:p>
    <w:p w14:paraId="696624E7" w14:textId="77777777" w:rsidR="00FC4E5F" w:rsidRPr="00E32FA0" w:rsidRDefault="00FC4E5F" w:rsidP="00CB2D20">
      <w:pPr>
        <w:spacing w:after="0"/>
        <w:jc w:val="both"/>
        <w:rPr>
          <w:rFonts w:ascii="Arial Narrow" w:hAnsi="Arial Narrow" w:cstheme="minorHAnsi"/>
          <w:color w:val="000000" w:themeColor="text1"/>
        </w:rPr>
      </w:pPr>
    </w:p>
    <w:p w14:paraId="0EA29ECB" w14:textId="77777777" w:rsidR="00FC4E5F" w:rsidRPr="00E32FA0" w:rsidRDefault="00FC4E5F" w:rsidP="00CB2D20">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 xml:space="preserve">Método de Medición </w:t>
      </w:r>
    </w:p>
    <w:p w14:paraId="0FB2824E" w14:textId="77777777" w:rsidR="00FC4E5F" w:rsidRPr="00E32FA0" w:rsidRDefault="00FC4E5F"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La unidad de medida se ha considerado como Unidad (</w:t>
      </w:r>
      <w:proofErr w:type="spellStart"/>
      <w:r w:rsidRPr="00E32FA0">
        <w:rPr>
          <w:rFonts w:ascii="Arial Narrow" w:hAnsi="Arial Narrow" w:cstheme="minorHAnsi"/>
          <w:color w:val="000000" w:themeColor="text1"/>
          <w:lang w:val="es-ES_tradnl"/>
        </w:rPr>
        <w:t>Und</w:t>
      </w:r>
      <w:proofErr w:type="spellEnd"/>
      <w:r w:rsidRPr="00E32FA0">
        <w:rPr>
          <w:rFonts w:ascii="Arial Narrow" w:hAnsi="Arial Narrow" w:cstheme="minorHAnsi"/>
          <w:color w:val="000000" w:themeColor="text1"/>
          <w:lang w:val="es-ES_tradnl"/>
        </w:rPr>
        <w:t>) por el cartel correctamente instalado.</w:t>
      </w:r>
    </w:p>
    <w:p w14:paraId="4E3D926C" w14:textId="77777777" w:rsidR="00FC4E5F" w:rsidRPr="00E32FA0" w:rsidRDefault="00FC4E5F" w:rsidP="00CB2D20">
      <w:pPr>
        <w:spacing w:after="0"/>
        <w:jc w:val="both"/>
        <w:rPr>
          <w:rFonts w:ascii="Arial Narrow" w:hAnsi="Arial Narrow" w:cstheme="minorHAnsi"/>
          <w:color w:val="000000" w:themeColor="text1"/>
          <w:lang w:val="es-ES_tradnl"/>
        </w:rPr>
      </w:pPr>
    </w:p>
    <w:p w14:paraId="2B2719E5" w14:textId="77777777" w:rsidR="00FC4E5F" w:rsidRPr="00E32FA0" w:rsidRDefault="00FC4E5F" w:rsidP="00CB2D20">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Condiciones de Pago</w:t>
      </w:r>
    </w:p>
    <w:p w14:paraId="161925CF" w14:textId="77777777" w:rsidR="00FC4E5F" w:rsidRPr="00E32FA0" w:rsidRDefault="00FC4E5F"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 xml:space="preserve">El pago se efectuará multiplicando el precio unitario del presupuesto por la cantidad de carteles correctamente instalados, entendiéndose que dicho precio constituye la compensación total por toda la mano de obra, equipo, herramientas, materiales e imprevistos necesarios para la ejecución del trabajo. </w:t>
      </w:r>
    </w:p>
    <w:p w14:paraId="062C7B71" w14:textId="77777777" w:rsidR="00132E08" w:rsidRPr="00876890" w:rsidRDefault="00132E08" w:rsidP="00876890">
      <w:pPr>
        <w:spacing w:after="0"/>
        <w:jc w:val="both"/>
        <w:rPr>
          <w:rFonts w:ascii="Arial Narrow" w:hAnsi="Arial Narrow" w:cstheme="minorHAnsi"/>
          <w:b/>
          <w:color w:val="000000" w:themeColor="text1"/>
          <w:u w:val="single"/>
        </w:rPr>
      </w:pPr>
    </w:p>
    <w:p w14:paraId="7DA0F56B" w14:textId="2630D15B" w:rsidR="00425BD3" w:rsidRPr="00E32FA0" w:rsidRDefault="00D812C2" w:rsidP="006279A7">
      <w:pPr>
        <w:pStyle w:val="Prrafodelista"/>
        <w:numPr>
          <w:ilvl w:val="2"/>
          <w:numId w:val="11"/>
        </w:numPr>
        <w:spacing w:after="0"/>
        <w:ind w:left="-142" w:firstLine="142"/>
        <w:contextualSpacing w:val="0"/>
        <w:jc w:val="both"/>
        <w:outlineLvl w:val="2"/>
        <w:rPr>
          <w:rFonts w:ascii="Arial Narrow" w:hAnsi="Arial Narrow" w:cstheme="minorHAnsi"/>
          <w:b/>
          <w:color w:val="000000" w:themeColor="text1"/>
        </w:rPr>
      </w:pPr>
      <w:r w:rsidRPr="00E32FA0">
        <w:rPr>
          <w:rFonts w:ascii="Arial Narrow" w:hAnsi="Arial Narrow" w:cstheme="minorHAnsi"/>
          <w:b/>
          <w:color w:val="000000" w:themeColor="text1"/>
        </w:rPr>
        <w:t xml:space="preserve">ALQUILER DE ALMACÉN, OFICINA </w:t>
      </w:r>
      <w:r w:rsidR="005830C6">
        <w:rPr>
          <w:rFonts w:ascii="Arial Narrow" w:hAnsi="Arial Narrow" w:cstheme="minorHAnsi"/>
          <w:b/>
          <w:color w:val="000000" w:themeColor="text1"/>
        </w:rPr>
        <w:t>Y CASETA DE GUARDIANIA</w:t>
      </w:r>
    </w:p>
    <w:p w14:paraId="33422BB0" w14:textId="77777777" w:rsidR="00132E08" w:rsidRPr="00E32FA0" w:rsidRDefault="00132E08" w:rsidP="00CB2D20">
      <w:pPr>
        <w:spacing w:after="0"/>
        <w:jc w:val="both"/>
        <w:rPr>
          <w:rFonts w:ascii="Arial Narrow" w:hAnsi="Arial Narrow" w:cstheme="minorHAnsi"/>
          <w:b/>
          <w:color w:val="000000" w:themeColor="text1"/>
        </w:rPr>
      </w:pPr>
    </w:p>
    <w:p w14:paraId="22F414CA" w14:textId="70922FD7" w:rsidR="00102FA0" w:rsidRPr="00E32FA0" w:rsidRDefault="00102FA0" w:rsidP="00CB2D20">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 xml:space="preserve">Descripción </w:t>
      </w:r>
    </w:p>
    <w:p w14:paraId="08CE5A3C"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Esta partida consiste en la habilitación o alquiler de una caseta o ambiente provisional para que sirva como almacén de la obra, la misma que deberá tener las dimensiones adecuadas según la magnitud de la obra y estar en ubicación más próxima al punto de ejecución y accesibilidad a la obra.</w:t>
      </w:r>
    </w:p>
    <w:p w14:paraId="6F6862E5"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 xml:space="preserve">Comprende los gastos de guardianía, la construcción provisional de una oficina para su personal profesional técnico, así como servicios higiénicos y de otros que faciliten la comodidad y eficiencia del personal y de los trabajos en sí. </w:t>
      </w:r>
    </w:p>
    <w:p w14:paraId="12A6E6C0" w14:textId="5F3EBD11"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 xml:space="preserve">Se </w:t>
      </w:r>
      <w:r w:rsidR="00C52FF8" w:rsidRPr="00E32FA0">
        <w:rPr>
          <w:rFonts w:ascii="Arial Narrow" w:hAnsi="Arial Narrow" w:cstheme="minorHAnsi"/>
          <w:color w:val="000000" w:themeColor="text1"/>
          <w:lang w:val="es-ES_tradnl"/>
        </w:rPr>
        <w:t>incluye,</w:t>
      </w:r>
      <w:r w:rsidRPr="00E32FA0">
        <w:rPr>
          <w:rFonts w:ascii="Arial Narrow" w:hAnsi="Arial Narrow" w:cstheme="minorHAnsi"/>
          <w:color w:val="000000" w:themeColor="text1"/>
          <w:lang w:val="es-ES_tradnl"/>
        </w:rPr>
        <w:t xml:space="preserve"> asimismo, los gastos que ocasionan el retiro, demolición o desarme de las instalaciones mencionadas que deberán hacerse al terminar la obra y la evaluación del desmonte o materiales inservibles que debieran haberse acumulado, de manera tal que las vías materia de trabajo queden libres de todo obstáculo, deshecho o basura.</w:t>
      </w:r>
    </w:p>
    <w:p w14:paraId="53426B96" w14:textId="77777777" w:rsidR="00324955" w:rsidRPr="00E32FA0" w:rsidRDefault="00324955" w:rsidP="00CB2D20">
      <w:pPr>
        <w:spacing w:after="0"/>
        <w:jc w:val="both"/>
        <w:rPr>
          <w:rFonts w:ascii="Arial Narrow" w:hAnsi="Arial Narrow" w:cstheme="minorHAnsi"/>
          <w:color w:val="000000" w:themeColor="text1"/>
          <w:lang w:val="es-ES_tradnl"/>
        </w:rPr>
      </w:pPr>
    </w:p>
    <w:p w14:paraId="1AFD2AD4" w14:textId="77777777" w:rsidR="00102FA0" w:rsidRPr="00E32FA0" w:rsidRDefault="00102FA0" w:rsidP="00CB2D20">
      <w:pPr>
        <w:spacing w:after="0"/>
        <w:jc w:val="both"/>
        <w:rPr>
          <w:rFonts w:ascii="Arial Narrow" w:hAnsi="Arial Narrow" w:cstheme="minorHAnsi"/>
          <w:b/>
          <w:color w:val="000000" w:themeColor="text1"/>
          <w:lang w:val="es-ES_tradnl"/>
        </w:rPr>
      </w:pPr>
      <w:r w:rsidRPr="00E32FA0">
        <w:rPr>
          <w:rFonts w:ascii="Arial Narrow" w:hAnsi="Arial Narrow" w:cstheme="minorHAnsi"/>
          <w:b/>
          <w:color w:val="000000" w:themeColor="text1"/>
          <w:lang w:val="es-ES_tradnl"/>
        </w:rPr>
        <w:t>Método de Construcción</w:t>
      </w:r>
    </w:p>
    <w:p w14:paraId="7D60B9E3"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Fijar la ubicación de las instalaciones de las construcciones provisionales o alquilar ambientes para el mismo fin, teniendo en cuenta las recomendaciones necesarias, de acuerdo a la zona.</w:t>
      </w:r>
    </w:p>
    <w:p w14:paraId="02C8467C"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Los servicios de agua, desagüe y electricidad serán necesarios para el normal funcionamiento de las construcciones provisionales.</w:t>
      </w:r>
    </w:p>
    <w:p w14:paraId="5844B0D4" w14:textId="77777777" w:rsidR="0010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lastRenderedPageBreak/>
        <w:t>El Almacén deberá disponer de instalaciones higiénicas destinadas al aseo del personal y cambio de ropa de trabajo.</w:t>
      </w:r>
    </w:p>
    <w:p w14:paraId="5E408E2E" w14:textId="77777777" w:rsidR="00102FA0" w:rsidRPr="00E32FA0" w:rsidRDefault="00102FA0" w:rsidP="00CB2D20">
      <w:pPr>
        <w:spacing w:after="0"/>
        <w:jc w:val="both"/>
        <w:rPr>
          <w:rFonts w:ascii="Arial Narrow" w:hAnsi="Arial Narrow" w:cstheme="minorHAnsi"/>
          <w:color w:val="000000" w:themeColor="text1"/>
          <w:lang w:val="es-ES_tradnl"/>
        </w:rPr>
      </w:pPr>
    </w:p>
    <w:p w14:paraId="6D9B7165" w14:textId="77777777" w:rsidR="00102FA0" w:rsidRPr="00E32FA0" w:rsidRDefault="00102FA0" w:rsidP="00CB2D20">
      <w:pPr>
        <w:spacing w:after="0"/>
        <w:jc w:val="both"/>
        <w:rPr>
          <w:rFonts w:ascii="Arial Narrow" w:hAnsi="Arial Narrow" w:cstheme="minorHAnsi"/>
          <w:b/>
          <w:color w:val="000000" w:themeColor="text1"/>
          <w:lang w:val="es-ES_tradnl"/>
        </w:rPr>
      </w:pPr>
      <w:r w:rsidRPr="00E32FA0">
        <w:rPr>
          <w:rFonts w:ascii="Arial Narrow" w:hAnsi="Arial Narrow" w:cstheme="minorHAnsi"/>
          <w:b/>
          <w:color w:val="000000" w:themeColor="text1"/>
          <w:lang w:val="es-ES_tradnl"/>
        </w:rPr>
        <w:t>Calidad de los Materiales</w:t>
      </w:r>
    </w:p>
    <w:p w14:paraId="7F5A251A" w14:textId="77777777" w:rsidR="00102FA0" w:rsidRPr="00E32FA0" w:rsidRDefault="00102FA0" w:rsidP="00CB2D20">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Los materiales </w:t>
      </w:r>
      <w:r w:rsidRPr="00E32FA0">
        <w:rPr>
          <w:rFonts w:ascii="Arial Narrow" w:hAnsi="Arial Narrow" w:cstheme="minorHAnsi"/>
          <w:color w:val="000000" w:themeColor="text1"/>
          <w:lang w:val="es-ES_tradnl"/>
        </w:rPr>
        <w:t>para</w:t>
      </w:r>
      <w:r w:rsidRPr="00E32FA0">
        <w:rPr>
          <w:rFonts w:ascii="Arial Narrow" w:hAnsi="Arial Narrow" w:cstheme="minorHAnsi"/>
          <w:color w:val="000000" w:themeColor="text1"/>
        </w:rPr>
        <w:t xml:space="preserve"> la construcción de todas las obras provisionales serán de preferencias desarmables y transportables.</w:t>
      </w:r>
    </w:p>
    <w:p w14:paraId="404E4890" w14:textId="77777777" w:rsidR="00102FA0" w:rsidRPr="00E32FA0" w:rsidRDefault="00102FA0" w:rsidP="00CB2D20">
      <w:pPr>
        <w:spacing w:after="0"/>
        <w:jc w:val="both"/>
        <w:rPr>
          <w:rFonts w:ascii="Arial Narrow" w:hAnsi="Arial Narrow" w:cstheme="minorHAnsi"/>
          <w:b/>
          <w:color w:val="000000" w:themeColor="text1"/>
          <w:lang w:val="es-ES_tradnl"/>
        </w:rPr>
      </w:pPr>
    </w:p>
    <w:p w14:paraId="1642885E" w14:textId="77777777" w:rsidR="00102FA0" w:rsidRPr="00E32FA0" w:rsidRDefault="00102FA0" w:rsidP="00CB2D20">
      <w:pPr>
        <w:spacing w:after="0"/>
        <w:jc w:val="both"/>
        <w:rPr>
          <w:rFonts w:ascii="Arial Narrow" w:hAnsi="Arial Narrow" w:cstheme="minorHAnsi"/>
          <w:b/>
          <w:color w:val="000000" w:themeColor="text1"/>
          <w:lang w:val="es-ES_tradnl"/>
        </w:rPr>
      </w:pPr>
      <w:r w:rsidRPr="00E32FA0">
        <w:rPr>
          <w:rFonts w:ascii="Arial Narrow" w:hAnsi="Arial Narrow" w:cstheme="minorHAnsi"/>
          <w:b/>
          <w:color w:val="000000" w:themeColor="text1"/>
          <w:lang w:val="es-ES_tradnl"/>
        </w:rPr>
        <w:t>Método de Medición</w:t>
      </w:r>
    </w:p>
    <w:p w14:paraId="11763FA4"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 xml:space="preserve">La medición de la presente partida es por </w:t>
      </w:r>
      <w:r w:rsidR="00560730" w:rsidRPr="00E32FA0">
        <w:rPr>
          <w:rFonts w:ascii="Arial Narrow" w:hAnsi="Arial Narrow" w:cstheme="minorHAnsi"/>
          <w:color w:val="000000" w:themeColor="text1"/>
          <w:lang w:val="es-ES_tradnl"/>
        </w:rPr>
        <w:t>mes</w:t>
      </w:r>
      <w:r w:rsidRPr="00E32FA0">
        <w:rPr>
          <w:rFonts w:ascii="Arial Narrow" w:hAnsi="Arial Narrow" w:cstheme="minorHAnsi"/>
          <w:color w:val="000000" w:themeColor="text1"/>
          <w:lang w:val="es-ES_tradnl"/>
        </w:rPr>
        <w:t xml:space="preserve"> (</w:t>
      </w:r>
      <w:r w:rsidR="00560730" w:rsidRPr="00E32FA0">
        <w:rPr>
          <w:rFonts w:ascii="Arial Narrow" w:hAnsi="Arial Narrow" w:cstheme="minorHAnsi"/>
          <w:color w:val="000000" w:themeColor="text1"/>
          <w:lang w:val="es-ES_tradnl"/>
        </w:rPr>
        <w:t>MES</w:t>
      </w:r>
      <w:r w:rsidRPr="00E32FA0">
        <w:rPr>
          <w:rFonts w:ascii="Arial Narrow" w:hAnsi="Arial Narrow" w:cstheme="minorHAnsi"/>
          <w:color w:val="000000" w:themeColor="text1"/>
          <w:lang w:val="es-ES_tradnl"/>
        </w:rPr>
        <w:t>).</w:t>
      </w:r>
    </w:p>
    <w:p w14:paraId="0074209E" w14:textId="77777777" w:rsidR="00102FA0" w:rsidRPr="00E32FA0" w:rsidRDefault="00102FA0" w:rsidP="00CB2D20">
      <w:pPr>
        <w:spacing w:after="0"/>
        <w:jc w:val="both"/>
        <w:rPr>
          <w:rFonts w:ascii="Arial Narrow" w:hAnsi="Arial Narrow" w:cstheme="minorHAnsi"/>
          <w:color w:val="000000" w:themeColor="text1"/>
          <w:lang w:val="es-ES_tradnl"/>
        </w:rPr>
      </w:pPr>
    </w:p>
    <w:p w14:paraId="0213FD0F" w14:textId="77777777" w:rsidR="00102FA0" w:rsidRPr="00E32FA0" w:rsidRDefault="00102FA0" w:rsidP="00CB2D20">
      <w:pPr>
        <w:spacing w:after="0"/>
        <w:jc w:val="both"/>
        <w:rPr>
          <w:rFonts w:ascii="Arial Narrow" w:hAnsi="Arial Narrow" w:cstheme="minorHAnsi"/>
          <w:b/>
          <w:color w:val="000000" w:themeColor="text1"/>
          <w:lang w:val="es-ES_tradnl"/>
        </w:rPr>
      </w:pPr>
      <w:r w:rsidRPr="00E32FA0">
        <w:rPr>
          <w:rFonts w:ascii="Arial Narrow" w:hAnsi="Arial Narrow" w:cstheme="minorHAnsi"/>
          <w:b/>
          <w:color w:val="000000" w:themeColor="text1"/>
          <w:lang w:val="es-ES_tradnl"/>
        </w:rPr>
        <w:t>Método de Control</w:t>
      </w:r>
    </w:p>
    <w:p w14:paraId="53DFC9A5"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Se deberá de verificar que las construcciones provisionales que se habiliten cumplan con los requisitos mínimos de seguridad, a fin de brindar comodidad y resguardo al personal de obra.</w:t>
      </w:r>
    </w:p>
    <w:p w14:paraId="13656AD2" w14:textId="008A91BD"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El contratista podrá alquilar ambientes para el funcionamiento de su almacén, oficina y caseta de guardianía siempre y cuando cuenten con las condiciones de habitabilidad necesarias y con áreas mínimas de acuerdo a las especificadas en el presupuesto.</w:t>
      </w:r>
    </w:p>
    <w:p w14:paraId="34BFB39C" w14:textId="77777777" w:rsidR="00FB4CE5" w:rsidRPr="00E32FA0" w:rsidRDefault="00FB4CE5" w:rsidP="00CB2D20">
      <w:pPr>
        <w:spacing w:after="0"/>
        <w:jc w:val="both"/>
        <w:rPr>
          <w:rFonts w:ascii="Arial Narrow" w:hAnsi="Arial Narrow" w:cstheme="minorHAnsi"/>
          <w:b/>
          <w:color w:val="000000" w:themeColor="text1"/>
          <w:lang w:val="es-ES_tradnl"/>
        </w:rPr>
      </w:pPr>
    </w:p>
    <w:p w14:paraId="395A3FCA" w14:textId="77777777" w:rsidR="00102FA0" w:rsidRPr="00E32FA0" w:rsidRDefault="00102FA0" w:rsidP="00CB2D20">
      <w:pPr>
        <w:spacing w:after="0"/>
        <w:jc w:val="both"/>
        <w:rPr>
          <w:rFonts w:ascii="Arial Narrow" w:hAnsi="Arial Narrow" w:cstheme="minorHAnsi"/>
          <w:b/>
          <w:color w:val="000000" w:themeColor="text1"/>
          <w:lang w:val="es-ES_tradnl"/>
        </w:rPr>
      </w:pPr>
      <w:r w:rsidRPr="00E32FA0">
        <w:rPr>
          <w:rFonts w:ascii="Arial Narrow" w:hAnsi="Arial Narrow" w:cstheme="minorHAnsi"/>
          <w:b/>
          <w:color w:val="000000" w:themeColor="text1"/>
          <w:lang w:val="es-ES_tradnl"/>
        </w:rPr>
        <w:t>Forma de Pago</w:t>
      </w:r>
    </w:p>
    <w:p w14:paraId="564DF33C" w14:textId="77777777" w:rsidR="0010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El pago se efectuará por m</w:t>
      </w:r>
      <w:r w:rsidR="00881D1A" w:rsidRPr="00E32FA0">
        <w:rPr>
          <w:rFonts w:ascii="Arial Narrow" w:hAnsi="Arial Narrow" w:cstheme="minorHAnsi"/>
          <w:color w:val="000000" w:themeColor="text1"/>
          <w:lang w:val="es-ES_tradnl"/>
        </w:rPr>
        <w:t>es</w:t>
      </w:r>
      <w:r w:rsidRPr="00E32FA0">
        <w:rPr>
          <w:rFonts w:ascii="Arial Narrow" w:hAnsi="Arial Narrow" w:cstheme="minorHAnsi"/>
          <w:color w:val="000000" w:themeColor="text1"/>
          <w:lang w:val="es-ES_tradnl"/>
        </w:rPr>
        <w:t xml:space="preserve"> (</w:t>
      </w:r>
      <w:r w:rsidR="00881D1A" w:rsidRPr="00E32FA0">
        <w:rPr>
          <w:rFonts w:ascii="Arial Narrow" w:hAnsi="Arial Narrow" w:cstheme="minorHAnsi"/>
          <w:color w:val="000000" w:themeColor="text1"/>
          <w:lang w:val="es-ES_tradnl"/>
        </w:rPr>
        <w:t>MES</w:t>
      </w:r>
      <w:r w:rsidRPr="00E32FA0">
        <w:rPr>
          <w:rFonts w:ascii="Arial Narrow" w:hAnsi="Arial Narrow" w:cstheme="minorHAnsi"/>
          <w:color w:val="000000" w:themeColor="text1"/>
          <w:lang w:val="es-ES_tradnl"/>
        </w:rPr>
        <w:t>), según el precio unitario de esta partida del presupuesto contratado según el avance de obra.</w:t>
      </w:r>
    </w:p>
    <w:p w14:paraId="5790C47D" w14:textId="77777777" w:rsidR="009E4147" w:rsidRDefault="009E4147" w:rsidP="00CB2D20">
      <w:pPr>
        <w:spacing w:after="0"/>
        <w:jc w:val="both"/>
        <w:rPr>
          <w:rFonts w:ascii="Arial Narrow" w:hAnsi="Arial Narrow" w:cstheme="minorHAnsi"/>
          <w:color w:val="000000" w:themeColor="text1"/>
          <w:lang w:val="es-ES_tradnl"/>
        </w:rPr>
      </w:pPr>
    </w:p>
    <w:p w14:paraId="0EB70EDF" w14:textId="54DBF3D0" w:rsidR="009E4147" w:rsidRPr="006279A7" w:rsidRDefault="009E4147" w:rsidP="006279A7">
      <w:pPr>
        <w:spacing w:after="0"/>
        <w:ind w:left="-142" w:firstLine="142"/>
        <w:jc w:val="both"/>
        <w:rPr>
          <w:rFonts w:ascii="Arial Narrow" w:hAnsi="Arial Narrow" w:cstheme="minorHAnsi"/>
          <w:b/>
          <w:color w:val="000000" w:themeColor="text1"/>
        </w:rPr>
      </w:pPr>
      <w:r w:rsidRPr="006279A7">
        <w:rPr>
          <w:rFonts w:ascii="Arial Narrow" w:hAnsi="Arial Narrow" w:cstheme="minorHAnsi"/>
          <w:b/>
          <w:color w:val="000000" w:themeColor="text1"/>
        </w:rPr>
        <w:t>01.01.03</w:t>
      </w:r>
      <w:r w:rsidR="006279A7" w:rsidRPr="006279A7">
        <w:rPr>
          <w:rFonts w:ascii="Arial Narrow" w:hAnsi="Arial Narrow" w:cstheme="minorHAnsi"/>
          <w:b/>
          <w:color w:val="000000" w:themeColor="text1"/>
        </w:rPr>
        <w:t xml:space="preserve">    CERCO PROVISIONAL </w:t>
      </w:r>
      <w:r w:rsidR="00F70E3E" w:rsidRPr="006279A7">
        <w:rPr>
          <w:rFonts w:ascii="Arial Narrow" w:hAnsi="Arial Narrow" w:cstheme="minorHAnsi"/>
          <w:b/>
          <w:color w:val="000000" w:themeColor="text1"/>
        </w:rPr>
        <w:t xml:space="preserve">DE </w:t>
      </w:r>
      <w:r w:rsidR="006279A7" w:rsidRPr="006279A7">
        <w:rPr>
          <w:rFonts w:ascii="Arial Narrow" w:hAnsi="Arial Narrow" w:cstheme="minorHAnsi"/>
          <w:b/>
          <w:color w:val="000000" w:themeColor="text1"/>
        </w:rPr>
        <w:t xml:space="preserve">OBRA H=2.50 CON POSTES DE MADERA Y MALLA </w:t>
      </w:r>
      <w:r w:rsidR="006279A7">
        <w:rPr>
          <w:rFonts w:ascii="Arial Narrow" w:hAnsi="Arial Narrow" w:cstheme="minorHAnsi"/>
          <w:b/>
          <w:color w:val="000000" w:themeColor="text1"/>
        </w:rPr>
        <w:t xml:space="preserve">  </w:t>
      </w:r>
      <w:r w:rsidR="006279A7">
        <w:rPr>
          <w:rFonts w:ascii="Arial Narrow" w:hAnsi="Arial Narrow" w:cstheme="minorHAnsi"/>
          <w:b/>
          <w:color w:val="000000" w:themeColor="text1"/>
        </w:rPr>
        <w:br/>
        <w:t xml:space="preserve">                          </w:t>
      </w:r>
      <w:r w:rsidR="006279A7" w:rsidRPr="006279A7">
        <w:rPr>
          <w:rFonts w:ascii="Arial Narrow" w:hAnsi="Arial Narrow" w:cstheme="minorHAnsi"/>
          <w:b/>
          <w:color w:val="000000" w:themeColor="text1"/>
        </w:rPr>
        <w:t>RA</w:t>
      </w:r>
      <w:r w:rsidR="006279A7">
        <w:rPr>
          <w:rFonts w:ascii="Arial Narrow" w:hAnsi="Arial Narrow" w:cstheme="minorHAnsi"/>
          <w:b/>
          <w:color w:val="000000" w:themeColor="text1"/>
        </w:rPr>
        <w:t>SCHEL</w:t>
      </w:r>
    </w:p>
    <w:p w14:paraId="52DB60A1" w14:textId="77777777" w:rsidR="00956FAF" w:rsidRPr="006279A7" w:rsidRDefault="00956FAF" w:rsidP="009E4147">
      <w:pPr>
        <w:spacing w:after="0"/>
        <w:jc w:val="both"/>
        <w:rPr>
          <w:rFonts w:ascii="Arial Narrow" w:hAnsi="Arial Narrow" w:cstheme="minorHAnsi"/>
          <w:b/>
          <w:color w:val="000000" w:themeColor="text1"/>
          <w:u w:val="single"/>
        </w:rPr>
      </w:pPr>
    </w:p>
    <w:p w14:paraId="0E067659" w14:textId="77777777" w:rsidR="00956FAF" w:rsidRPr="00956FAF" w:rsidRDefault="00956FAF" w:rsidP="00956FAF">
      <w:pPr>
        <w:spacing w:after="0"/>
        <w:jc w:val="both"/>
        <w:rPr>
          <w:rFonts w:ascii="Arial Narrow" w:hAnsi="Arial Narrow" w:cstheme="minorHAnsi"/>
          <w:b/>
          <w:color w:val="000000" w:themeColor="text1"/>
        </w:rPr>
      </w:pPr>
      <w:r w:rsidRPr="00956FAF">
        <w:rPr>
          <w:rFonts w:ascii="Arial Narrow" w:hAnsi="Arial Narrow" w:cstheme="minorHAnsi"/>
          <w:b/>
          <w:color w:val="000000" w:themeColor="text1"/>
        </w:rPr>
        <w:t>Descripción:</w:t>
      </w:r>
    </w:p>
    <w:p w14:paraId="28F6E2A4" w14:textId="77777777" w:rsidR="00956FAF" w:rsidRPr="00956FAF" w:rsidRDefault="00956FAF" w:rsidP="00956FAF">
      <w:pPr>
        <w:spacing w:after="0"/>
        <w:jc w:val="both"/>
        <w:rPr>
          <w:rFonts w:ascii="Arial Narrow" w:hAnsi="Arial Narrow" w:cstheme="minorHAnsi"/>
          <w:color w:val="000000" w:themeColor="text1"/>
          <w:lang w:val="es-ES_tradnl"/>
        </w:rPr>
      </w:pPr>
      <w:r w:rsidRPr="00956FAF">
        <w:rPr>
          <w:rFonts w:ascii="Arial Narrow" w:hAnsi="Arial Narrow" w:cstheme="minorHAnsi"/>
          <w:color w:val="000000" w:themeColor="text1"/>
          <w:lang w:val="es-ES_tradnl"/>
        </w:rPr>
        <w:t>Esta partida consiste en dotar de protección visual y a la vez definir los límites de la zona de trabajo mediante un cerco de esteras.</w:t>
      </w:r>
    </w:p>
    <w:p w14:paraId="22616ACC" w14:textId="77777777" w:rsidR="00956FAF" w:rsidRPr="008F6FD2" w:rsidRDefault="00956FAF" w:rsidP="00956FAF">
      <w:pPr>
        <w:spacing w:after="0"/>
        <w:jc w:val="both"/>
        <w:rPr>
          <w:rFonts w:cs="Arial"/>
          <w:bCs/>
          <w:color w:val="000000" w:themeColor="text1"/>
        </w:rPr>
      </w:pPr>
    </w:p>
    <w:p w14:paraId="0E4AD6F3" w14:textId="77777777" w:rsidR="00956FAF" w:rsidRPr="00956FAF" w:rsidRDefault="00956FAF" w:rsidP="00956FAF">
      <w:pPr>
        <w:spacing w:after="0"/>
        <w:jc w:val="both"/>
        <w:rPr>
          <w:rFonts w:ascii="Arial Narrow" w:hAnsi="Arial Narrow" w:cstheme="minorHAnsi"/>
          <w:b/>
          <w:color w:val="000000" w:themeColor="text1"/>
          <w:lang w:val="es-ES_tradnl"/>
        </w:rPr>
      </w:pPr>
      <w:r w:rsidRPr="00956FAF">
        <w:rPr>
          <w:rFonts w:ascii="Arial Narrow" w:hAnsi="Arial Narrow" w:cstheme="minorHAnsi"/>
          <w:b/>
          <w:color w:val="000000" w:themeColor="text1"/>
          <w:lang w:val="es-ES_tradnl"/>
        </w:rPr>
        <w:t>Método de Construcción</w:t>
      </w:r>
    </w:p>
    <w:p w14:paraId="6824DCA6" w14:textId="02154E4C" w:rsidR="00956FAF" w:rsidRPr="00956FAF" w:rsidRDefault="00956FAF" w:rsidP="00956FAF">
      <w:pPr>
        <w:spacing w:after="0"/>
        <w:jc w:val="both"/>
        <w:rPr>
          <w:rFonts w:ascii="Arial Narrow" w:hAnsi="Arial Narrow" w:cstheme="minorHAnsi"/>
          <w:color w:val="000000" w:themeColor="text1"/>
          <w:lang w:val="es-ES_tradnl"/>
        </w:rPr>
      </w:pPr>
      <w:r w:rsidRPr="00956FAF">
        <w:rPr>
          <w:rFonts w:ascii="Arial Narrow" w:hAnsi="Arial Narrow" w:cstheme="minorHAnsi"/>
          <w:color w:val="000000" w:themeColor="text1"/>
          <w:lang w:val="es-ES_tradnl"/>
        </w:rPr>
        <w:t>Deberán plantarse los palos de eucalipto, delimitando el perímetro de la zona del proyecto que no esté en contacto con paredes de viviendas colindantes o similar. Posteriormente se procederá a la instalación de</w:t>
      </w:r>
      <w:r w:rsidR="00354B8C">
        <w:rPr>
          <w:rFonts w:ascii="Arial Narrow" w:hAnsi="Arial Narrow" w:cstheme="minorHAnsi"/>
          <w:color w:val="000000" w:themeColor="text1"/>
          <w:lang w:val="es-ES_tradnl"/>
        </w:rPr>
        <w:t xml:space="preserve"> Malla </w:t>
      </w:r>
      <w:proofErr w:type="spellStart"/>
      <w:r w:rsidR="00354B8C">
        <w:rPr>
          <w:rFonts w:ascii="Arial Narrow" w:hAnsi="Arial Narrow" w:cstheme="minorHAnsi"/>
          <w:color w:val="000000" w:themeColor="text1"/>
          <w:lang w:val="es-ES_tradnl"/>
        </w:rPr>
        <w:t>Raschel</w:t>
      </w:r>
      <w:proofErr w:type="spellEnd"/>
      <w:r w:rsidRPr="00956FAF">
        <w:rPr>
          <w:rFonts w:ascii="Arial Narrow" w:hAnsi="Arial Narrow" w:cstheme="minorHAnsi"/>
          <w:color w:val="000000" w:themeColor="text1"/>
          <w:lang w:val="es-ES_tradnl"/>
        </w:rPr>
        <w:t>. Deberá verificarse la estabilidad y el cierre completo del área del proyecto, dejando solo una entrada para los equipos, materiales y visitantes del proyecto.</w:t>
      </w:r>
    </w:p>
    <w:p w14:paraId="6931CB3B" w14:textId="77777777" w:rsidR="00956FAF" w:rsidRPr="008F6FD2" w:rsidRDefault="00956FAF" w:rsidP="00956FAF">
      <w:pPr>
        <w:spacing w:after="0"/>
        <w:jc w:val="both"/>
        <w:rPr>
          <w:rFonts w:cs="Arial"/>
          <w:color w:val="000000" w:themeColor="text1"/>
          <w:lang w:val="es-ES_tradnl"/>
        </w:rPr>
      </w:pPr>
    </w:p>
    <w:p w14:paraId="364E8B19" w14:textId="77777777" w:rsidR="00956FAF" w:rsidRPr="00354B8C" w:rsidRDefault="00956FAF" w:rsidP="00956FAF">
      <w:pPr>
        <w:spacing w:after="0"/>
        <w:jc w:val="both"/>
        <w:rPr>
          <w:rFonts w:ascii="Arial Narrow" w:hAnsi="Arial Narrow" w:cstheme="minorHAnsi"/>
          <w:b/>
          <w:color w:val="000000" w:themeColor="text1"/>
          <w:lang w:val="es-ES_tradnl"/>
        </w:rPr>
      </w:pPr>
      <w:r w:rsidRPr="00354B8C">
        <w:rPr>
          <w:rFonts w:ascii="Arial Narrow" w:hAnsi="Arial Narrow" w:cstheme="minorHAnsi"/>
          <w:b/>
          <w:color w:val="000000" w:themeColor="text1"/>
          <w:lang w:val="es-ES_tradnl"/>
        </w:rPr>
        <w:t>Materiales</w:t>
      </w:r>
    </w:p>
    <w:p w14:paraId="7E3B10CD" w14:textId="659A8A0A" w:rsidR="00956FAF" w:rsidRPr="00354B8C" w:rsidRDefault="00956FAF" w:rsidP="00956FAF">
      <w:pPr>
        <w:spacing w:after="0"/>
        <w:jc w:val="both"/>
        <w:rPr>
          <w:rFonts w:ascii="Arial Narrow" w:hAnsi="Arial Narrow" w:cstheme="minorHAnsi"/>
          <w:color w:val="000000" w:themeColor="text1"/>
          <w:lang w:val="es-ES_tradnl"/>
        </w:rPr>
      </w:pPr>
      <w:r w:rsidRPr="00354B8C">
        <w:rPr>
          <w:rFonts w:ascii="Arial Narrow" w:hAnsi="Arial Narrow" w:cstheme="minorHAnsi"/>
          <w:color w:val="000000" w:themeColor="text1"/>
          <w:lang w:val="es-ES_tradnl"/>
        </w:rPr>
        <w:t xml:space="preserve">Los materiales a emplearse serán </w:t>
      </w:r>
      <w:r w:rsidR="00354B8C" w:rsidRPr="00354B8C">
        <w:rPr>
          <w:rFonts w:ascii="Arial Narrow" w:hAnsi="Arial Narrow" w:cstheme="minorHAnsi"/>
          <w:color w:val="000000" w:themeColor="text1"/>
          <w:lang w:val="es-ES_tradnl"/>
        </w:rPr>
        <w:t xml:space="preserve">malla </w:t>
      </w:r>
      <w:proofErr w:type="spellStart"/>
      <w:r w:rsidR="00354B8C" w:rsidRPr="00354B8C">
        <w:rPr>
          <w:rFonts w:ascii="Arial Narrow" w:hAnsi="Arial Narrow" w:cstheme="minorHAnsi"/>
          <w:color w:val="000000" w:themeColor="text1"/>
          <w:lang w:val="es-ES_tradnl"/>
        </w:rPr>
        <w:t>raschel</w:t>
      </w:r>
      <w:proofErr w:type="spellEnd"/>
      <w:r w:rsidR="00354B8C" w:rsidRPr="00354B8C">
        <w:rPr>
          <w:rFonts w:ascii="Arial Narrow" w:hAnsi="Arial Narrow" w:cstheme="minorHAnsi"/>
          <w:color w:val="000000" w:themeColor="text1"/>
          <w:lang w:val="es-ES_tradnl"/>
        </w:rPr>
        <w:t xml:space="preserve"> al 80%</w:t>
      </w:r>
      <w:r w:rsidRPr="00354B8C">
        <w:rPr>
          <w:rFonts w:ascii="Arial Narrow" w:hAnsi="Arial Narrow" w:cstheme="minorHAnsi"/>
          <w:color w:val="000000" w:themeColor="text1"/>
          <w:lang w:val="es-ES_tradnl"/>
        </w:rPr>
        <w:t>. y palos de eucalipto de 3.</w:t>
      </w:r>
      <w:r w:rsidR="00917348">
        <w:rPr>
          <w:rFonts w:ascii="Arial Narrow" w:hAnsi="Arial Narrow" w:cstheme="minorHAnsi"/>
          <w:color w:val="000000" w:themeColor="text1"/>
          <w:lang w:val="es-ES_tradnl"/>
        </w:rPr>
        <w:t>0</w:t>
      </w:r>
      <w:r w:rsidRPr="00354B8C">
        <w:rPr>
          <w:rFonts w:ascii="Arial Narrow" w:hAnsi="Arial Narrow" w:cstheme="minorHAnsi"/>
          <w:color w:val="000000" w:themeColor="text1"/>
          <w:lang w:val="es-ES_tradnl"/>
        </w:rPr>
        <w:t xml:space="preserve"> m. diámetro 3” previamente verificados y aprobados por la Supervisión.</w:t>
      </w:r>
    </w:p>
    <w:p w14:paraId="3B0076B1" w14:textId="77777777" w:rsidR="00956FAF" w:rsidRPr="00354B8C" w:rsidRDefault="00956FAF" w:rsidP="00956FAF">
      <w:pPr>
        <w:spacing w:after="0"/>
        <w:jc w:val="both"/>
        <w:rPr>
          <w:rFonts w:ascii="Arial Narrow" w:hAnsi="Arial Narrow" w:cstheme="minorHAnsi"/>
          <w:color w:val="000000" w:themeColor="text1"/>
          <w:lang w:val="es-ES_tradnl"/>
        </w:rPr>
      </w:pPr>
      <w:r w:rsidRPr="00354B8C">
        <w:rPr>
          <w:rFonts w:ascii="Arial Narrow" w:hAnsi="Arial Narrow" w:cstheme="minorHAnsi"/>
          <w:color w:val="000000" w:themeColor="text1"/>
          <w:lang w:val="es-ES_tradnl"/>
        </w:rPr>
        <w:t xml:space="preserve">Después de terminada la obra deberá retirar el cerco provisional y dejar el terreno completamente limpio. </w:t>
      </w:r>
    </w:p>
    <w:p w14:paraId="1BD645A3" w14:textId="77777777" w:rsidR="00956FAF" w:rsidRPr="008F6FD2" w:rsidRDefault="00956FAF" w:rsidP="00956FAF">
      <w:pPr>
        <w:spacing w:after="0"/>
        <w:jc w:val="both"/>
        <w:rPr>
          <w:rFonts w:cs="Arial"/>
          <w:b/>
          <w:bCs/>
          <w:color w:val="000000" w:themeColor="text1"/>
        </w:rPr>
      </w:pPr>
    </w:p>
    <w:p w14:paraId="063A2FD2" w14:textId="77777777" w:rsidR="00956FAF" w:rsidRPr="00354B8C" w:rsidRDefault="00956FAF" w:rsidP="00956FAF">
      <w:pPr>
        <w:spacing w:after="0"/>
        <w:jc w:val="both"/>
        <w:rPr>
          <w:rFonts w:ascii="Arial Narrow" w:hAnsi="Arial Narrow" w:cstheme="minorHAnsi"/>
          <w:b/>
          <w:color w:val="000000" w:themeColor="text1"/>
          <w:lang w:val="es-ES_tradnl"/>
        </w:rPr>
      </w:pPr>
      <w:r w:rsidRPr="00354B8C">
        <w:rPr>
          <w:rFonts w:ascii="Arial Narrow" w:hAnsi="Arial Narrow" w:cstheme="minorHAnsi"/>
          <w:b/>
          <w:color w:val="000000" w:themeColor="text1"/>
          <w:lang w:val="es-ES_tradnl"/>
        </w:rPr>
        <w:t>Método de Medición</w:t>
      </w:r>
    </w:p>
    <w:p w14:paraId="01494836" w14:textId="77777777" w:rsidR="00956FAF" w:rsidRPr="00354B8C" w:rsidRDefault="00956FAF" w:rsidP="00956FAF">
      <w:pPr>
        <w:spacing w:after="0"/>
        <w:jc w:val="both"/>
        <w:rPr>
          <w:rFonts w:ascii="Arial Narrow" w:hAnsi="Arial Narrow" w:cstheme="minorHAnsi"/>
          <w:color w:val="000000" w:themeColor="text1"/>
          <w:lang w:val="es-ES_tradnl"/>
        </w:rPr>
      </w:pPr>
      <w:r w:rsidRPr="00354B8C">
        <w:rPr>
          <w:rFonts w:ascii="Arial Narrow" w:hAnsi="Arial Narrow" w:cstheme="minorHAnsi"/>
          <w:color w:val="000000" w:themeColor="text1"/>
          <w:lang w:val="es-ES_tradnl"/>
        </w:rPr>
        <w:t>La unidad de medida de las partidas, será el metro lineal (ml).</w:t>
      </w:r>
    </w:p>
    <w:p w14:paraId="7363E694" w14:textId="77777777" w:rsidR="00956FAF" w:rsidRPr="008F6FD2" w:rsidRDefault="00956FAF" w:rsidP="00956FAF">
      <w:pPr>
        <w:spacing w:after="0"/>
        <w:jc w:val="both"/>
        <w:rPr>
          <w:rFonts w:cs="Arial"/>
          <w:b/>
          <w:bCs/>
          <w:color w:val="000000" w:themeColor="text1"/>
        </w:rPr>
      </w:pPr>
    </w:p>
    <w:p w14:paraId="5A91A6FD" w14:textId="77777777" w:rsidR="00956FAF" w:rsidRPr="00354B8C" w:rsidRDefault="00956FAF" w:rsidP="00956FAF">
      <w:pPr>
        <w:spacing w:after="0"/>
        <w:jc w:val="both"/>
        <w:rPr>
          <w:rFonts w:ascii="Arial Narrow" w:hAnsi="Arial Narrow" w:cstheme="minorHAnsi"/>
          <w:b/>
          <w:color w:val="000000" w:themeColor="text1"/>
          <w:lang w:val="es-ES_tradnl"/>
        </w:rPr>
      </w:pPr>
      <w:r w:rsidRPr="00354B8C">
        <w:rPr>
          <w:rFonts w:ascii="Arial Narrow" w:hAnsi="Arial Narrow" w:cstheme="minorHAnsi"/>
          <w:b/>
          <w:color w:val="000000" w:themeColor="text1"/>
          <w:lang w:val="es-ES_tradnl"/>
        </w:rPr>
        <w:t>Condiciones de pago:</w:t>
      </w:r>
    </w:p>
    <w:p w14:paraId="20C01A98" w14:textId="77777777" w:rsidR="00956FAF" w:rsidRDefault="00956FAF" w:rsidP="00956FAF">
      <w:pPr>
        <w:spacing w:after="0"/>
        <w:jc w:val="both"/>
        <w:rPr>
          <w:rFonts w:ascii="Arial Narrow" w:hAnsi="Arial Narrow" w:cstheme="minorHAnsi"/>
          <w:color w:val="000000" w:themeColor="text1"/>
          <w:lang w:val="es-ES_tradnl"/>
        </w:rPr>
      </w:pPr>
      <w:r w:rsidRPr="00354B8C">
        <w:rPr>
          <w:rFonts w:ascii="Arial Narrow" w:hAnsi="Arial Narrow" w:cstheme="minorHAnsi"/>
          <w:color w:val="000000" w:themeColor="text1"/>
          <w:lang w:val="es-ES_tradnl"/>
        </w:rPr>
        <w:t xml:space="preserve">La cantidad determinada por metro lineal (ml), será pagada al precio unitario del contrato y previa autorización del Supervisor de la obra. El pago de esta partida constituirá compensación completa por los </w:t>
      </w:r>
      <w:r w:rsidRPr="00354B8C">
        <w:rPr>
          <w:rFonts w:ascii="Arial Narrow" w:hAnsi="Arial Narrow" w:cstheme="minorHAnsi"/>
          <w:color w:val="000000" w:themeColor="text1"/>
          <w:lang w:val="es-ES_tradnl"/>
        </w:rPr>
        <w:lastRenderedPageBreak/>
        <w:t>trabajos descritos incluyendo mano de obra, leyes sociales, materiales, equipo, imprevistos y en general todo lo necesario para completar la partida.</w:t>
      </w:r>
    </w:p>
    <w:p w14:paraId="645E3352" w14:textId="77777777" w:rsidR="00A81FE7" w:rsidRPr="00876890" w:rsidRDefault="00A81FE7" w:rsidP="00876890">
      <w:pPr>
        <w:spacing w:after="0"/>
        <w:jc w:val="both"/>
        <w:rPr>
          <w:rFonts w:ascii="Arial Narrow" w:hAnsi="Arial Narrow" w:cstheme="minorHAnsi"/>
          <w:b/>
          <w:color w:val="000000" w:themeColor="text1"/>
          <w:u w:val="single"/>
        </w:rPr>
      </w:pPr>
    </w:p>
    <w:p w14:paraId="4F3CA67F" w14:textId="086EF7EF" w:rsidR="00102FA0" w:rsidRDefault="006776E5" w:rsidP="00CB2D20">
      <w:pPr>
        <w:pStyle w:val="Prrafodelista"/>
        <w:numPr>
          <w:ilvl w:val="1"/>
          <w:numId w:val="11"/>
        </w:numPr>
        <w:spacing w:after="0"/>
        <w:contextualSpacing w:val="0"/>
        <w:jc w:val="both"/>
        <w:outlineLvl w:val="1"/>
        <w:rPr>
          <w:rFonts w:ascii="Arial Narrow" w:hAnsi="Arial Narrow" w:cstheme="minorHAnsi"/>
          <w:b/>
          <w:color w:val="000000" w:themeColor="text1"/>
        </w:rPr>
      </w:pPr>
      <w:r>
        <w:rPr>
          <w:rFonts w:ascii="Arial Narrow" w:hAnsi="Arial Narrow" w:cstheme="minorHAnsi"/>
          <w:b/>
          <w:color w:val="000000" w:themeColor="text1"/>
        </w:rPr>
        <w:t xml:space="preserve">INSTALACIONES PROVISIONALES </w:t>
      </w:r>
    </w:p>
    <w:p w14:paraId="039780FA" w14:textId="6B3E6E9A" w:rsidR="006776E5" w:rsidRDefault="006279A7" w:rsidP="006279A7">
      <w:pPr>
        <w:pStyle w:val="Prrafodelista"/>
        <w:numPr>
          <w:ilvl w:val="2"/>
          <w:numId w:val="11"/>
        </w:numPr>
        <w:spacing w:after="0"/>
        <w:ind w:hanging="585"/>
        <w:contextualSpacing w:val="0"/>
        <w:jc w:val="both"/>
        <w:outlineLvl w:val="1"/>
        <w:rPr>
          <w:rFonts w:ascii="Arial Narrow" w:hAnsi="Arial Narrow" w:cstheme="minorHAnsi"/>
          <w:b/>
          <w:color w:val="000000" w:themeColor="text1"/>
        </w:rPr>
      </w:pPr>
      <w:r>
        <w:rPr>
          <w:rFonts w:ascii="Arial Narrow" w:hAnsi="Arial Narrow" w:cstheme="minorHAnsi"/>
          <w:b/>
          <w:color w:val="000000" w:themeColor="text1"/>
        </w:rPr>
        <w:t xml:space="preserve">INSTALACION PROVISIONAL DE </w:t>
      </w:r>
      <w:r w:rsidR="006776E5">
        <w:rPr>
          <w:rFonts w:ascii="Arial Narrow" w:hAnsi="Arial Narrow" w:cstheme="minorHAnsi"/>
          <w:b/>
          <w:color w:val="000000" w:themeColor="text1"/>
        </w:rPr>
        <w:t xml:space="preserve">ENERGÍA ELÉCTRICA </w:t>
      </w:r>
    </w:p>
    <w:p w14:paraId="0BB26914" w14:textId="77777777" w:rsidR="006776E5" w:rsidRDefault="006776E5" w:rsidP="006776E5">
      <w:pPr>
        <w:spacing w:after="0"/>
        <w:jc w:val="both"/>
        <w:rPr>
          <w:rFonts w:ascii="Arial Narrow" w:hAnsi="Arial Narrow" w:cstheme="minorHAnsi"/>
          <w:b/>
          <w:color w:val="000000" w:themeColor="text1"/>
          <w:lang w:val="es-ES_tradnl"/>
        </w:rPr>
      </w:pPr>
    </w:p>
    <w:p w14:paraId="44B909FA" w14:textId="5376B2B3" w:rsidR="006776E5" w:rsidRDefault="006776E5" w:rsidP="006776E5">
      <w:pPr>
        <w:spacing w:after="0"/>
        <w:jc w:val="both"/>
        <w:rPr>
          <w:rFonts w:ascii="Arial Narrow" w:hAnsi="Arial Narrow" w:cstheme="minorHAnsi"/>
          <w:b/>
          <w:color w:val="000000" w:themeColor="text1"/>
          <w:lang w:val="es-ES_tradnl"/>
        </w:rPr>
      </w:pPr>
      <w:r w:rsidRPr="006776E5">
        <w:rPr>
          <w:rFonts w:ascii="Arial Narrow" w:hAnsi="Arial Narrow" w:cstheme="minorHAnsi"/>
          <w:b/>
          <w:color w:val="000000" w:themeColor="text1"/>
          <w:lang w:val="es-ES_tradnl"/>
        </w:rPr>
        <w:t xml:space="preserve">Descripción </w:t>
      </w:r>
    </w:p>
    <w:p w14:paraId="534CFA9B" w14:textId="77777777" w:rsidR="006776E5" w:rsidRPr="006776E5" w:rsidRDefault="006776E5" w:rsidP="006776E5">
      <w:pPr>
        <w:spacing w:before="120" w:after="60" w:line="360" w:lineRule="auto"/>
        <w:jc w:val="both"/>
        <w:rPr>
          <w:rFonts w:ascii="Arial Narrow" w:hAnsi="Arial Narrow" w:cstheme="minorHAnsi"/>
          <w:color w:val="000000" w:themeColor="text1"/>
          <w:lang w:val="es-ES_tradnl"/>
        </w:rPr>
      </w:pPr>
      <w:r w:rsidRPr="006776E5">
        <w:rPr>
          <w:rFonts w:ascii="Arial Narrow" w:hAnsi="Arial Narrow" w:cstheme="minorHAnsi"/>
          <w:color w:val="000000" w:themeColor="text1"/>
          <w:lang w:val="es-ES_tradnl"/>
        </w:rPr>
        <w:t>Suministro temporal de energía eléctrica para ser utilizado durante la ejecución de la obra de construcción.</w:t>
      </w:r>
    </w:p>
    <w:p w14:paraId="07B7DADE" w14:textId="77777777" w:rsidR="006776E5" w:rsidRPr="00E32FA0" w:rsidRDefault="006776E5" w:rsidP="00A81FE7">
      <w:pPr>
        <w:spacing w:after="0"/>
        <w:jc w:val="both"/>
        <w:rPr>
          <w:rFonts w:ascii="Arial Narrow" w:hAnsi="Arial Narrow" w:cstheme="minorHAnsi"/>
          <w:b/>
          <w:color w:val="000000" w:themeColor="text1"/>
          <w:lang w:val="es-ES_tradnl"/>
        </w:rPr>
      </w:pPr>
      <w:r w:rsidRPr="00E32FA0">
        <w:rPr>
          <w:rFonts w:ascii="Arial Narrow" w:hAnsi="Arial Narrow" w:cstheme="minorHAnsi"/>
          <w:b/>
          <w:color w:val="000000" w:themeColor="text1"/>
          <w:lang w:val="es-ES_tradnl"/>
        </w:rPr>
        <w:t>Método de Control</w:t>
      </w:r>
    </w:p>
    <w:p w14:paraId="10AB9296" w14:textId="77777777" w:rsidR="006776E5" w:rsidRDefault="006776E5" w:rsidP="00A81FE7">
      <w:pPr>
        <w:spacing w:before="120" w:after="60"/>
        <w:jc w:val="both"/>
        <w:rPr>
          <w:rFonts w:ascii="Arial Narrow" w:hAnsi="Arial Narrow" w:cstheme="minorHAnsi"/>
          <w:color w:val="000000" w:themeColor="text1"/>
          <w:lang w:val="es-ES_tradnl"/>
        </w:rPr>
      </w:pPr>
      <w:r w:rsidRPr="006776E5">
        <w:rPr>
          <w:rFonts w:ascii="Arial Narrow" w:hAnsi="Arial Narrow" w:cstheme="minorHAnsi"/>
          <w:color w:val="000000" w:themeColor="text1"/>
          <w:lang w:val="es-ES_tradnl"/>
        </w:rPr>
        <w:t>El suministro eléctrico debe cumplir con los estándares de seguridad y calidad establecidos por las regulaciones locales.</w:t>
      </w:r>
    </w:p>
    <w:p w14:paraId="39B23FD8" w14:textId="77777777" w:rsidR="006776E5" w:rsidRPr="00354B8C" w:rsidRDefault="006776E5" w:rsidP="006776E5">
      <w:pPr>
        <w:spacing w:after="0"/>
        <w:jc w:val="both"/>
        <w:rPr>
          <w:rFonts w:ascii="Arial Narrow" w:hAnsi="Arial Narrow" w:cstheme="minorHAnsi"/>
          <w:b/>
          <w:color w:val="000000" w:themeColor="text1"/>
          <w:lang w:val="es-ES_tradnl"/>
        </w:rPr>
      </w:pPr>
      <w:r w:rsidRPr="00354B8C">
        <w:rPr>
          <w:rFonts w:ascii="Arial Narrow" w:hAnsi="Arial Narrow" w:cstheme="minorHAnsi"/>
          <w:b/>
          <w:color w:val="000000" w:themeColor="text1"/>
          <w:lang w:val="es-ES_tradnl"/>
        </w:rPr>
        <w:t>Método de Medición</w:t>
      </w:r>
    </w:p>
    <w:p w14:paraId="187D29AA" w14:textId="31BBF88C" w:rsidR="006776E5" w:rsidRDefault="00A81FE7" w:rsidP="00A81FE7">
      <w:pPr>
        <w:spacing w:before="120" w:after="6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El trabajo ejecutado se medirá en forma global (GLB)</w:t>
      </w:r>
      <w:r>
        <w:rPr>
          <w:rFonts w:ascii="Arial Narrow" w:hAnsi="Arial Narrow" w:cstheme="minorHAnsi"/>
          <w:color w:val="000000" w:themeColor="text1"/>
          <w:lang w:val="es-ES_tradnl"/>
        </w:rPr>
        <w:t xml:space="preserve">. </w:t>
      </w:r>
      <w:r w:rsidR="006776E5" w:rsidRPr="006776E5">
        <w:rPr>
          <w:rFonts w:ascii="Arial Narrow" w:hAnsi="Arial Narrow" w:cstheme="minorHAnsi"/>
          <w:color w:val="000000" w:themeColor="text1"/>
          <w:lang w:val="es-ES_tradnl"/>
        </w:rPr>
        <w:t>La medición se realizará en función del consumo total de energía eléctrica durante todo el período de la construcción, considerando una unidad global para el cálculo del suministro.</w:t>
      </w:r>
    </w:p>
    <w:p w14:paraId="785A2099" w14:textId="77777777" w:rsidR="006776E5" w:rsidRPr="00354B8C" w:rsidRDefault="006776E5" w:rsidP="006776E5">
      <w:pPr>
        <w:spacing w:after="0"/>
        <w:jc w:val="both"/>
        <w:rPr>
          <w:rFonts w:ascii="Arial Narrow" w:hAnsi="Arial Narrow" w:cstheme="minorHAnsi"/>
          <w:b/>
          <w:color w:val="000000" w:themeColor="text1"/>
          <w:lang w:val="es-ES_tradnl"/>
        </w:rPr>
      </w:pPr>
      <w:r w:rsidRPr="00354B8C">
        <w:rPr>
          <w:rFonts w:ascii="Arial Narrow" w:hAnsi="Arial Narrow" w:cstheme="minorHAnsi"/>
          <w:b/>
          <w:color w:val="000000" w:themeColor="text1"/>
          <w:lang w:val="es-ES_tradnl"/>
        </w:rPr>
        <w:t>Condiciones de pago:</w:t>
      </w:r>
    </w:p>
    <w:p w14:paraId="169160E0" w14:textId="53E57FBD" w:rsidR="006776E5" w:rsidRPr="006776E5" w:rsidRDefault="00A81FE7" w:rsidP="00A81FE7">
      <w:pPr>
        <w:spacing w:before="120" w:after="6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El trabajo ejecutado se medirá en forma global (GLB)</w:t>
      </w:r>
      <w:r>
        <w:rPr>
          <w:rFonts w:ascii="Arial Narrow" w:hAnsi="Arial Narrow" w:cstheme="minorHAnsi"/>
          <w:color w:val="000000" w:themeColor="text1"/>
          <w:lang w:val="es-ES_tradnl"/>
        </w:rPr>
        <w:t xml:space="preserve">. </w:t>
      </w:r>
      <w:r w:rsidR="006776E5" w:rsidRPr="006776E5">
        <w:rPr>
          <w:rFonts w:ascii="Arial Narrow" w:hAnsi="Arial Narrow" w:cstheme="minorHAnsi"/>
          <w:color w:val="000000" w:themeColor="text1"/>
          <w:lang w:val="es-ES_tradnl"/>
        </w:rPr>
        <w:t>El costo del suministro de energía eléctrica se determinará en base a una tarifa unitaria acordada por unidad global, que cubrirá todos los costos asociados al suministro, instalación y mantenimiento de la infraestructura eléctrica temporal.</w:t>
      </w:r>
    </w:p>
    <w:p w14:paraId="753E32E5" w14:textId="77777777" w:rsidR="006776E5" w:rsidRPr="006776E5" w:rsidRDefault="006776E5" w:rsidP="006776E5">
      <w:pPr>
        <w:spacing w:after="0"/>
        <w:ind w:left="-124"/>
        <w:jc w:val="both"/>
        <w:outlineLvl w:val="1"/>
        <w:rPr>
          <w:rFonts w:ascii="Arial Narrow" w:hAnsi="Arial Narrow" w:cstheme="minorHAnsi"/>
          <w:b/>
          <w:color w:val="000000" w:themeColor="text1"/>
        </w:rPr>
      </w:pPr>
    </w:p>
    <w:p w14:paraId="283E3DC6" w14:textId="0A7ED6D5" w:rsidR="006776E5" w:rsidRPr="006D4B4F" w:rsidRDefault="006776E5">
      <w:pPr>
        <w:pStyle w:val="Prrafodelista"/>
        <w:numPr>
          <w:ilvl w:val="1"/>
          <w:numId w:val="36"/>
        </w:numPr>
        <w:spacing w:after="0"/>
        <w:jc w:val="both"/>
        <w:outlineLvl w:val="1"/>
        <w:rPr>
          <w:rFonts w:ascii="Arial Narrow" w:hAnsi="Arial Narrow" w:cstheme="minorHAnsi"/>
          <w:b/>
          <w:color w:val="000000" w:themeColor="text1"/>
        </w:rPr>
      </w:pPr>
      <w:r w:rsidRPr="006D4B4F">
        <w:rPr>
          <w:rFonts w:ascii="Arial Narrow" w:hAnsi="Arial Narrow" w:cstheme="minorHAnsi"/>
          <w:b/>
          <w:color w:val="000000" w:themeColor="text1"/>
        </w:rPr>
        <w:t>TRABAJOS PRELIMINARES</w:t>
      </w:r>
    </w:p>
    <w:p w14:paraId="22BA99B9" w14:textId="77777777" w:rsidR="006776E5" w:rsidRPr="00E32FA0" w:rsidRDefault="006776E5" w:rsidP="006776E5">
      <w:pPr>
        <w:pStyle w:val="Prrafodelista"/>
        <w:spacing w:after="0"/>
        <w:ind w:left="0"/>
        <w:contextualSpacing w:val="0"/>
        <w:jc w:val="both"/>
        <w:outlineLvl w:val="1"/>
        <w:rPr>
          <w:rFonts w:ascii="Arial Narrow" w:hAnsi="Arial Narrow" w:cstheme="minorHAnsi"/>
          <w:b/>
          <w:color w:val="000000" w:themeColor="text1"/>
        </w:rPr>
      </w:pPr>
    </w:p>
    <w:p w14:paraId="64CC2629" w14:textId="774070B9" w:rsidR="00425BD3" w:rsidRPr="006D4B4F" w:rsidRDefault="006279A7" w:rsidP="006279A7">
      <w:pPr>
        <w:pStyle w:val="Prrafodelista"/>
        <w:numPr>
          <w:ilvl w:val="2"/>
          <w:numId w:val="36"/>
        </w:numPr>
        <w:spacing w:after="0"/>
        <w:ind w:left="-142" w:firstLine="142"/>
        <w:jc w:val="both"/>
        <w:outlineLvl w:val="2"/>
        <w:rPr>
          <w:rFonts w:ascii="Arial Narrow" w:hAnsi="Arial Narrow" w:cstheme="minorHAnsi"/>
          <w:b/>
          <w:color w:val="000000" w:themeColor="text1"/>
        </w:rPr>
      </w:pPr>
      <w:r>
        <w:rPr>
          <w:rFonts w:ascii="Arial Narrow" w:hAnsi="Arial Narrow" w:cstheme="minorHAnsi"/>
          <w:b/>
          <w:color w:val="000000" w:themeColor="text1"/>
        </w:rPr>
        <w:t xml:space="preserve">   </w:t>
      </w:r>
      <w:r w:rsidR="00425BD3" w:rsidRPr="006D4B4F">
        <w:rPr>
          <w:rFonts w:ascii="Arial Narrow" w:hAnsi="Arial Narrow" w:cstheme="minorHAnsi"/>
          <w:b/>
          <w:color w:val="000000" w:themeColor="text1"/>
        </w:rPr>
        <w:t>MOVIL</w:t>
      </w:r>
      <w:r w:rsidR="00F343A7" w:rsidRPr="006D4B4F">
        <w:rPr>
          <w:rFonts w:ascii="Arial Narrow" w:hAnsi="Arial Narrow" w:cstheme="minorHAnsi"/>
          <w:b/>
          <w:color w:val="000000" w:themeColor="text1"/>
        </w:rPr>
        <w:t>IZACIÓN Y DESMOVILIZACIÓN DE MAQUINARIA</w:t>
      </w:r>
      <w:r w:rsidR="00132E08" w:rsidRPr="006D4B4F">
        <w:rPr>
          <w:rFonts w:ascii="Arial Narrow" w:hAnsi="Arial Narrow" w:cstheme="minorHAnsi"/>
          <w:b/>
          <w:color w:val="000000" w:themeColor="text1"/>
        </w:rPr>
        <w:t>S</w:t>
      </w:r>
      <w:r w:rsidR="00F343A7" w:rsidRPr="006D4B4F">
        <w:rPr>
          <w:rFonts w:ascii="Arial Narrow" w:hAnsi="Arial Narrow" w:cstheme="minorHAnsi"/>
          <w:b/>
          <w:color w:val="000000" w:themeColor="text1"/>
        </w:rPr>
        <w:t xml:space="preserve">, EQUIPOS, HERRAMIENTAS </w:t>
      </w:r>
    </w:p>
    <w:p w14:paraId="06E0CC70" w14:textId="77777777" w:rsidR="00102FA0" w:rsidRPr="00E32FA0" w:rsidRDefault="00102FA0" w:rsidP="00CB2D20">
      <w:pPr>
        <w:spacing w:after="0"/>
        <w:jc w:val="both"/>
        <w:rPr>
          <w:rFonts w:ascii="Arial Narrow" w:hAnsi="Arial Narrow" w:cstheme="minorHAnsi"/>
          <w:b/>
          <w:color w:val="000000" w:themeColor="text1"/>
          <w:lang w:val="es-ES_tradnl"/>
        </w:rPr>
      </w:pPr>
      <w:r w:rsidRPr="00E32FA0">
        <w:rPr>
          <w:rFonts w:ascii="Arial Narrow" w:hAnsi="Arial Narrow" w:cstheme="minorHAnsi"/>
          <w:b/>
          <w:color w:val="000000" w:themeColor="text1"/>
          <w:lang w:val="es-ES_tradnl"/>
        </w:rPr>
        <w:t xml:space="preserve">Descripción </w:t>
      </w:r>
    </w:p>
    <w:p w14:paraId="790F9A7C"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 xml:space="preserve">La movilización y desmovilización de equipos consiste en el traslado de maquinaria y todo lo necesario para instalar e iniciar el proceso constructivo, así como el oportuno cumplimiento del cronograma de avance. El transporte podrá ser efectuado en camiones, </w:t>
      </w:r>
      <w:proofErr w:type="spellStart"/>
      <w:r w:rsidRPr="00E32FA0">
        <w:rPr>
          <w:rFonts w:ascii="Arial Narrow" w:hAnsi="Arial Narrow" w:cstheme="minorHAnsi"/>
          <w:color w:val="000000" w:themeColor="text1"/>
          <w:lang w:val="es-ES_tradnl"/>
        </w:rPr>
        <w:t>trailers</w:t>
      </w:r>
      <w:proofErr w:type="spellEnd"/>
      <w:r w:rsidRPr="00E32FA0">
        <w:rPr>
          <w:rFonts w:ascii="Arial Narrow" w:hAnsi="Arial Narrow" w:cstheme="minorHAnsi"/>
          <w:color w:val="000000" w:themeColor="text1"/>
          <w:lang w:val="es-ES_tradnl"/>
        </w:rPr>
        <w:t>, camiones de plataforma u otro método que decida el contratista. El contratista, dentro de esta partida deberá considerar todo el trabajo de suministrar, reunir, transportar y administrar su organización constructiva al lugar de la obra, incluyendo personal, equipo mecánico, materiales y todo lo necesario. El sistema de movilización debe ser tal que no cause daño a terceros (vías, edificaciones, empresas de servicios, otros).</w:t>
      </w:r>
    </w:p>
    <w:p w14:paraId="66A670EB" w14:textId="77777777" w:rsidR="00102FA0" w:rsidRPr="00E32FA0" w:rsidRDefault="00102FA0" w:rsidP="00CB2D20">
      <w:pPr>
        <w:spacing w:after="0"/>
        <w:jc w:val="both"/>
        <w:rPr>
          <w:rFonts w:ascii="Arial Narrow" w:hAnsi="Arial Narrow" w:cstheme="minorHAnsi"/>
          <w:color w:val="000000" w:themeColor="text1"/>
          <w:lang w:val="es-ES_tradnl"/>
        </w:rPr>
      </w:pPr>
    </w:p>
    <w:p w14:paraId="1A46DA8A" w14:textId="77777777" w:rsidR="00102FA0" w:rsidRPr="00E32FA0" w:rsidRDefault="00102FA0" w:rsidP="00CB2D20">
      <w:pPr>
        <w:spacing w:after="0"/>
        <w:jc w:val="both"/>
        <w:rPr>
          <w:rFonts w:ascii="Arial Narrow" w:hAnsi="Arial Narrow" w:cstheme="minorHAnsi"/>
          <w:b/>
          <w:color w:val="000000" w:themeColor="text1"/>
          <w:lang w:val="es-ES_tradnl"/>
        </w:rPr>
      </w:pPr>
      <w:r w:rsidRPr="00E32FA0">
        <w:rPr>
          <w:rFonts w:ascii="Arial Narrow" w:hAnsi="Arial Narrow" w:cstheme="minorHAnsi"/>
          <w:b/>
          <w:color w:val="000000" w:themeColor="text1"/>
          <w:lang w:val="es-ES_tradnl"/>
        </w:rPr>
        <w:t>Método de Control</w:t>
      </w:r>
    </w:p>
    <w:p w14:paraId="2B3A9A94"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Para la movilización de los equipos necesarios para la ejecución de la obra, el ingeniero residente, según las necesidades de la obra decidirán sobre la oportunidad y permanencia en obra de los equipos y herramientas a suministrar, de ninguna manera se podrá desmovilizar sin la previa autorización de la supervisión.</w:t>
      </w:r>
    </w:p>
    <w:p w14:paraId="0248ED52"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El equipo trasladado a obra será revisado por la Supervisión y de no encontrarlo satisfactorio en cuanto a sus condiciones y operatividad deberá hacer la observación pertinente a fin de que sean tomadas las medidas correctivas necesarias. El rechazo del equipo no podrá generar ningún reclamo por parte del Contratista.</w:t>
      </w:r>
    </w:p>
    <w:p w14:paraId="42C51631" w14:textId="77777777" w:rsidR="00102FA0" w:rsidRDefault="00102FA0" w:rsidP="00CB2D20">
      <w:pPr>
        <w:spacing w:after="0"/>
        <w:jc w:val="both"/>
        <w:rPr>
          <w:rFonts w:ascii="Arial Narrow" w:hAnsi="Arial Narrow" w:cstheme="minorHAnsi"/>
          <w:color w:val="000000" w:themeColor="text1"/>
          <w:lang w:val="es-ES_tradnl"/>
        </w:rPr>
      </w:pPr>
    </w:p>
    <w:p w14:paraId="2E524EFA" w14:textId="77777777" w:rsidR="008B2D72" w:rsidRDefault="008B2D72" w:rsidP="00CB2D20">
      <w:pPr>
        <w:spacing w:after="0"/>
        <w:jc w:val="both"/>
        <w:rPr>
          <w:rFonts w:ascii="Arial Narrow" w:hAnsi="Arial Narrow" w:cstheme="minorHAnsi"/>
          <w:color w:val="000000" w:themeColor="text1"/>
          <w:lang w:val="es-ES_tradnl"/>
        </w:rPr>
      </w:pPr>
    </w:p>
    <w:p w14:paraId="4765DFDF" w14:textId="77777777" w:rsidR="008B2D72" w:rsidRDefault="008B2D72" w:rsidP="00CB2D20">
      <w:pPr>
        <w:spacing w:after="0"/>
        <w:jc w:val="both"/>
        <w:rPr>
          <w:rFonts w:ascii="Arial Narrow" w:hAnsi="Arial Narrow" w:cstheme="minorHAnsi"/>
          <w:color w:val="000000" w:themeColor="text1"/>
          <w:lang w:val="es-ES_tradnl"/>
        </w:rPr>
      </w:pPr>
    </w:p>
    <w:p w14:paraId="7C8880D3" w14:textId="77777777" w:rsidR="008B2D72" w:rsidRPr="00E32FA0" w:rsidRDefault="008B2D72" w:rsidP="00CB2D20">
      <w:pPr>
        <w:spacing w:after="0"/>
        <w:jc w:val="both"/>
        <w:rPr>
          <w:rFonts w:ascii="Arial Narrow" w:hAnsi="Arial Narrow" w:cstheme="minorHAnsi"/>
          <w:color w:val="000000" w:themeColor="text1"/>
          <w:lang w:val="es-ES_tradnl"/>
        </w:rPr>
      </w:pPr>
    </w:p>
    <w:p w14:paraId="1DF12082" w14:textId="77777777" w:rsidR="00102FA0" w:rsidRPr="00E32FA0" w:rsidRDefault="00102FA0" w:rsidP="00CB2D20">
      <w:pPr>
        <w:spacing w:after="0"/>
        <w:jc w:val="both"/>
        <w:rPr>
          <w:rFonts w:ascii="Arial Narrow" w:hAnsi="Arial Narrow" w:cstheme="minorHAnsi"/>
          <w:b/>
          <w:color w:val="000000" w:themeColor="text1"/>
          <w:lang w:val="es-ES_tradnl"/>
        </w:rPr>
      </w:pPr>
      <w:r w:rsidRPr="00E32FA0">
        <w:rPr>
          <w:rFonts w:ascii="Arial Narrow" w:hAnsi="Arial Narrow" w:cstheme="minorHAnsi"/>
          <w:b/>
          <w:color w:val="000000" w:themeColor="text1"/>
          <w:lang w:val="es-ES_tradnl"/>
        </w:rPr>
        <w:t>Método de Medición</w:t>
      </w:r>
    </w:p>
    <w:p w14:paraId="4678E960"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El trabajo ejecutado se medirá en forma global (GLB) de los elementos que se hubieran movilizado con relación a aquellos que se necesitan para el trabajo, siendo su estimación en Viajes (</w:t>
      </w:r>
      <w:proofErr w:type="spellStart"/>
      <w:r w:rsidRPr="00E32FA0">
        <w:rPr>
          <w:rFonts w:ascii="Arial Narrow" w:hAnsi="Arial Narrow" w:cstheme="minorHAnsi"/>
          <w:color w:val="000000" w:themeColor="text1"/>
          <w:lang w:val="es-ES_tradnl"/>
        </w:rPr>
        <w:t>vje</w:t>
      </w:r>
      <w:proofErr w:type="spellEnd"/>
      <w:r w:rsidRPr="00E32FA0">
        <w:rPr>
          <w:rFonts w:ascii="Arial Narrow" w:hAnsi="Arial Narrow" w:cstheme="minorHAnsi"/>
          <w:color w:val="000000" w:themeColor="text1"/>
          <w:lang w:val="es-ES_tradnl"/>
        </w:rPr>
        <w:t>), verificada y aprobada por el Ing. Supervisor.</w:t>
      </w:r>
    </w:p>
    <w:p w14:paraId="279DF306" w14:textId="77777777" w:rsidR="00102FA0" w:rsidRPr="00E32FA0" w:rsidRDefault="00102FA0" w:rsidP="00CB2D20">
      <w:pPr>
        <w:spacing w:after="0"/>
        <w:jc w:val="both"/>
        <w:rPr>
          <w:rFonts w:ascii="Arial Narrow" w:hAnsi="Arial Narrow" w:cstheme="minorHAnsi"/>
          <w:color w:val="000000" w:themeColor="text1"/>
          <w:lang w:val="es-ES_tradnl"/>
        </w:rPr>
      </w:pPr>
    </w:p>
    <w:p w14:paraId="7180FD46" w14:textId="77777777" w:rsidR="00102FA0" w:rsidRPr="00E32FA0" w:rsidRDefault="00102FA0" w:rsidP="00CB2D20">
      <w:pPr>
        <w:spacing w:after="0"/>
        <w:jc w:val="both"/>
        <w:rPr>
          <w:rFonts w:ascii="Arial Narrow" w:hAnsi="Arial Narrow" w:cstheme="minorHAnsi"/>
          <w:b/>
          <w:color w:val="000000" w:themeColor="text1"/>
          <w:lang w:val="es-ES_tradnl"/>
        </w:rPr>
      </w:pPr>
      <w:r w:rsidRPr="00E32FA0">
        <w:rPr>
          <w:rFonts w:ascii="Arial Narrow" w:hAnsi="Arial Narrow" w:cstheme="minorHAnsi"/>
          <w:b/>
          <w:color w:val="000000" w:themeColor="text1"/>
          <w:lang w:val="es-ES_tradnl"/>
        </w:rPr>
        <w:t>Base de Pago</w:t>
      </w:r>
    </w:p>
    <w:p w14:paraId="7C816D4C" w14:textId="77777777" w:rsidR="00102FA0" w:rsidRPr="00E32FA0"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El pago se efectuará al precio unitario del presupuesto en forma global (GLB) entendiéndose que dicho precio y pago constituirá compensación total por toda la mano de obra, materiales, equipos, herramientas e imprevistos necesarios para la ejecución del trabajo.</w:t>
      </w:r>
    </w:p>
    <w:p w14:paraId="0C4AFB04" w14:textId="78721F4F" w:rsidR="00C85B38" w:rsidRDefault="00102FA0" w:rsidP="00CB2D20">
      <w:pPr>
        <w:spacing w:after="0"/>
        <w:jc w:val="both"/>
        <w:rPr>
          <w:rFonts w:ascii="Arial Narrow" w:hAnsi="Arial Narrow" w:cstheme="minorHAnsi"/>
          <w:color w:val="000000" w:themeColor="text1"/>
          <w:lang w:val="es-ES_tradnl"/>
        </w:rPr>
      </w:pPr>
      <w:r w:rsidRPr="00E32FA0">
        <w:rPr>
          <w:rFonts w:ascii="Arial Narrow" w:hAnsi="Arial Narrow" w:cstheme="minorHAnsi"/>
          <w:color w:val="000000" w:themeColor="text1"/>
          <w:lang w:val="es-ES_tradnl"/>
        </w:rPr>
        <w:t>El pago de esta partida se realizará hasta un 50% al completar la movilización y el restante 50% se pagará al concluir la obra.</w:t>
      </w:r>
    </w:p>
    <w:p w14:paraId="6B3B2C0D" w14:textId="77777777" w:rsidR="009E4147" w:rsidRPr="00E32FA0" w:rsidRDefault="009E4147" w:rsidP="00132E08">
      <w:pPr>
        <w:spacing w:after="0"/>
        <w:jc w:val="both"/>
        <w:rPr>
          <w:rFonts w:ascii="Arial Narrow" w:hAnsi="Arial Narrow" w:cstheme="minorHAnsi"/>
          <w:b/>
          <w:color w:val="000000" w:themeColor="text1"/>
          <w:u w:val="single"/>
        </w:rPr>
      </w:pPr>
    </w:p>
    <w:p w14:paraId="7B9AD00D" w14:textId="042CC705" w:rsidR="00132E08" w:rsidRPr="006D4B4F" w:rsidRDefault="00132E08">
      <w:pPr>
        <w:pStyle w:val="Prrafodelista"/>
        <w:numPr>
          <w:ilvl w:val="1"/>
          <w:numId w:val="36"/>
        </w:numPr>
        <w:spacing w:after="0"/>
        <w:jc w:val="both"/>
        <w:outlineLvl w:val="1"/>
        <w:rPr>
          <w:rFonts w:ascii="Arial Narrow" w:hAnsi="Arial Narrow" w:cstheme="minorHAnsi"/>
          <w:b/>
          <w:color w:val="000000" w:themeColor="text1"/>
        </w:rPr>
      </w:pPr>
      <w:r w:rsidRPr="006D4B4F">
        <w:rPr>
          <w:rFonts w:ascii="Arial Narrow" w:hAnsi="Arial Narrow" w:cstheme="minorHAnsi"/>
          <w:b/>
          <w:color w:val="000000" w:themeColor="text1"/>
        </w:rPr>
        <w:t>SEGURIDAD Y SALUD</w:t>
      </w:r>
    </w:p>
    <w:p w14:paraId="17DCCAD5" w14:textId="77777777" w:rsidR="00132E08" w:rsidRPr="00E32FA0" w:rsidRDefault="00132E08" w:rsidP="00132E08">
      <w:pPr>
        <w:spacing w:after="0"/>
        <w:ind w:left="18"/>
        <w:jc w:val="both"/>
        <w:rPr>
          <w:rFonts w:ascii="Arial Narrow" w:hAnsi="Arial Narrow" w:cstheme="minorHAnsi"/>
          <w:b/>
          <w:color w:val="000000" w:themeColor="text1"/>
          <w:u w:val="single"/>
        </w:rPr>
      </w:pPr>
    </w:p>
    <w:p w14:paraId="0C5DFCD0" w14:textId="2C59B041" w:rsidR="00132E08" w:rsidRPr="006D4B4F" w:rsidRDefault="006D4B4F" w:rsidP="006D4B4F">
      <w:pPr>
        <w:spacing w:after="0"/>
        <w:jc w:val="both"/>
        <w:outlineLvl w:val="2"/>
        <w:rPr>
          <w:rFonts w:ascii="Arial Narrow" w:hAnsi="Arial Narrow" w:cstheme="minorHAnsi"/>
          <w:b/>
          <w:color w:val="000000" w:themeColor="text1"/>
        </w:rPr>
      </w:pPr>
      <w:r>
        <w:rPr>
          <w:rFonts w:ascii="Arial Narrow" w:hAnsi="Arial Narrow" w:cstheme="minorHAnsi"/>
          <w:b/>
          <w:color w:val="000000" w:themeColor="text1"/>
        </w:rPr>
        <w:t xml:space="preserve">01.04.01 </w:t>
      </w:r>
      <w:r w:rsidR="00132E08" w:rsidRPr="006D4B4F">
        <w:rPr>
          <w:rFonts w:ascii="Arial Narrow" w:hAnsi="Arial Narrow" w:cstheme="minorHAnsi"/>
          <w:b/>
          <w:color w:val="000000" w:themeColor="text1"/>
        </w:rPr>
        <w:t xml:space="preserve">ELABORACION, IMPLEMENTACION Y ADMINISTRACION DE PLAN DE SEGURIDAD Y </w:t>
      </w:r>
      <w:r w:rsidR="006279A7">
        <w:rPr>
          <w:rFonts w:ascii="Arial Narrow" w:hAnsi="Arial Narrow" w:cstheme="minorHAnsi"/>
          <w:b/>
          <w:color w:val="000000" w:themeColor="text1"/>
        </w:rPr>
        <w:br/>
        <w:t xml:space="preserve">                </w:t>
      </w:r>
      <w:r w:rsidR="00132E08" w:rsidRPr="006D4B4F">
        <w:rPr>
          <w:rFonts w:ascii="Arial Narrow" w:hAnsi="Arial Narrow" w:cstheme="minorHAnsi"/>
          <w:b/>
          <w:color w:val="000000" w:themeColor="text1"/>
        </w:rPr>
        <w:t>SALUD EN EL TRABAJO</w:t>
      </w:r>
    </w:p>
    <w:p w14:paraId="0CB86A38" w14:textId="77777777" w:rsidR="00132E08" w:rsidRPr="00E32FA0" w:rsidRDefault="00132E08" w:rsidP="00132E08">
      <w:pPr>
        <w:pStyle w:val="Prrafodelista"/>
        <w:spacing w:before="240" w:after="0"/>
        <w:ind w:left="0"/>
        <w:jc w:val="both"/>
        <w:rPr>
          <w:rFonts w:ascii="Arial Narrow" w:hAnsi="Arial Narrow" w:cstheme="minorHAnsi"/>
          <w:b/>
          <w:color w:val="000000" w:themeColor="text1"/>
        </w:rPr>
      </w:pPr>
      <w:r w:rsidRPr="00E32FA0">
        <w:rPr>
          <w:rFonts w:ascii="Arial Narrow" w:hAnsi="Arial Narrow" w:cstheme="minorHAnsi"/>
          <w:b/>
          <w:color w:val="000000" w:themeColor="text1"/>
        </w:rPr>
        <w:t>Descripción:</w:t>
      </w:r>
    </w:p>
    <w:p w14:paraId="19CF91BB" w14:textId="3C7E5BF5" w:rsidR="00132E08" w:rsidRPr="00E32FA0" w:rsidRDefault="00132E08" w:rsidP="00132E08">
      <w:pPr>
        <w:spacing w:before="240" w:after="0"/>
        <w:jc w:val="both"/>
        <w:rPr>
          <w:rFonts w:ascii="Arial Narrow" w:hAnsi="Arial Narrow" w:cstheme="minorHAnsi"/>
        </w:rPr>
      </w:pPr>
      <w:r w:rsidRPr="00E32FA0">
        <w:rPr>
          <w:rFonts w:ascii="Arial Narrow" w:hAnsi="Arial Narrow" w:cstheme="minorHAnsi"/>
        </w:rPr>
        <w:t xml:space="preserve">Se realizará un informe </w:t>
      </w:r>
      <w:r w:rsidR="0050644E" w:rsidRPr="00E32FA0">
        <w:rPr>
          <w:rFonts w:ascii="Arial Narrow" w:hAnsi="Arial Narrow" w:cstheme="minorHAnsi"/>
        </w:rPr>
        <w:t xml:space="preserve">e implementación </w:t>
      </w:r>
      <w:r w:rsidRPr="00E32FA0">
        <w:rPr>
          <w:rFonts w:ascii="Arial Narrow" w:hAnsi="Arial Narrow" w:cstheme="minorHAnsi"/>
        </w:rPr>
        <w:t>de Plan d</w:t>
      </w:r>
      <w:r w:rsidR="0050644E" w:rsidRPr="00E32FA0">
        <w:rPr>
          <w:rFonts w:ascii="Arial Narrow" w:hAnsi="Arial Narrow" w:cstheme="minorHAnsi"/>
        </w:rPr>
        <w:t>e seguridad y salud en el trabajo</w:t>
      </w:r>
      <w:r w:rsidRPr="00E32FA0">
        <w:rPr>
          <w:rFonts w:ascii="Arial Narrow" w:hAnsi="Arial Narrow" w:cstheme="minorHAnsi"/>
        </w:rPr>
        <w:t xml:space="preserve">; el cual debe contemplar todos los lineamientos en total cumplimiento de la Norma G.050 Seguridad Durante la Construcción y al Reglamento de Seguridad y Salud en el Trabajo, debiendo preverse de la Elaboración, Implementación y Administración del Plan de Seguridad y Salud en el Trabajo. </w:t>
      </w:r>
    </w:p>
    <w:p w14:paraId="4B166CEE" w14:textId="77777777" w:rsidR="00132E08" w:rsidRPr="00E32FA0" w:rsidRDefault="00132E08" w:rsidP="00132E08">
      <w:pPr>
        <w:spacing w:before="240" w:after="0"/>
        <w:jc w:val="both"/>
        <w:rPr>
          <w:rFonts w:ascii="Arial Narrow" w:hAnsi="Arial Narrow" w:cstheme="minorHAnsi"/>
        </w:rPr>
      </w:pPr>
      <w:r w:rsidRPr="00E32FA0">
        <w:rPr>
          <w:rFonts w:ascii="Arial Narrow" w:hAnsi="Arial Narrow" w:cstheme="minorHAnsi"/>
        </w:rPr>
        <w:t xml:space="preserve">Y se incluirá equipos de protección colectiva como: malla de seguridad, cachacos de seguridad y cinta señalizadora amarilla. </w:t>
      </w:r>
    </w:p>
    <w:p w14:paraId="365DB091" w14:textId="77777777" w:rsidR="00132E08" w:rsidRPr="00E32FA0" w:rsidRDefault="00132E08" w:rsidP="00132E08">
      <w:pPr>
        <w:pStyle w:val="Prrafodelista"/>
        <w:spacing w:before="240" w:after="0"/>
        <w:ind w:left="0"/>
        <w:jc w:val="both"/>
        <w:rPr>
          <w:rFonts w:ascii="Arial Narrow" w:hAnsi="Arial Narrow" w:cstheme="minorHAnsi"/>
        </w:rPr>
      </w:pPr>
      <w:r w:rsidRPr="00E32FA0">
        <w:rPr>
          <w:rFonts w:ascii="Arial Narrow" w:hAnsi="Arial Narrow" w:cstheme="minorHAnsi"/>
        </w:rPr>
        <w:t xml:space="preserve">El plan de Prevención de Riesgos debe integrarse al proceso de construcción de la obra, desde la concepción del presupuesto, el cual debe incluir una partida específica denominada “Plan de Seguridad y Salud en el Trabajo” en la que se estimará el costo de implementación de los mecanismos técnicos y administrativos contenidos en plan. El </w:t>
      </w:r>
      <w:proofErr w:type="gramStart"/>
      <w:r w:rsidRPr="00E32FA0">
        <w:rPr>
          <w:rFonts w:ascii="Arial Narrow" w:hAnsi="Arial Narrow" w:cstheme="minorHAnsi"/>
        </w:rPr>
        <w:t>Jefe</w:t>
      </w:r>
      <w:proofErr w:type="gramEnd"/>
      <w:r w:rsidRPr="00E32FA0">
        <w:rPr>
          <w:rFonts w:ascii="Arial Narrow" w:hAnsi="Arial Narrow" w:cstheme="minorHAnsi"/>
        </w:rPr>
        <w:t xml:space="preserve"> de Obra o Residente de Obra es responsable de que se implemente el PSST, antes del inicio de los trabajos contratados, así como de garantizar su cumplimiento en todas las etapas ejecución de la obra. En toda obra los contratistas y subcontratistas deben cumplir los lineamientos del Plan de Seguridad y Salud en el Trabajo del contratista titular y tomarlos como base para elaborar sus planes específicos para los trabajos que tengan asignados en la obra. El PSST deberá contener como mínimo los siguientes puntos: </w:t>
      </w:r>
    </w:p>
    <w:p w14:paraId="434B76CE" w14:textId="77777777" w:rsidR="00132E08" w:rsidRPr="00E32FA0" w:rsidRDefault="00132E08" w:rsidP="00132E08">
      <w:pPr>
        <w:pStyle w:val="Prrafodelista"/>
        <w:spacing w:before="240" w:after="0"/>
        <w:ind w:left="0"/>
        <w:jc w:val="both"/>
        <w:rPr>
          <w:rFonts w:ascii="Arial Narrow" w:hAnsi="Arial Narrow" w:cstheme="minorHAnsi"/>
        </w:rPr>
      </w:pPr>
    </w:p>
    <w:p w14:paraId="4119854B" w14:textId="77777777" w:rsidR="00132E08" w:rsidRPr="00E32FA0" w:rsidRDefault="00132E08" w:rsidP="0050644E">
      <w:pPr>
        <w:pStyle w:val="Prrafodelista"/>
        <w:spacing w:after="0"/>
        <w:ind w:left="349"/>
        <w:rPr>
          <w:rFonts w:ascii="Arial Narrow" w:hAnsi="Arial Narrow" w:cstheme="minorHAnsi"/>
        </w:rPr>
      </w:pPr>
      <w:r w:rsidRPr="00E32FA0">
        <w:rPr>
          <w:rFonts w:ascii="Arial Narrow" w:hAnsi="Arial Narrow" w:cstheme="minorHAnsi"/>
        </w:rPr>
        <w:t xml:space="preserve">1. Objetivo del Plan. </w:t>
      </w:r>
    </w:p>
    <w:p w14:paraId="0B1B5A87" w14:textId="77777777" w:rsidR="00132E08" w:rsidRPr="00E32FA0" w:rsidRDefault="00132E08" w:rsidP="0050644E">
      <w:pPr>
        <w:pStyle w:val="Prrafodelista"/>
        <w:spacing w:after="0"/>
        <w:ind w:left="349"/>
        <w:rPr>
          <w:rFonts w:ascii="Arial Narrow" w:hAnsi="Arial Narrow" w:cstheme="minorHAnsi"/>
        </w:rPr>
      </w:pPr>
      <w:r w:rsidRPr="00E32FA0">
        <w:rPr>
          <w:rFonts w:ascii="Arial Narrow" w:hAnsi="Arial Narrow" w:cstheme="minorHAnsi"/>
        </w:rPr>
        <w:t xml:space="preserve">2. Descripción del Sistema de Gestión de Seguridad y Salud Ocupacional de la empresa. </w:t>
      </w:r>
    </w:p>
    <w:p w14:paraId="336C9D13" w14:textId="77777777" w:rsidR="00132E08" w:rsidRPr="00E32FA0" w:rsidRDefault="00132E08" w:rsidP="0050644E">
      <w:pPr>
        <w:pStyle w:val="Prrafodelista"/>
        <w:spacing w:after="0"/>
        <w:ind w:left="349"/>
        <w:rPr>
          <w:rFonts w:ascii="Arial Narrow" w:hAnsi="Arial Narrow" w:cstheme="minorHAnsi"/>
        </w:rPr>
      </w:pPr>
      <w:r w:rsidRPr="00E32FA0">
        <w:rPr>
          <w:rFonts w:ascii="Arial Narrow" w:hAnsi="Arial Narrow" w:cstheme="minorHAnsi"/>
        </w:rPr>
        <w:t xml:space="preserve">3. Responsabilidades en la implementación y ejecución del Plan. </w:t>
      </w:r>
    </w:p>
    <w:p w14:paraId="68D2A5EF" w14:textId="77777777" w:rsidR="00132E08" w:rsidRPr="00E32FA0" w:rsidRDefault="00132E08" w:rsidP="0050644E">
      <w:pPr>
        <w:pStyle w:val="Prrafodelista"/>
        <w:spacing w:after="0"/>
        <w:ind w:left="349"/>
        <w:rPr>
          <w:rFonts w:ascii="Arial Narrow" w:hAnsi="Arial Narrow" w:cstheme="minorHAnsi"/>
        </w:rPr>
      </w:pPr>
      <w:r w:rsidRPr="00E32FA0">
        <w:rPr>
          <w:rFonts w:ascii="Arial Narrow" w:hAnsi="Arial Narrow" w:cstheme="minorHAnsi"/>
        </w:rPr>
        <w:t xml:space="preserve">4. Elementos del Plan: </w:t>
      </w:r>
    </w:p>
    <w:p w14:paraId="7434BF54" w14:textId="77777777" w:rsidR="00132E08" w:rsidRPr="00E32FA0" w:rsidRDefault="00132E08" w:rsidP="0050644E">
      <w:pPr>
        <w:pStyle w:val="Prrafodelista"/>
        <w:spacing w:after="0"/>
        <w:ind w:left="698"/>
        <w:rPr>
          <w:rFonts w:ascii="Arial Narrow" w:hAnsi="Arial Narrow" w:cstheme="minorHAnsi"/>
        </w:rPr>
      </w:pPr>
      <w:r w:rsidRPr="00E32FA0">
        <w:rPr>
          <w:rFonts w:ascii="Arial Narrow" w:hAnsi="Arial Narrow" w:cstheme="minorHAnsi"/>
        </w:rPr>
        <w:t xml:space="preserve">4.1. Identificación de requisitos legales y contractuales relacionados con la seguridad y salud en el trabajo. </w:t>
      </w:r>
    </w:p>
    <w:p w14:paraId="269CDCDF" w14:textId="77777777" w:rsidR="00132E08" w:rsidRPr="00E32FA0" w:rsidRDefault="00132E08" w:rsidP="0050644E">
      <w:pPr>
        <w:pStyle w:val="Prrafodelista"/>
        <w:spacing w:after="0"/>
        <w:ind w:left="698"/>
        <w:rPr>
          <w:rFonts w:ascii="Arial Narrow" w:hAnsi="Arial Narrow" w:cstheme="minorHAnsi"/>
        </w:rPr>
      </w:pPr>
      <w:r w:rsidRPr="00E32FA0">
        <w:rPr>
          <w:rFonts w:ascii="Arial Narrow" w:hAnsi="Arial Narrow" w:cstheme="minorHAnsi"/>
        </w:rPr>
        <w:t xml:space="preserve">4.2. Análisis de riesgos: Identificación de peligros, evaluación de riesgos y acciones preventivas. </w:t>
      </w:r>
    </w:p>
    <w:p w14:paraId="6AD22B74" w14:textId="77777777" w:rsidR="00132E08" w:rsidRPr="00E32FA0" w:rsidRDefault="00132E08" w:rsidP="0050644E">
      <w:pPr>
        <w:pStyle w:val="Prrafodelista"/>
        <w:spacing w:after="0"/>
        <w:ind w:left="698"/>
        <w:rPr>
          <w:rFonts w:ascii="Arial Narrow" w:hAnsi="Arial Narrow" w:cstheme="minorHAnsi"/>
        </w:rPr>
      </w:pPr>
      <w:r w:rsidRPr="00E32FA0">
        <w:rPr>
          <w:rFonts w:ascii="Arial Narrow" w:hAnsi="Arial Narrow" w:cstheme="minorHAnsi"/>
        </w:rPr>
        <w:t xml:space="preserve">4.3. Planos para la instalación de protecciones colectivas para todo el proyecto. </w:t>
      </w:r>
    </w:p>
    <w:p w14:paraId="1BD9F62E" w14:textId="77777777" w:rsidR="00132E08" w:rsidRPr="00E32FA0" w:rsidRDefault="00132E08" w:rsidP="0050644E">
      <w:pPr>
        <w:pStyle w:val="Prrafodelista"/>
        <w:spacing w:after="0"/>
        <w:ind w:left="698"/>
        <w:rPr>
          <w:rFonts w:ascii="Arial Narrow" w:hAnsi="Arial Narrow" w:cstheme="minorHAnsi"/>
        </w:rPr>
      </w:pPr>
      <w:r w:rsidRPr="00E32FA0">
        <w:rPr>
          <w:rFonts w:ascii="Arial Narrow" w:hAnsi="Arial Narrow" w:cstheme="minorHAnsi"/>
        </w:rPr>
        <w:lastRenderedPageBreak/>
        <w:t xml:space="preserve">4.4. Procedimientos de trabajo para las actividades de alto riesgo (identificados en el análisis de riesgo). </w:t>
      </w:r>
    </w:p>
    <w:p w14:paraId="13C61210" w14:textId="77777777" w:rsidR="00132E08" w:rsidRPr="00E32FA0" w:rsidRDefault="00132E08" w:rsidP="0050644E">
      <w:pPr>
        <w:pStyle w:val="Prrafodelista"/>
        <w:spacing w:after="0"/>
        <w:ind w:left="698"/>
        <w:rPr>
          <w:rFonts w:ascii="Arial Narrow" w:hAnsi="Arial Narrow" w:cstheme="minorHAnsi"/>
        </w:rPr>
      </w:pPr>
      <w:r w:rsidRPr="00E32FA0">
        <w:rPr>
          <w:rFonts w:ascii="Arial Narrow" w:hAnsi="Arial Narrow" w:cstheme="minorHAnsi"/>
        </w:rPr>
        <w:t xml:space="preserve">4.5. Capacitación y sensibilización del personal de obra – Programa de capacitación. </w:t>
      </w:r>
    </w:p>
    <w:p w14:paraId="30AFB100" w14:textId="77777777" w:rsidR="00132E08" w:rsidRPr="00E32FA0" w:rsidRDefault="00132E08" w:rsidP="0050644E">
      <w:pPr>
        <w:pStyle w:val="Prrafodelista"/>
        <w:spacing w:after="0"/>
        <w:ind w:left="698"/>
        <w:rPr>
          <w:rFonts w:ascii="Arial Narrow" w:hAnsi="Arial Narrow" w:cstheme="minorHAnsi"/>
        </w:rPr>
      </w:pPr>
      <w:r w:rsidRPr="00E32FA0">
        <w:rPr>
          <w:rFonts w:ascii="Arial Narrow" w:hAnsi="Arial Narrow" w:cstheme="minorHAnsi"/>
        </w:rPr>
        <w:t xml:space="preserve">4.6. Gestión de no conformidades – Programa de inspecciones y auditorias. </w:t>
      </w:r>
    </w:p>
    <w:p w14:paraId="5F2627E3" w14:textId="77777777" w:rsidR="00132E08" w:rsidRPr="00E32FA0" w:rsidRDefault="00132E08" w:rsidP="0050644E">
      <w:pPr>
        <w:pStyle w:val="Prrafodelista"/>
        <w:spacing w:after="0"/>
        <w:ind w:left="698"/>
        <w:rPr>
          <w:rFonts w:ascii="Arial Narrow" w:hAnsi="Arial Narrow" w:cstheme="minorHAnsi"/>
        </w:rPr>
      </w:pPr>
      <w:r w:rsidRPr="00E32FA0">
        <w:rPr>
          <w:rFonts w:ascii="Arial Narrow" w:hAnsi="Arial Narrow" w:cstheme="minorHAnsi"/>
        </w:rPr>
        <w:t xml:space="preserve">4.7. Objetivos y metas de mejora en Seguridad y Salud Ocupacional. </w:t>
      </w:r>
    </w:p>
    <w:p w14:paraId="55D515F7" w14:textId="77777777" w:rsidR="00132E08" w:rsidRPr="00E32FA0" w:rsidRDefault="00132E08" w:rsidP="0050644E">
      <w:pPr>
        <w:pStyle w:val="Prrafodelista"/>
        <w:spacing w:after="0"/>
        <w:ind w:left="698"/>
        <w:rPr>
          <w:rFonts w:ascii="Arial Narrow" w:hAnsi="Arial Narrow" w:cstheme="minorHAnsi"/>
        </w:rPr>
      </w:pPr>
      <w:r w:rsidRPr="00E32FA0">
        <w:rPr>
          <w:rFonts w:ascii="Arial Narrow" w:hAnsi="Arial Narrow" w:cstheme="minorHAnsi"/>
        </w:rPr>
        <w:t xml:space="preserve">4.8. Plan de respuesta ante emergencias. </w:t>
      </w:r>
    </w:p>
    <w:p w14:paraId="6AB89126" w14:textId="77777777" w:rsidR="00132E08" w:rsidRPr="00E32FA0" w:rsidRDefault="00132E08" w:rsidP="0050644E">
      <w:pPr>
        <w:pStyle w:val="Prrafodelista"/>
        <w:spacing w:after="0"/>
        <w:ind w:left="421"/>
        <w:rPr>
          <w:rFonts w:ascii="Arial Narrow" w:hAnsi="Arial Narrow" w:cstheme="minorHAnsi"/>
        </w:rPr>
      </w:pPr>
      <w:r w:rsidRPr="00E32FA0">
        <w:rPr>
          <w:rFonts w:ascii="Arial Narrow" w:hAnsi="Arial Narrow" w:cstheme="minorHAnsi"/>
        </w:rPr>
        <w:t xml:space="preserve">5. Mecanismos de supervisión y control. </w:t>
      </w:r>
    </w:p>
    <w:p w14:paraId="45A558A3" w14:textId="77777777" w:rsidR="00132E08" w:rsidRPr="00E32FA0" w:rsidRDefault="00132E08" w:rsidP="00132E08">
      <w:pPr>
        <w:pStyle w:val="Prrafodelista"/>
        <w:spacing w:before="240" w:after="0"/>
        <w:ind w:left="698"/>
        <w:jc w:val="both"/>
        <w:rPr>
          <w:rFonts w:ascii="Arial Narrow" w:hAnsi="Arial Narrow" w:cstheme="minorHAnsi"/>
        </w:rPr>
      </w:pPr>
    </w:p>
    <w:p w14:paraId="73464C63" w14:textId="77777777" w:rsidR="00132E08" w:rsidRPr="00E32FA0" w:rsidRDefault="00132E08" w:rsidP="00132E08">
      <w:pPr>
        <w:pStyle w:val="Prrafodelista"/>
        <w:spacing w:before="240" w:after="0"/>
        <w:ind w:left="0"/>
        <w:jc w:val="both"/>
        <w:rPr>
          <w:rFonts w:ascii="Arial Narrow" w:hAnsi="Arial Narrow" w:cstheme="minorHAnsi"/>
        </w:rPr>
      </w:pPr>
      <w:r w:rsidRPr="00E32FA0">
        <w:rPr>
          <w:rFonts w:ascii="Arial Narrow" w:hAnsi="Arial Narrow" w:cstheme="minorHAnsi"/>
        </w:rPr>
        <w:t xml:space="preserve">La responsabilidad del </w:t>
      </w:r>
      <w:r w:rsidRPr="00E32FA0">
        <w:rPr>
          <w:rFonts w:ascii="Arial Narrow" w:hAnsi="Arial Narrow" w:cstheme="minorHAnsi"/>
          <w:color w:val="000000" w:themeColor="text1"/>
          <w:lang w:val="es-ES_tradnl"/>
        </w:rPr>
        <w:t>Ingeniero Supervisor y/o Inspector</w:t>
      </w:r>
      <w:r w:rsidRPr="00E32FA0">
        <w:rPr>
          <w:rFonts w:ascii="Arial Narrow" w:hAnsi="Arial Narrow" w:cstheme="minorHAnsi"/>
        </w:rPr>
        <w:t xml:space="preserve"> es el cumplimiento de estándares de seguridad y salud y procedimientos de trabajo, quedará delegada en el jefe inmediato de cada trabajador. El responsable de la obra debe colocar en lugar visible el Plan de Seguridad y Salud en el Trabajo para ser presentado a los Inspectores de Seguridad del Ministerio de Trabajo. Además, entregara una copia del Plan de SST a los representantes de los trabajadores.</w:t>
      </w:r>
    </w:p>
    <w:p w14:paraId="6AED76BC" w14:textId="77777777" w:rsidR="00132E08" w:rsidRPr="00E32FA0" w:rsidRDefault="00132E08" w:rsidP="00132E08">
      <w:pPr>
        <w:spacing w:before="240" w:after="0"/>
        <w:jc w:val="both"/>
        <w:rPr>
          <w:rFonts w:ascii="Arial Narrow" w:hAnsi="Arial Narrow" w:cstheme="minorHAnsi"/>
          <w:b/>
        </w:rPr>
      </w:pPr>
      <w:r w:rsidRPr="00E32FA0">
        <w:rPr>
          <w:rFonts w:ascii="Arial Narrow" w:hAnsi="Arial Narrow" w:cstheme="minorHAnsi"/>
          <w:b/>
        </w:rPr>
        <w:t>Aceptación de los Trabajos:</w:t>
      </w:r>
    </w:p>
    <w:p w14:paraId="32F10568" w14:textId="77777777" w:rsidR="00132E08" w:rsidRPr="00E32FA0" w:rsidRDefault="00132E08" w:rsidP="00132E08">
      <w:pPr>
        <w:pStyle w:val="A"/>
        <w:spacing w:before="240" w:after="0" w:line="276" w:lineRule="auto"/>
        <w:ind w:left="0" w:firstLine="0"/>
        <w:rPr>
          <w:rFonts w:ascii="Arial Narrow" w:hAnsi="Arial Narrow" w:cstheme="minorHAnsi"/>
          <w:sz w:val="22"/>
          <w:szCs w:val="22"/>
          <w:lang w:val="es-ES"/>
        </w:rPr>
      </w:pPr>
      <w:r w:rsidRPr="00E32FA0">
        <w:rPr>
          <w:rFonts w:ascii="Arial Narrow" w:hAnsi="Arial Narrow" w:cstheme="minorHAnsi"/>
          <w:sz w:val="22"/>
          <w:szCs w:val="22"/>
          <w:lang w:val="es-ES"/>
        </w:rPr>
        <w:t>Estará a cargo del Inspector, quien previamente debe verificar la correcta ejecución de los trabajos realizados por el Residente.</w:t>
      </w:r>
    </w:p>
    <w:p w14:paraId="63692B0A" w14:textId="77777777" w:rsidR="00132E08" w:rsidRPr="00E32FA0" w:rsidRDefault="00132E08" w:rsidP="00132E08">
      <w:pPr>
        <w:pStyle w:val="A"/>
        <w:spacing w:before="240" w:after="0" w:line="276" w:lineRule="auto"/>
        <w:ind w:left="0" w:firstLine="0"/>
        <w:rPr>
          <w:rFonts w:ascii="Arial Narrow" w:eastAsiaTheme="minorEastAsia" w:hAnsi="Arial Narrow" w:cstheme="minorHAnsi"/>
          <w:b/>
          <w:sz w:val="22"/>
          <w:szCs w:val="22"/>
          <w:lang w:eastAsia="es-PE"/>
        </w:rPr>
      </w:pPr>
      <w:r w:rsidRPr="00E32FA0">
        <w:rPr>
          <w:rFonts w:ascii="Arial Narrow" w:eastAsiaTheme="minorEastAsia" w:hAnsi="Arial Narrow" w:cstheme="minorHAnsi"/>
          <w:b/>
          <w:sz w:val="22"/>
          <w:szCs w:val="22"/>
          <w:lang w:eastAsia="es-PE"/>
        </w:rPr>
        <w:t>Unidad de Medida:</w:t>
      </w:r>
    </w:p>
    <w:p w14:paraId="54A50AAE" w14:textId="77777777" w:rsidR="00132E08" w:rsidRPr="00E32FA0" w:rsidRDefault="00132E08" w:rsidP="00132E08">
      <w:pPr>
        <w:pStyle w:val="A"/>
        <w:spacing w:before="240" w:after="0" w:line="276" w:lineRule="auto"/>
        <w:ind w:left="0" w:firstLine="0"/>
        <w:rPr>
          <w:rFonts w:ascii="Arial Narrow" w:hAnsi="Arial Narrow" w:cstheme="minorHAnsi"/>
          <w:sz w:val="22"/>
          <w:szCs w:val="22"/>
          <w:lang w:val="es-ES"/>
        </w:rPr>
      </w:pPr>
      <w:r w:rsidRPr="00E32FA0">
        <w:rPr>
          <w:rFonts w:ascii="Arial Narrow" w:hAnsi="Arial Narrow" w:cstheme="minorHAnsi"/>
          <w:sz w:val="22"/>
          <w:szCs w:val="22"/>
          <w:lang w:val="es-ES"/>
        </w:rPr>
        <w:t>La partida se medirá en global (</w:t>
      </w:r>
      <w:proofErr w:type="spellStart"/>
      <w:r w:rsidRPr="00E32FA0">
        <w:rPr>
          <w:rFonts w:ascii="Arial Narrow" w:hAnsi="Arial Narrow" w:cstheme="minorHAnsi"/>
          <w:sz w:val="22"/>
          <w:szCs w:val="22"/>
          <w:lang w:val="es-ES"/>
        </w:rPr>
        <w:t>Glb</w:t>
      </w:r>
      <w:proofErr w:type="spellEnd"/>
      <w:r w:rsidRPr="00E32FA0">
        <w:rPr>
          <w:rFonts w:ascii="Arial Narrow" w:hAnsi="Arial Narrow" w:cstheme="minorHAnsi"/>
          <w:sz w:val="22"/>
          <w:szCs w:val="22"/>
          <w:lang w:val="es-ES"/>
        </w:rPr>
        <w:t>).</w:t>
      </w:r>
    </w:p>
    <w:p w14:paraId="5A978C34" w14:textId="77777777" w:rsidR="00132E08" w:rsidRPr="00E32FA0" w:rsidRDefault="00132E08" w:rsidP="00132E08">
      <w:pPr>
        <w:spacing w:before="240" w:after="0"/>
        <w:jc w:val="both"/>
        <w:rPr>
          <w:rFonts w:ascii="Arial Narrow" w:hAnsi="Arial Narrow" w:cstheme="minorHAnsi"/>
          <w:b/>
        </w:rPr>
      </w:pPr>
      <w:r w:rsidRPr="00E32FA0">
        <w:rPr>
          <w:rFonts w:ascii="Arial Narrow" w:hAnsi="Arial Narrow" w:cstheme="minorHAnsi"/>
          <w:b/>
        </w:rPr>
        <w:t>Forma de Pago:</w:t>
      </w:r>
    </w:p>
    <w:p w14:paraId="2AE17A11" w14:textId="1BC31424" w:rsidR="00A76F57" w:rsidRDefault="00132E08" w:rsidP="002D3E26">
      <w:pPr>
        <w:pStyle w:val="A"/>
        <w:spacing w:before="240" w:after="0" w:line="276" w:lineRule="auto"/>
        <w:ind w:left="0" w:firstLine="0"/>
        <w:rPr>
          <w:rFonts w:ascii="Arial Narrow" w:hAnsi="Arial Narrow" w:cstheme="minorHAnsi"/>
          <w:sz w:val="22"/>
          <w:szCs w:val="22"/>
          <w:lang w:val="es-ES"/>
        </w:rPr>
      </w:pPr>
      <w:r w:rsidRPr="00E32FA0">
        <w:rPr>
          <w:rFonts w:ascii="Arial Narrow" w:hAnsi="Arial Narrow" w:cstheme="minorHAnsi"/>
          <w:sz w:val="22"/>
          <w:szCs w:val="22"/>
          <w:lang w:val="es-ES"/>
        </w:rPr>
        <w:t>El pago se realizará de acuerdo a los precios unitarios, previa valorización del avance de los trabajos y será en Nuevos Soles/</w:t>
      </w:r>
      <w:proofErr w:type="spellStart"/>
      <w:r w:rsidRPr="00E32FA0">
        <w:rPr>
          <w:rFonts w:ascii="Arial Narrow" w:hAnsi="Arial Narrow" w:cstheme="minorHAnsi"/>
          <w:sz w:val="22"/>
          <w:szCs w:val="22"/>
          <w:lang w:val="es-ES"/>
        </w:rPr>
        <w:t>Glb</w:t>
      </w:r>
      <w:proofErr w:type="spellEnd"/>
      <w:r w:rsidRPr="00E32FA0">
        <w:rPr>
          <w:rFonts w:ascii="Arial Narrow" w:hAnsi="Arial Narrow" w:cstheme="minorHAnsi"/>
          <w:sz w:val="22"/>
          <w:szCs w:val="22"/>
          <w:lang w:val="es-ES"/>
        </w:rPr>
        <w:t xml:space="preserve"> (s/</w:t>
      </w:r>
      <w:proofErr w:type="spellStart"/>
      <w:r w:rsidRPr="00E32FA0">
        <w:rPr>
          <w:rFonts w:ascii="Arial Narrow" w:hAnsi="Arial Narrow" w:cstheme="minorHAnsi"/>
          <w:sz w:val="22"/>
          <w:szCs w:val="22"/>
          <w:lang w:val="es-ES"/>
        </w:rPr>
        <w:t>Glb</w:t>
      </w:r>
      <w:proofErr w:type="spellEnd"/>
      <w:r w:rsidRPr="00E32FA0">
        <w:rPr>
          <w:rFonts w:ascii="Arial Narrow" w:hAnsi="Arial Narrow" w:cstheme="minorHAnsi"/>
          <w:sz w:val="22"/>
          <w:szCs w:val="22"/>
          <w:lang w:val="es-ES"/>
        </w:rPr>
        <w:t>).</w:t>
      </w:r>
    </w:p>
    <w:p w14:paraId="62DF4F75" w14:textId="77777777" w:rsidR="008B2D72" w:rsidRPr="002D3E26" w:rsidRDefault="008B2D72" w:rsidP="002D3E26">
      <w:pPr>
        <w:pStyle w:val="A"/>
        <w:spacing w:before="240" w:after="0" w:line="276" w:lineRule="auto"/>
        <w:ind w:left="0" w:firstLine="0"/>
        <w:rPr>
          <w:rFonts w:ascii="Arial Narrow" w:hAnsi="Arial Narrow" w:cstheme="minorHAnsi"/>
          <w:sz w:val="22"/>
          <w:szCs w:val="22"/>
          <w:lang w:val="es-ES"/>
        </w:rPr>
      </w:pPr>
    </w:p>
    <w:p w14:paraId="25249F2E" w14:textId="0080483F" w:rsidR="00132E08" w:rsidRDefault="006D4B4F" w:rsidP="00F62AF0">
      <w:pPr>
        <w:pStyle w:val="Prrafodelista"/>
        <w:numPr>
          <w:ilvl w:val="2"/>
          <w:numId w:val="37"/>
        </w:numPr>
        <w:spacing w:after="0"/>
        <w:ind w:hanging="862"/>
        <w:jc w:val="both"/>
        <w:outlineLvl w:val="2"/>
        <w:rPr>
          <w:rFonts w:ascii="Arial Narrow" w:hAnsi="Arial Narrow" w:cstheme="minorHAnsi"/>
          <w:b/>
          <w:color w:val="000000" w:themeColor="text1"/>
        </w:rPr>
      </w:pPr>
      <w:r>
        <w:rPr>
          <w:rFonts w:ascii="Arial Narrow" w:hAnsi="Arial Narrow" w:cstheme="minorHAnsi"/>
          <w:b/>
          <w:color w:val="000000" w:themeColor="text1"/>
        </w:rPr>
        <w:t xml:space="preserve"> </w:t>
      </w:r>
      <w:r w:rsidR="00132E08" w:rsidRPr="006D4B4F">
        <w:rPr>
          <w:rFonts w:ascii="Arial Narrow" w:hAnsi="Arial Narrow" w:cstheme="minorHAnsi"/>
          <w:b/>
          <w:color w:val="000000" w:themeColor="text1"/>
        </w:rPr>
        <w:t>CAPACITACIÓN EN SEGURIDAD Y SALUD</w:t>
      </w:r>
    </w:p>
    <w:p w14:paraId="444EBAAA" w14:textId="77777777" w:rsidR="000D5745" w:rsidRDefault="000D5745" w:rsidP="000D5745">
      <w:pPr>
        <w:pStyle w:val="Prrafodelista"/>
        <w:spacing w:after="0"/>
        <w:ind w:left="862"/>
        <w:jc w:val="both"/>
        <w:outlineLvl w:val="2"/>
        <w:rPr>
          <w:rFonts w:ascii="Arial Narrow" w:hAnsi="Arial Narrow" w:cstheme="minorHAnsi"/>
          <w:b/>
          <w:color w:val="000000" w:themeColor="text1"/>
        </w:rPr>
      </w:pPr>
    </w:p>
    <w:p w14:paraId="53A6E075" w14:textId="77777777" w:rsidR="000D5745" w:rsidRPr="000D5745" w:rsidRDefault="000D5745" w:rsidP="000D5745">
      <w:pPr>
        <w:tabs>
          <w:tab w:val="left" w:pos="709"/>
          <w:tab w:val="left" w:pos="851"/>
        </w:tabs>
        <w:spacing w:after="0"/>
        <w:jc w:val="both"/>
        <w:rPr>
          <w:rFonts w:ascii="Arial Narrow" w:hAnsi="Arial Narrow" w:cstheme="minorHAnsi"/>
          <w:b/>
        </w:rPr>
      </w:pPr>
      <w:r w:rsidRPr="000D5745">
        <w:rPr>
          <w:rFonts w:ascii="Arial Narrow" w:hAnsi="Arial Narrow" w:cstheme="minorHAnsi"/>
          <w:b/>
        </w:rPr>
        <w:t>Descripción.</w:t>
      </w:r>
    </w:p>
    <w:p w14:paraId="43FDC304" w14:textId="77777777" w:rsidR="000D5745" w:rsidRPr="000D5745" w:rsidRDefault="000D5745" w:rsidP="000D5745">
      <w:pPr>
        <w:tabs>
          <w:tab w:val="left" w:pos="709"/>
          <w:tab w:val="left" w:pos="851"/>
        </w:tabs>
        <w:spacing w:after="0"/>
        <w:jc w:val="both"/>
        <w:rPr>
          <w:rFonts w:ascii="Arial Narrow" w:hAnsi="Arial Narrow" w:cstheme="minorHAnsi"/>
        </w:rPr>
      </w:pPr>
      <w:r w:rsidRPr="000D5745">
        <w:rPr>
          <w:rFonts w:ascii="Arial Narrow" w:hAnsi="Arial Narrow" w:cstheme="minorHAnsi"/>
        </w:rPr>
        <w:t>Comprende las actividades de adiestramiento y sensibilización desarrolladas para el personal de obra. Entre ellas debe considerarse, sin por ello constituir una limitación: charlas de inducción para el personal nuevo, charlas de sensibilización, charlas de instrucción, capacitación para la cuadrilla de emergencias, etc.</w:t>
      </w:r>
    </w:p>
    <w:p w14:paraId="5BDAFC7B" w14:textId="77777777" w:rsidR="000D5745" w:rsidRDefault="000D5745" w:rsidP="000D5745">
      <w:pPr>
        <w:tabs>
          <w:tab w:val="left" w:pos="709"/>
          <w:tab w:val="left" w:pos="851"/>
        </w:tabs>
        <w:spacing w:after="0"/>
        <w:jc w:val="both"/>
        <w:rPr>
          <w:rFonts w:ascii="Arial Narrow" w:hAnsi="Arial Narrow" w:cstheme="minorHAnsi"/>
          <w:b/>
        </w:rPr>
      </w:pPr>
    </w:p>
    <w:p w14:paraId="28AED4FC" w14:textId="4143A9EF" w:rsidR="000D5745" w:rsidRPr="000D5745" w:rsidRDefault="000D5745" w:rsidP="000D5745">
      <w:pPr>
        <w:tabs>
          <w:tab w:val="left" w:pos="709"/>
          <w:tab w:val="left" w:pos="851"/>
        </w:tabs>
        <w:spacing w:after="0"/>
        <w:jc w:val="both"/>
        <w:rPr>
          <w:rFonts w:ascii="Arial Narrow" w:hAnsi="Arial Narrow" w:cstheme="minorHAnsi"/>
          <w:b/>
        </w:rPr>
      </w:pPr>
      <w:r w:rsidRPr="000D5745">
        <w:rPr>
          <w:rFonts w:ascii="Arial Narrow" w:hAnsi="Arial Narrow" w:cstheme="minorHAnsi"/>
          <w:b/>
        </w:rPr>
        <w:t>Método de medición</w:t>
      </w:r>
    </w:p>
    <w:p w14:paraId="562D994B" w14:textId="77777777" w:rsidR="000D5745" w:rsidRPr="000D5745" w:rsidRDefault="000D5745" w:rsidP="000D5745">
      <w:pPr>
        <w:tabs>
          <w:tab w:val="left" w:pos="709"/>
          <w:tab w:val="left" w:pos="851"/>
        </w:tabs>
        <w:spacing w:after="0"/>
        <w:jc w:val="both"/>
        <w:rPr>
          <w:rFonts w:ascii="Arial Narrow" w:hAnsi="Arial Narrow" w:cstheme="minorHAnsi"/>
        </w:rPr>
      </w:pPr>
      <w:r w:rsidRPr="000D5745">
        <w:rPr>
          <w:rFonts w:ascii="Arial Narrow" w:hAnsi="Arial Narrow" w:cstheme="minorHAnsi"/>
        </w:rPr>
        <w:t>Esta partida se medirá en forma Global (</w:t>
      </w:r>
      <w:proofErr w:type="spellStart"/>
      <w:r w:rsidRPr="000D5745">
        <w:rPr>
          <w:rFonts w:ascii="Arial Narrow" w:hAnsi="Arial Narrow" w:cstheme="minorHAnsi"/>
        </w:rPr>
        <w:t>Glb</w:t>
      </w:r>
      <w:proofErr w:type="spellEnd"/>
      <w:r w:rsidRPr="000D5745">
        <w:rPr>
          <w:rFonts w:ascii="Arial Narrow" w:hAnsi="Arial Narrow" w:cstheme="minorHAnsi"/>
        </w:rPr>
        <w:t>.)</w:t>
      </w:r>
    </w:p>
    <w:p w14:paraId="2E5EB29B" w14:textId="77777777" w:rsidR="000D5745" w:rsidRPr="000D5745" w:rsidRDefault="000D5745" w:rsidP="000D5745">
      <w:pPr>
        <w:tabs>
          <w:tab w:val="left" w:pos="709"/>
          <w:tab w:val="left" w:pos="851"/>
        </w:tabs>
        <w:spacing w:after="0"/>
        <w:jc w:val="both"/>
        <w:rPr>
          <w:rFonts w:ascii="Arial Narrow" w:hAnsi="Arial Narrow" w:cstheme="minorHAnsi"/>
          <w:b/>
        </w:rPr>
      </w:pPr>
    </w:p>
    <w:p w14:paraId="01F6AE6B" w14:textId="77777777" w:rsidR="000D5745" w:rsidRPr="000D5745" w:rsidRDefault="000D5745" w:rsidP="000D5745">
      <w:pPr>
        <w:tabs>
          <w:tab w:val="left" w:pos="709"/>
          <w:tab w:val="left" w:pos="851"/>
        </w:tabs>
        <w:spacing w:after="0"/>
        <w:jc w:val="both"/>
        <w:rPr>
          <w:rFonts w:ascii="Arial Narrow" w:hAnsi="Arial Narrow" w:cstheme="minorHAnsi"/>
          <w:b/>
        </w:rPr>
      </w:pPr>
      <w:r w:rsidRPr="000D5745">
        <w:rPr>
          <w:rFonts w:ascii="Arial Narrow" w:hAnsi="Arial Narrow" w:cstheme="minorHAnsi"/>
          <w:b/>
        </w:rPr>
        <w:t xml:space="preserve">Forma de Pago </w:t>
      </w:r>
    </w:p>
    <w:p w14:paraId="6F8DE4A2" w14:textId="77777777" w:rsidR="000D5745" w:rsidRDefault="000D5745" w:rsidP="000D5745">
      <w:pPr>
        <w:tabs>
          <w:tab w:val="left" w:pos="709"/>
          <w:tab w:val="left" w:pos="851"/>
        </w:tabs>
        <w:spacing w:after="0"/>
        <w:jc w:val="both"/>
        <w:rPr>
          <w:rFonts w:ascii="Arial Narrow" w:hAnsi="Arial Narrow" w:cstheme="minorHAnsi"/>
        </w:rPr>
      </w:pPr>
      <w:r w:rsidRPr="000D5745">
        <w:rPr>
          <w:rFonts w:ascii="Arial Narrow" w:hAnsi="Arial Narrow" w:cstheme="minorHAnsi"/>
        </w:rPr>
        <w:t>La cantidad determinada según el método de medición, aprobada por la Supervisión, será pagada al precio unitario del contrato, y dicho pago constituirá compensación total por el costo de material, equipo, mano de obra e imprevistos necesarios para su correcta ejecución.</w:t>
      </w:r>
    </w:p>
    <w:p w14:paraId="69124EB9" w14:textId="77777777" w:rsidR="008B2D72" w:rsidRDefault="008B2D72" w:rsidP="000D5745">
      <w:pPr>
        <w:tabs>
          <w:tab w:val="left" w:pos="709"/>
          <w:tab w:val="left" w:pos="851"/>
        </w:tabs>
        <w:spacing w:after="0"/>
        <w:jc w:val="both"/>
        <w:rPr>
          <w:rFonts w:ascii="Arial Narrow" w:hAnsi="Arial Narrow" w:cstheme="minorHAnsi"/>
        </w:rPr>
      </w:pPr>
    </w:p>
    <w:p w14:paraId="3622A58C" w14:textId="77777777" w:rsidR="008B2D72" w:rsidRDefault="008B2D72" w:rsidP="000D5745">
      <w:pPr>
        <w:tabs>
          <w:tab w:val="left" w:pos="709"/>
          <w:tab w:val="left" w:pos="851"/>
        </w:tabs>
        <w:spacing w:after="0"/>
        <w:jc w:val="both"/>
        <w:rPr>
          <w:rFonts w:ascii="Arial Narrow" w:hAnsi="Arial Narrow" w:cstheme="minorHAnsi"/>
        </w:rPr>
      </w:pPr>
    </w:p>
    <w:p w14:paraId="290E56CF" w14:textId="77777777" w:rsidR="008B2D72" w:rsidRPr="000D5745" w:rsidRDefault="008B2D72" w:rsidP="000D5745">
      <w:pPr>
        <w:tabs>
          <w:tab w:val="left" w:pos="709"/>
          <w:tab w:val="left" w:pos="851"/>
        </w:tabs>
        <w:spacing w:after="0"/>
        <w:jc w:val="both"/>
        <w:rPr>
          <w:rFonts w:ascii="Arial Narrow" w:hAnsi="Arial Narrow" w:cstheme="minorHAnsi"/>
        </w:rPr>
      </w:pPr>
    </w:p>
    <w:p w14:paraId="503F8DBC" w14:textId="77777777" w:rsidR="000D5745" w:rsidRDefault="000D5745" w:rsidP="000D5745">
      <w:pPr>
        <w:pStyle w:val="Prrafodelista"/>
        <w:spacing w:after="0"/>
        <w:ind w:left="862"/>
        <w:jc w:val="both"/>
        <w:outlineLvl w:val="2"/>
        <w:rPr>
          <w:rFonts w:ascii="Arial Narrow" w:hAnsi="Arial Narrow" w:cstheme="minorHAnsi"/>
          <w:b/>
          <w:color w:val="000000" w:themeColor="text1"/>
        </w:rPr>
      </w:pPr>
    </w:p>
    <w:p w14:paraId="2466C221" w14:textId="0BC07324" w:rsidR="000D5745" w:rsidRDefault="000D5745" w:rsidP="006279A7">
      <w:pPr>
        <w:pStyle w:val="Prrafodelista"/>
        <w:numPr>
          <w:ilvl w:val="2"/>
          <w:numId w:val="37"/>
        </w:numPr>
        <w:spacing w:after="0"/>
        <w:ind w:hanging="862"/>
        <w:jc w:val="both"/>
        <w:outlineLvl w:val="2"/>
        <w:rPr>
          <w:rFonts w:ascii="Arial Narrow" w:hAnsi="Arial Narrow" w:cstheme="minorHAnsi"/>
          <w:b/>
          <w:color w:val="000000" w:themeColor="text1"/>
        </w:rPr>
      </w:pPr>
      <w:r>
        <w:rPr>
          <w:rFonts w:ascii="Arial Narrow" w:hAnsi="Arial Narrow" w:cstheme="minorHAnsi"/>
          <w:b/>
          <w:color w:val="000000" w:themeColor="text1"/>
        </w:rPr>
        <w:lastRenderedPageBreak/>
        <w:t xml:space="preserve"> EQUIPO</w:t>
      </w:r>
      <w:r w:rsidR="006279A7">
        <w:rPr>
          <w:rFonts w:ascii="Arial Narrow" w:hAnsi="Arial Narrow" w:cstheme="minorHAnsi"/>
          <w:b/>
          <w:color w:val="000000" w:themeColor="text1"/>
        </w:rPr>
        <w:t>S</w:t>
      </w:r>
      <w:r>
        <w:rPr>
          <w:rFonts w:ascii="Arial Narrow" w:hAnsi="Arial Narrow" w:cstheme="minorHAnsi"/>
          <w:b/>
          <w:color w:val="000000" w:themeColor="text1"/>
        </w:rPr>
        <w:t xml:space="preserve"> DE PROTECCION </w:t>
      </w:r>
      <w:r w:rsidR="006279A7">
        <w:rPr>
          <w:rFonts w:ascii="Arial Narrow" w:hAnsi="Arial Narrow" w:cstheme="minorHAnsi"/>
          <w:b/>
          <w:color w:val="000000" w:themeColor="text1"/>
        </w:rPr>
        <w:t>PERSONAL</w:t>
      </w:r>
    </w:p>
    <w:p w14:paraId="257CF8FA" w14:textId="77777777" w:rsidR="00A76F57" w:rsidRPr="00A76F57" w:rsidRDefault="00A76F57" w:rsidP="00A76F57">
      <w:pPr>
        <w:tabs>
          <w:tab w:val="left" w:pos="709"/>
          <w:tab w:val="left" w:pos="851"/>
        </w:tabs>
        <w:spacing w:after="0"/>
        <w:jc w:val="both"/>
        <w:rPr>
          <w:rFonts w:ascii="Arial Narrow" w:hAnsi="Arial Narrow" w:cstheme="minorHAnsi"/>
          <w:b/>
        </w:rPr>
      </w:pPr>
      <w:r w:rsidRPr="00A76F57">
        <w:rPr>
          <w:rFonts w:ascii="Arial Narrow" w:hAnsi="Arial Narrow" w:cstheme="minorHAnsi"/>
          <w:b/>
        </w:rPr>
        <w:t>Descripción.</w:t>
      </w:r>
    </w:p>
    <w:p w14:paraId="46685E3F" w14:textId="19D1413D" w:rsidR="00A76F57" w:rsidRPr="00A76F57" w:rsidRDefault="00A76F57" w:rsidP="00A76F57">
      <w:pPr>
        <w:tabs>
          <w:tab w:val="left" w:pos="709"/>
          <w:tab w:val="left" w:pos="851"/>
        </w:tabs>
        <w:spacing w:after="0"/>
        <w:jc w:val="both"/>
        <w:rPr>
          <w:rFonts w:ascii="Arial Narrow" w:hAnsi="Arial Narrow" w:cstheme="minorHAnsi"/>
        </w:rPr>
      </w:pPr>
      <w:r w:rsidRPr="00A76F57">
        <w:rPr>
          <w:rFonts w:ascii="Arial Narrow" w:hAnsi="Arial Narrow" w:cstheme="minorHAnsi"/>
        </w:rPr>
        <w:t xml:space="preserve">Comprende todos los equipos de protección </w:t>
      </w:r>
      <w:r w:rsidR="006279A7">
        <w:rPr>
          <w:rFonts w:ascii="Arial Narrow" w:hAnsi="Arial Narrow" w:cstheme="minorHAnsi"/>
        </w:rPr>
        <w:t xml:space="preserve">personal. </w:t>
      </w:r>
      <w:r w:rsidRPr="00A76F57">
        <w:rPr>
          <w:rFonts w:ascii="Arial Narrow" w:hAnsi="Arial Narrow" w:cstheme="minorHAnsi"/>
        </w:rPr>
        <w:t xml:space="preserve">que deben ser utilizados por el personal de la obra, para estar protegidos de los peligros asociados a los trabajos que se realicen, de acuerdo a la Norma G.050 Seguridad durante la construcción, del Reglamento Nacional de Edificaciones. Entre ellos se debe considerar, sin llegar a ser una limitación: casco de seguridad, gafas de acuerdo al tipo de actividad, escudo facial, guantes de acuerdo al tipo de actividad (cuero, aislantes, etc.), botines/botas de acuerdo al tipo de actividad (con puntera de acero, dieléctricos, etc.), protectores de oído, respiradores, arnés de cuerpo entero y línea de enganche, prendas de protección dieléctrica, chalecos reflectivos, ropa especial de trabajo en caso se requiera, otros. </w:t>
      </w:r>
    </w:p>
    <w:p w14:paraId="2CF45F0B" w14:textId="77777777" w:rsidR="00A76F57" w:rsidRPr="00A76F57" w:rsidRDefault="00A76F57" w:rsidP="00A76F57">
      <w:pPr>
        <w:pStyle w:val="Prrafodelista"/>
        <w:tabs>
          <w:tab w:val="left" w:pos="709"/>
          <w:tab w:val="left" w:pos="851"/>
        </w:tabs>
        <w:spacing w:after="0"/>
        <w:ind w:left="672"/>
        <w:jc w:val="both"/>
        <w:rPr>
          <w:rFonts w:ascii="Arial Narrow" w:hAnsi="Arial Narrow" w:cstheme="minorHAnsi"/>
        </w:rPr>
      </w:pPr>
    </w:p>
    <w:p w14:paraId="35EEFFC4" w14:textId="77777777" w:rsidR="00A76F57" w:rsidRPr="00A76F57" w:rsidRDefault="00A76F57" w:rsidP="00A76F57">
      <w:pPr>
        <w:tabs>
          <w:tab w:val="left" w:pos="709"/>
          <w:tab w:val="left" w:pos="851"/>
        </w:tabs>
        <w:spacing w:after="0"/>
        <w:jc w:val="both"/>
        <w:rPr>
          <w:rFonts w:ascii="Arial Narrow" w:hAnsi="Arial Narrow" w:cstheme="minorHAnsi"/>
          <w:b/>
          <w:bCs/>
        </w:rPr>
      </w:pPr>
      <w:r w:rsidRPr="00A76F57">
        <w:rPr>
          <w:rFonts w:ascii="Arial Narrow" w:hAnsi="Arial Narrow" w:cstheme="minorHAnsi"/>
          <w:b/>
          <w:bCs/>
        </w:rPr>
        <w:t xml:space="preserve">Unidad de Medida </w:t>
      </w:r>
    </w:p>
    <w:p w14:paraId="2CD6C2B8" w14:textId="77777777" w:rsidR="00A76F57" w:rsidRPr="00A76F57" w:rsidRDefault="00A76F57" w:rsidP="00A76F57">
      <w:pPr>
        <w:tabs>
          <w:tab w:val="left" w:pos="709"/>
          <w:tab w:val="left" w:pos="851"/>
        </w:tabs>
        <w:spacing w:after="0"/>
        <w:jc w:val="both"/>
        <w:rPr>
          <w:rFonts w:ascii="Arial Narrow" w:hAnsi="Arial Narrow" w:cstheme="minorHAnsi"/>
        </w:rPr>
      </w:pPr>
      <w:r w:rsidRPr="00A76F57">
        <w:rPr>
          <w:rFonts w:ascii="Arial Narrow" w:hAnsi="Arial Narrow" w:cstheme="minorHAnsi"/>
        </w:rPr>
        <w:t>Unidad (</w:t>
      </w:r>
      <w:proofErr w:type="spellStart"/>
      <w:r w:rsidRPr="00A76F57">
        <w:rPr>
          <w:rFonts w:ascii="Arial Narrow" w:hAnsi="Arial Narrow" w:cstheme="minorHAnsi"/>
        </w:rPr>
        <w:t>Und</w:t>
      </w:r>
      <w:proofErr w:type="spellEnd"/>
      <w:r w:rsidRPr="00A76F57">
        <w:rPr>
          <w:rFonts w:ascii="Arial Narrow" w:hAnsi="Arial Narrow" w:cstheme="minorHAnsi"/>
        </w:rPr>
        <w:t xml:space="preserve">.), de acuerdo al número de trabajadores </w:t>
      </w:r>
    </w:p>
    <w:p w14:paraId="45F8CF61" w14:textId="77777777" w:rsidR="00A76F57" w:rsidRPr="00A76F57" w:rsidRDefault="00A76F57" w:rsidP="00A76F57">
      <w:pPr>
        <w:tabs>
          <w:tab w:val="left" w:pos="709"/>
          <w:tab w:val="left" w:pos="851"/>
        </w:tabs>
        <w:spacing w:after="0"/>
        <w:jc w:val="both"/>
        <w:rPr>
          <w:rFonts w:ascii="Arial Narrow" w:hAnsi="Arial Narrow" w:cstheme="minorHAnsi"/>
        </w:rPr>
      </w:pPr>
    </w:p>
    <w:p w14:paraId="7538A177" w14:textId="77777777" w:rsidR="00A76F57" w:rsidRPr="00A76F57" w:rsidRDefault="00A76F57" w:rsidP="00A76F57">
      <w:pPr>
        <w:tabs>
          <w:tab w:val="left" w:pos="709"/>
          <w:tab w:val="left" w:pos="851"/>
        </w:tabs>
        <w:spacing w:after="0"/>
        <w:jc w:val="both"/>
        <w:rPr>
          <w:rFonts w:ascii="Arial Narrow" w:hAnsi="Arial Narrow" w:cstheme="minorHAnsi"/>
          <w:b/>
          <w:bCs/>
        </w:rPr>
      </w:pPr>
      <w:r w:rsidRPr="00A76F57">
        <w:rPr>
          <w:rFonts w:ascii="Arial Narrow" w:hAnsi="Arial Narrow" w:cstheme="minorHAnsi"/>
          <w:b/>
          <w:bCs/>
        </w:rPr>
        <w:t xml:space="preserve">Forma de medición </w:t>
      </w:r>
    </w:p>
    <w:p w14:paraId="7CCA061B" w14:textId="1FD3448D" w:rsidR="00A76F57" w:rsidRPr="00A76F57" w:rsidRDefault="00A76F57" w:rsidP="00A76F57">
      <w:pPr>
        <w:tabs>
          <w:tab w:val="left" w:pos="709"/>
          <w:tab w:val="left" w:pos="851"/>
        </w:tabs>
        <w:spacing w:after="0"/>
        <w:jc w:val="both"/>
        <w:rPr>
          <w:rFonts w:ascii="Arial Narrow" w:hAnsi="Arial Narrow" w:cstheme="minorHAnsi"/>
        </w:rPr>
      </w:pPr>
      <w:r w:rsidRPr="00A76F57">
        <w:rPr>
          <w:rFonts w:ascii="Arial Narrow" w:hAnsi="Arial Narrow" w:cstheme="minorHAnsi"/>
        </w:rPr>
        <w:t>Cumplir lo requerido en el Expediente Técnico de Obra en lo referente a la cantidad de equipos de protección individual para todos los obreros expuestos al peligro de acuerdo al planeamiento de obra y al Plan de Seguridad y Salud en el Trabajo (PSST).</w:t>
      </w:r>
    </w:p>
    <w:p w14:paraId="795EA3D3" w14:textId="77777777" w:rsidR="00A76F57" w:rsidRDefault="00A76F57" w:rsidP="00A76F57">
      <w:pPr>
        <w:pStyle w:val="Prrafodelista"/>
        <w:spacing w:after="0"/>
        <w:ind w:left="862"/>
        <w:jc w:val="both"/>
        <w:outlineLvl w:val="2"/>
        <w:rPr>
          <w:rFonts w:ascii="Arial Narrow" w:hAnsi="Arial Narrow" w:cstheme="minorHAnsi"/>
          <w:b/>
          <w:color w:val="000000" w:themeColor="text1"/>
        </w:rPr>
      </w:pPr>
    </w:p>
    <w:p w14:paraId="539C15DC" w14:textId="2F7C5E80" w:rsidR="00A76F57" w:rsidRDefault="00A76F57" w:rsidP="006279A7">
      <w:pPr>
        <w:pStyle w:val="Prrafodelista"/>
        <w:numPr>
          <w:ilvl w:val="2"/>
          <w:numId w:val="37"/>
        </w:numPr>
        <w:spacing w:after="0"/>
        <w:ind w:hanging="862"/>
        <w:jc w:val="both"/>
        <w:outlineLvl w:val="2"/>
        <w:rPr>
          <w:rFonts w:ascii="Arial Narrow" w:hAnsi="Arial Narrow" w:cstheme="minorHAnsi"/>
          <w:b/>
          <w:color w:val="000000" w:themeColor="text1"/>
        </w:rPr>
      </w:pPr>
      <w:r w:rsidRPr="00A76F57">
        <w:rPr>
          <w:rFonts w:ascii="Arial Narrow" w:hAnsi="Arial Narrow" w:cstheme="minorHAnsi"/>
          <w:b/>
          <w:color w:val="000000" w:themeColor="text1"/>
        </w:rPr>
        <w:t>EQUIPOS DE PROTECCIÓN COLECTIVA</w:t>
      </w:r>
    </w:p>
    <w:p w14:paraId="1E7476AF" w14:textId="77777777" w:rsidR="00834AD2" w:rsidRDefault="00834AD2" w:rsidP="00834AD2">
      <w:pPr>
        <w:pStyle w:val="Prrafodelista"/>
        <w:spacing w:after="0"/>
        <w:ind w:left="862"/>
        <w:jc w:val="both"/>
        <w:outlineLvl w:val="2"/>
        <w:rPr>
          <w:rFonts w:ascii="Arial Narrow" w:hAnsi="Arial Narrow" w:cstheme="minorHAnsi"/>
          <w:b/>
          <w:color w:val="000000" w:themeColor="text1"/>
        </w:rPr>
      </w:pPr>
    </w:p>
    <w:p w14:paraId="57A4734A" w14:textId="77777777" w:rsidR="00834AD2" w:rsidRPr="00834AD2" w:rsidRDefault="00834AD2" w:rsidP="00834AD2">
      <w:pPr>
        <w:tabs>
          <w:tab w:val="left" w:pos="709"/>
          <w:tab w:val="left" w:pos="851"/>
        </w:tabs>
        <w:spacing w:after="0"/>
        <w:jc w:val="both"/>
        <w:rPr>
          <w:rFonts w:ascii="Arial Narrow" w:hAnsi="Arial Narrow" w:cstheme="minorHAnsi"/>
          <w:b/>
        </w:rPr>
      </w:pPr>
      <w:r w:rsidRPr="00834AD2">
        <w:rPr>
          <w:rFonts w:ascii="Arial Narrow" w:hAnsi="Arial Narrow" w:cstheme="minorHAnsi"/>
          <w:b/>
        </w:rPr>
        <w:t>Descripción.</w:t>
      </w:r>
    </w:p>
    <w:p w14:paraId="5AE7C834" w14:textId="77777777" w:rsidR="00834AD2" w:rsidRPr="00834AD2" w:rsidRDefault="00834AD2" w:rsidP="00834AD2">
      <w:pPr>
        <w:spacing w:after="0"/>
        <w:jc w:val="both"/>
        <w:outlineLvl w:val="2"/>
        <w:rPr>
          <w:rFonts w:ascii="Arial Narrow" w:hAnsi="Arial Narrow" w:cstheme="minorHAnsi"/>
        </w:rPr>
      </w:pPr>
      <w:r w:rsidRPr="00834AD2">
        <w:rPr>
          <w:rFonts w:ascii="Arial Narrow" w:hAnsi="Arial Narrow" w:cstheme="minorHAnsi"/>
        </w:rPr>
        <w:t xml:space="preserve">Comprende los equipos de protección colectiva que deben ser instalados para proteger a los trabajadores y público en general de los peligros existentes en las diferentes áreas de trabajo. Entre ellos se debe considerar, sin llegar a ser una limitación: barandas rígidas en bordes de losa y acordonamientos para limitación de áreas de riesgo, tapas para aberturas en losas de piso, sistema de líneas de vida horizontales y verticales y puntos de anclaje, sistemas de mallas antiácida, sistema de entibados, sistema de extracción de aire, sistemas de bloqueo (tarjeta y candado), interruptores diferenciales para tableros eléctricos provisionales, alarmas audibles y luces estroboscópicas en maquinaria pesada y otros. </w:t>
      </w:r>
    </w:p>
    <w:p w14:paraId="08F8696E" w14:textId="77777777" w:rsidR="00834AD2" w:rsidRPr="00834AD2" w:rsidRDefault="00834AD2" w:rsidP="00834AD2">
      <w:pPr>
        <w:spacing w:after="0"/>
        <w:jc w:val="both"/>
        <w:outlineLvl w:val="2"/>
        <w:rPr>
          <w:rFonts w:ascii="Arial Narrow" w:hAnsi="Arial Narrow" w:cstheme="minorHAnsi"/>
        </w:rPr>
      </w:pPr>
    </w:p>
    <w:p w14:paraId="3CF16213" w14:textId="77777777" w:rsidR="00834AD2" w:rsidRPr="00834AD2" w:rsidRDefault="00834AD2" w:rsidP="00834AD2">
      <w:pPr>
        <w:spacing w:after="0"/>
        <w:jc w:val="both"/>
        <w:outlineLvl w:val="2"/>
        <w:rPr>
          <w:rFonts w:ascii="Arial Narrow" w:hAnsi="Arial Narrow" w:cstheme="minorHAnsi"/>
          <w:b/>
        </w:rPr>
      </w:pPr>
      <w:r w:rsidRPr="00834AD2">
        <w:rPr>
          <w:rFonts w:ascii="Arial Narrow" w:hAnsi="Arial Narrow" w:cstheme="minorHAnsi"/>
          <w:b/>
        </w:rPr>
        <w:t>Unidad de Medida</w:t>
      </w:r>
    </w:p>
    <w:p w14:paraId="134C46D3" w14:textId="367C8B65" w:rsidR="00834AD2" w:rsidRPr="00834AD2" w:rsidRDefault="00834AD2" w:rsidP="00834AD2">
      <w:pPr>
        <w:spacing w:after="0"/>
        <w:jc w:val="both"/>
        <w:outlineLvl w:val="2"/>
        <w:rPr>
          <w:rFonts w:ascii="Arial Narrow" w:hAnsi="Arial Narrow" w:cstheme="minorHAnsi"/>
        </w:rPr>
      </w:pPr>
      <w:r w:rsidRPr="00834AD2">
        <w:rPr>
          <w:rFonts w:ascii="Arial Narrow" w:hAnsi="Arial Narrow" w:cstheme="minorHAnsi"/>
        </w:rPr>
        <w:t>Global (</w:t>
      </w:r>
      <w:proofErr w:type="spellStart"/>
      <w:r w:rsidRPr="00834AD2">
        <w:rPr>
          <w:rFonts w:ascii="Arial Narrow" w:hAnsi="Arial Narrow" w:cstheme="minorHAnsi"/>
        </w:rPr>
        <w:t>Glb</w:t>
      </w:r>
      <w:proofErr w:type="spellEnd"/>
      <w:r w:rsidRPr="00834AD2">
        <w:rPr>
          <w:rFonts w:ascii="Arial Narrow" w:hAnsi="Arial Narrow" w:cstheme="minorHAnsi"/>
        </w:rPr>
        <w:t xml:space="preserve">.) </w:t>
      </w:r>
    </w:p>
    <w:p w14:paraId="7045D0E9" w14:textId="77777777" w:rsidR="00834AD2" w:rsidRPr="00834AD2" w:rsidRDefault="00834AD2" w:rsidP="00834AD2">
      <w:pPr>
        <w:spacing w:after="0"/>
        <w:jc w:val="both"/>
        <w:outlineLvl w:val="2"/>
        <w:rPr>
          <w:rFonts w:ascii="Arial Narrow" w:hAnsi="Arial Narrow" w:cstheme="minorHAnsi"/>
        </w:rPr>
      </w:pPr>
    </w:p>
    <w:p w14:paraId="416C66B1" w14:textId="77777777" w:rsidR="00834AD2" w:rsidRPr="00834AD2" w:rsidRDefault="00834AD2" w:rsidP="00834AD2">
      <w:pPr>
        <w:spacing w:after="0"/>
        <w:jc w:val="both"/>
        <w:outlineLvl w:val="2"/>
        <w:rPr>
          <w:rFonts w:ascii="Arial Narrow" w:hAnsi="Arial Narrow" w:cstheme="minorHAnsi"/>
          <w:b/>
          <w:bCs/>
        </w:rPr>
      </w:pPr>
      <w:r w:rsidRPr="00834AD2">
        <w:rPr>
          <w:rFonts w:ascii="Arial Narrow" w:hAnsi="Arial Narrow" w:cstheme="minorHAnsi"/>
          <w:b/>
          <w:bCs/>
        </w:rPr>
        <w:t xml:space="preserve">Forma de medición </w:t>
      </w:r>
    </w:p>
    <w:p w14:paraId="76AC6B70" w14:textId="77777777" w:rsidR="00834AD2" w:rsidRPr="00834AD2" w:rsidRDefault="00834AD2" w:rsidP="00834AD2">
      <w:pPr>
        <w:spacing w:after="0"/>
        <w:jc w:val="both"/>
        <w:outlineLvl w:val="2"/>
        <w:rPr>
          <w:rFonts w:ascii="Arial Narrow" w:hAnsi="Arial Narrow" w:cstheme="minorHAnsi"/>
        </w:rPr>
      </w:pPr>
      <w:r w:rsidRPr="00834AD2">
        <w:rPr>
          <w:rFonts w:ascii="Arial Narrow" w:hAnsi="Arial Narrow" w:cstheme="minorHAnsi"/>
        </w:rPr>
        <w:t>Cumplir lo requerido en el Expediente Técnico de Obra en lo referente a la cantidad de equipos de protección colectiva para el total de obreros expuestos al peligro, de los equipos de construcción, de los procedimientos constructivos, en conformidad con el Plan de Seguridad y Salud en el Trabajo (PSST) y el planeamiento de obra.</w:t>
      </w:r>
    </w:p>
    <w:p w14:paraId="66C13C5A" w14:textId="77777777" w:rsidR="00834AD2" w:rsidRPr="00834AD2" w:rsidRDefault="00834AD2" w:rsidP="00834AD2">
      <w:pPr>
        <w:spacing w:after="0"/>
        <w:jc w:val="both"/>
        <w:outlineLvl w:val="2"/>
        <w:rPr>
          <w:rFonts w:ascii="Arial Narrow" w:hAnsi="Arial Narrow" w:cstheme="minorHAnsi"/>
          <w:b/>
          <w:color w:val="000000" w:themeColor="text1"/>
        </w:rPr>
      </w:pPr>
    </w:p>
    <w:p w14:paraId="5D343DA1" w14:textId="6662FB0D" w:rsidR="00834AD2" w:rsidRDefault="00834AD2" w:rsidP="006279A7">
      <w:pPr>
        <w:pStyle w:val="Prrafodelista"/>
        <w:numPr>
          <w:ilvl w:val="2"/>
          <w:numId w:val="37"/>
        </w:numPr>
        <w:spacing w:after="0"/>
        <w:ind w:hanging="862"/>
        <w:jc w:val="both"/>
        <w:outlineLvl w:val="2"/>
        <w:rPr>
          <w:rFonts w:ascii="Arial Narrow" w:hAnsi="Arial Narrow" w:cstheme="minorHAnsi"/>
          <w:b/>
          <w:color w:val="000000" w:themeColor="text1"/>
        </w:rPr>
      </w:pPr>
      <w:r w:rsidRPr="00834AD2">
        <w:rPr>
          <w:rFonts w:ascii="Arial Narrow" w:hAnsi="Arial Narrow" w:cstheme="minorHAnsi"/>
          <w:b/>
          <w:color w:val="000000" w:themeColor="text1"/>
        </w:rPr>
        <w:t>RECURSOS PARA RESPUESTAS ANTE EMERGENCIAS EN SEGURIDAD Y SALUD DURANTE EL TRABAJO</w:t>
      </w:r>
    </w:p>
    <w:p w14:paraId="43D85987" w14:textId="77777777" w:rsidR="00834AD2" w:rsidRDefault="00834AD2" w:rsidP="00834AD2">
      <w:pPr>
        <w:pStyle w:val="Prrafodelista"/>
        <w:spacing w:after="0"/>
        <w:ind w:left="862"/>
        <w:jc w:val="both"/>
        <w:outlineLvl w:val="2"/>
        <w:rPr>
          <w:rFonts w:ascii="Arial Narrow" w:hAnsi="Arial Narrow" w:cstheme="minorHAnsi"/>
          <w:b/>
          <w:color w:val="000000" w:themeColor="text1"/>
        </w:rPr>
      </w:pPr>
    </w:p>
    <w:p w14:paraId="2A7A7AFF" w14:textId="5F5CC051" w:rsidR="00A76F57" w:rsidRPr="00834AD2" w:rsidRDefault="00834AD2" w:rsidP="00834AD2">
      <w:pPr>
        <w:tabs>
          <w:tab w:val="left" w:pos="709"/>
          <w:tab w:val="left" w:pos="851"/>
        </w:tabs>
        <w:spacing w:after="0"/>
        <w:jc w:val="both"/>
        <w:rPr>
          <w:rFonts w:ascii="Arial Narrow" w:hAnsi="Arial Narrow" w:cstheme="minorHAnsi"/>
          <w:b/>
        </w:rPr>
      </w:pPr>
      <w:r w:rsidRPr="00834AD2">
        <w:rPr>
          <w:rFonts w:ascii="Arial Narrow" w:hAnsi="Arial Narrow" w:cstheme="minorHAnsi"/>
          <w:b/>
        </w:rPr>
        <w:t>Descripción.</w:t>
      </w:r>
    </w:p>
    <w:p w14:paraId="45AF49E9" w14:textId="77777777" w:rsidR="00834AD2" w:rsidRDefault="00834AD2" w:rsidP="00834AD2">
      <w:pPr>
        <w:spacing w:after="0"/>
        <w:jc w:val="both"/>
        <w:outlineLvl w:val="2"/>
        <w:rPr>
          <w:rFonts w:ascii="Arial Narrow" w:hAnsi="Arial Narrow" w:cstheme="minorHAnsi"/>
        </w:rPr>
      </w:pPr>
      <w:r w:rsidRPr="00834AD2">
        <w:rPr>
          <w:rFonts w:ascii="Arial Narrow" w:hAnsi="Arial Narrow" w:cstheme="minorHAnsi"/>
        </w:rPr>
        <w:t xml:space="preserve">Comprende los mecanismos técnicos, administrativos y equipamiento necesario, para atender un accidente de trabajo con daños personales y/o materiales, producto de la ausencia o implementación incorrecta de alguna medida de control de riesgos. Estos accidentes podrían tener impactos ambientales negativos. Se </w:t>
      </w:r>
      <w:r w:rsidRPr="00834AD2">
        <w:rPr>
          <w:rFonts w:ascii="Arial Narrow" w:hAnsi="Arial Narrow" w:cstheme="minorHAnsi"/>
        </w:rPr>
        <w:lastRenderedPageBreak/>
        <w:t xml:space="preserve">debe considerar, sin llegar a limitarse: Botiquines, tópicos de primeros auxilios, camillas, vehículo para transporte de heridos (ambulancias), equipos de extinción de fuego (extintores, mantas ignifugas, cilindros con arena), trapos absorbentes (derrames de productos químicos). </w:t>
      </w:r>
    </w:p>
    <w:p w14:paraId="28E32E0C" w14:textId="77777777" w:rsidR="00834AD2" w:rsidRDefault="00834AD2" w:rsidP="00834AD2">
      <w:pPr>
        <w:spacing w:after="0"/>
        <w:jc w:val="both"/>
        <w:outlineLvl w:val="2"/>
        <w:rPr>
          <w:rFonts w:ascii="Arial Narrow" w:hAnsi="Arial Narrow" w:cstheme="minorHAnsi"/>
        </w:rPr>
      </w:pPr>
    </w:p>
    <w:p w14:paraId="40ECE75F" w14:textId="77777777" w:rsidR="00834AD2" w:rsidRPr="00834AD2" w:rsidRDefault="00834AD2" w:rsidP="00834AD2">
      <w:pPr>
        <w:spacing w:after="0"/>
        <w:jc w:val="both"/>
        <w:outlineLvl w:val="2"/>
        <w:rPr>
          <w:rFonts w:ascii="Arial Narrow" w:hAnsi="Arial Narrow" w:cstheme="minorHAnsi"/>
          <w:b/>
          <w:bCs/>
        </w:rPr>
      </w:pPr>
      <w:r w:rsidRPr="00834AD2">
        <w:rPr>
          <w:rFonts w:ascii="Arial Narrow" w:hAnsi="Arial Narrow" w:cstheme="minorHAnsi"/>
          <w:b/>
          <w:bCs/>
        </w:rPr>
        <w:t xml:space="preserve">Unidad de Medida </w:t>
      </w:r>
    </w:p>
    <w:p w14:paraId="3465587D" w14:textId="77777777" w:rsidR="00834AD2" w:rsidRDefault="00834AD2" w:rsidP="00834AD2">
      <w:pPr>
        <w:spacing w:after="0"/>
        <w:jc w:val="both"/>
        <w:outlineLvl w:val="2"/>
        <w:rPr>
          <w:rFonts w:ascii="Arial Narrow" w:hAnsi="Arial Narrow" w:cstheme="minorHAnsi"/>
        </w:rPr>
      </w:pPr>
      <w:r w:rsidRPr="00834AD2">
        <w:rPr>
          <w:rFonts w:ascii="Arial Narrow" w:hAnsi="Arial Narrow" w:cstheme="minorHAnsi"/>
        </w:rPr>
        <w:t>Global (</w:t>
      </w:r>
      <w:proofErr w:type="spellStart"/>
      <w:r w:rsidRPr="00834AD2">
        <w:rPr>
          <w:rFonts w:ascii="Arial Narrow" w:hAnsi="Arial Narrow" w:cstheme="minorHAnsi"/>
        </w:rPr>
        <w:t>Glb</w:t>
      </w:r>
      <w:proofErr w:type="spellEnd"/>
      <w:r w:rsidRPr="00834AD2">
        <w:rPr>
          <w:rFonts w:ascii="Arial Narrow" w:hAnsi="Arial Narrow" w:cstheme="minorHAnsi"/>
        </w:rPr>
        <w:t xml:space="preserve">.) </w:t>
      </w:r>
    </w:p>
    <w:p w14:paraId="3F384FF6" w14:textId="77777777" w:rsidR="00834AD2" w:rsidRDefault="00834AD2" w:rsidP="00834AD2">
      <w:pPr>
        <w:spacing w:after="0"/>
        <w:jc w:val="both"/>
        <w:outlineLvl w:val="2"/>
        <w:rPr>
          <w:rFonts w:ascii="Arial Narrow" w:hAnsi="Arial Narrow" w:cstheme="minorHAnsi"/>
        </w:rPr>
      </w:pPr>
    </w:p>
    <w:p w14:paraId="052A75AB" w14:textId="77777777" w:rsidR="00834AD2" w:rsidRPr="00834AD2" w:rsidRDefault="00834AD2" w:rsidP="00834AD2">
      <w:pPr>
        <w:spacing w:after="0"/>
        <w:jc w:val="both"/>
        <w:outlineLvl w:val="2"/>
        <w:rPr>
          <w:rFonts w:ascii="Arial Narrow" w:hAnsi="Arial Narrow" w:cstheme="minorHAnsi"/>
          <w:b/>
          <w:bCs/>
        </w:rPr>
      </w:pPr>
      <w:r w:rsidRPr="00834AD2">
        <w:rPr>
          <w:rFonts w:ascii="Arial Narrow" w:hAnsi="Arial Narrow" w:cstheme="minorHAnsi"/>
          <w:b/>
          <w:bCs/>
        </w:rPr>
        <w:t xml:space="preserve">Forma de medición </w:t>
      </w:r>
    </w:p>
    <w:p w14:paraId="584C0040" w14:textId="6E60730C" w:rsidR="00834AD2" w:rsidRPr="00834AD2" w:rsidRDefault="00834AD2" w:rsidP="00834AD2">
      <w:pPr>
        <w:spacing w:after="0"/>
        <w:jc w:val="both"/>
        <w:outlineLvl w:val="2"/>
        <w:rPr>
          <w:rFonts w:ascii="Arial Narrow" w:hAnsi="Arial Narrow" w:cstheme="minorHAnsi"/>
        </w:rPr>
      </w:pPr>
      <w:r w:rsidRPr="00834AD2">
        <w:rPr>
          <w:rFonts w:ascii="Arial Narrow" w:hAnsi="Arial Narrow" w:cstheme="minorHAnsi"/>
        </w:rPr>
        <w:t>Cumplir lo requerido en el Expediente Técnico de Obra en lo referente a Mecanismos y Equipamiento de respuesta implementados.</w:t>
      </w:r>
    </w:p>
    <w:p w14:paraId="4A7FE0D8" w14:textId="77777777" w:rsidR="00796F46" w:rsidRDefault="00796F46" w:rsidP="00132E08">
      <w:pPr>
        <w:tabs>
          <w:tab w:val="left" w:pos="709"/>
          <w:tab w:val="left" w:pos="851"/>
        </w:tabs>
        <w:spacing w:after="0"/>
        <w:jc w:val="both"/>
        <w:rPr>
          <w:rFonts w:ascii="Arial Narrow" w:hAnsi="Arial Narrow" w:cstheme="minorHAnsi"/>
        </w:rPr>
      </w:pPr>
    </w:p>
    <w:p w14:paraId="635CFE17" w14:textId="0F769B81" w:rsidR="00796F46" w:rsidRPr="00F62AF0" w:rsidRDefault="00796F46">
      <w:pPr>
        <w:pStyle w:val="Prrafodelista"/>
        <w:numPr>
          <w:ilvl w:val="0"/>
          <w:numId w:val="37"/>
        </w:numPr>
        <w:spacing w:after="0"/>
        <w:ind w:left="284" w:hanging="284"/>
        <w:contextualSpacing w:val="0"/>
        <w:jc w:val="both"/>
        <w:outlineLvl w:val="1"/>
        <w:rPr>
          <w:rFonts w:ascii="Arial Narrow" w:hAnsi="Arial Narrow" w:cstheme="minorHAnsi"/>
          <w:b/>
          <w:color w:val="000000" w:themeColor="text1"/>
        </w:rPr>
      </w:pPr>
      <w:r>
        <w:rPr>
          <w:rFonts w:ascii="Arial Narrow" w:hAnsi="Arial Narrow" w:cstheme="minorHAnsi"/>
          <w:b/>
          <w:bCs/>
          <w:color w:val="000000" w:themeColor="text1"/>
          <w:lang w:val="es-ES"/>
        </w:rPr>
        <w:t>VEREDAS</w:t>
      </w:r>
      <w:r w:rsidR="00D34990">
        <w:rPr>
          <w:rFonts w:ascii="Arial Narrow" w:hAnsi="Arial Narrow" w:cstheme="minorHAnsi"/>
          <w:b/>
          <w:bCs/>
          <w:color w:val="000000" w:themeColor="text1"/>
          <w:lang w:val="es-ES"/>
        </w:rPr>
        <w:t xml:space="preserve"> Y RAMPAS</w:t>
      </w:r>
    </w:p>
    <w:p w14:paraId="2C86F165" w14:textId="77777777" w:rsidR="00F62AF0" w:rsidRPr="00796F46" w:rsidRDefault="00F62AF0" w:rsidP="00F62AF0">
      <w:pPr>
        <w:pStyle w:val="Prrafodelista"/>
        <w:spacing w:after="0"/>
        <w:ind w:left="284"/>
        <w:contextualSpacing w:val="0"/>
        <w:jc w:val="both"/>
        <w:outlineLvl w:val="1"/>
        <w:rPr>
          <w:rFonts w:ascii="Arial Narrow" w:hAnsi="Arial Narrow" w:cstheme="minorHAnsi"/>
          <w:b/>
          <w:color w:val="000000" w:themeColor="text1"/>
        </w:rPr>
      </w:pPr>
    </w:p>
    <w:p w14:paraId="42CB9B97" w14:textId="21C89612" w:rsidR="00796F46" w:rsidRPr="006D4B4F" w:rsidRDefault="00796F46" w:rsidP="006279A7">
      <w:pPr>
        <w:pStyle w:val="Prrafodelista"/>
        <w:numPr>
          <w:ilvl w:val="1"/>
          <w:numId w:val="38"/>
        </w:numPr>
        <w:spacing w:after="0"/>
        <w:ind w:left="567" w:hanging="567"/>
        <w:jc w:val="both"/>
        <w:outlineLvl w:val="1"/>
        <w:rPr>
          <w:rFonts w:ascii="Arial Narrow" w:hAnsi="Arial Narrow" w:cstheme="minorHAnsi"/>
          <w:b/>
          <w:color w:val="000000" w:themeColor="text1"/>
        </w:rPr>
      </w:pPr>
      <w:r w:rsidRPr="006D4B4F">
        <w:rPr>
          <w:rFonts w:ascii="Arial Narrow" w:hAnsi="Arial Narrow" w:cstheme="minorHAnsi"/>
          <w:b/>
          <w:color w:val="000000" w:themeColor="text1"/>
        </w:rPr>
        <w:t>TRABAJOS PRELIMINARES</w:t>
      </w:r>
    </w:p>
    <w:p w14:paraId="4688847B" w14:textId="69A49CB4" w:rsidR="00796F46" w:rsidRDefault="006279A7">
      <w:pPr>
        <w:pStyle w:val="Prrafodelista"/>
        <w:numPr>
          <w:ilvl w:val="2"/>
          <w:numId w:val="38"/>
        </w:numPr>
        <w:spacing w:after="0"/>
        <w:contextualSpacing w:val="0"/>
        <w:jc w:val="both"/>
        <w:outlineLvl w:val="1"/>
        <w:rPr>
          <w:rFonts w:ascii="Arial Narrow" w:hAnsi="Arial Narrow" w:cstheme="minorHAnsi"/>
          <w:b/>
          <w:color w:val="000000" w:themeColor="text1"/>
        </w:rPr>
      </w:pPr>
      <w:bookmarkStart w:id="1" w:name="_Hlk192472787"/>
      <w:r>
        <w:rPr>
          <w:rFonts w:ascii="Arial Narrow" w:hAnsi="Arial Narrow" w:cstheme="minorHAnsi"/>
          <w:b/>
          <w:color w:val="000000" w:themeColor="text1"/>
        </w:rPr>
        <w:t xml:space="preserve">    </w:t>
      </w:r>
      <w:r w:rsidR="00796F46">
        <w:rPr>
          <w:rFonts w:ascii="Arial Narrow" w:hAnsi="Arial Narrow" w:cstheme="minorHAnsi"/>
          <w:b/>
          <w:color w:val="000000" w:themeColor="text1"/>
        </w:rPr>
        <w:t xml:space="preserve">TRAZO Y REPLANTEO </w:t>
      </w:r>
      <w:r w:rsidR="00796F46" w:rsidRPr="004F2422">
        <w:rPr>
          <w:rFonts w:ascii="Arial Narrow" w:hAnsi="Arial Narrow" w:cstheme="minorHAnsi"/>
          <w:b/>
          <w:color w:val="000000" w:themeColor="text1"/>
        </w:rPr>
        <w:t>C/EQUIPO</w:t>
      </w:r>
    </w:p>
    <w:p w14:paraId="47D75542" w14:textId="77777777" w:rsidR="00283FC7" w:rsidRPr="00283FC7" w:rsidRDefault="00283FC7" w:rsidP="00283FC7">
      <w:pPr>
        <w:spacing w:before="240" w:after="0"/>
        <w:jc w:val="both"/>
        <w:outlineLvl w:val="2"/>
        <w:rPr>
          <w:rFonts w:ascii="Arial Narrow" w:hAnsi="Arial Narrow" w:cstheme="minorHAnsi"/>
          <w:b/>
          <w:lang w:val="es-ES"/>
        </w:rPr>
      </w:pPr>
      <w:bookmarkStart w:id="2" w:name="_Hlk192472859"/>
      <w:bookmarkEnd w:id="1"/>
      <w:r w:rsidRPr="00283FC7">
        <w:rPr>
          <w:rFonts w:ascii="Arial Narrow" w:hAnsi="Arial Narrow" w:cstheme="minorHAnsi"/>
          <w:b/>
          <w:lang w:val="es-ES"/>
        </w:rPr>
        <w:t>Descripción:</w:t>
      </w:r>
    </w:p>
    <w:p w14:paraId="2AEEAA95"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Este trabajo consiste en materializar sobre el terreno la determinación precisa, a través de equipos topográficos y de precisión (estación total), las medidas y ubicación de todos los elementos que existen en los planos, sus niveles, así como definir sus linderos y establecer marcas y señales fijas de referencia.</w:t>
      </w:r>
    </w:p>
    <w:p w14:paraId="2112D54C"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El residente de obra será el responsable del replanteo que será revisado y aprobado por el Inspector, debiendo brindar a este último, todas las facilidades como personal y equipos para que pueda verificar con los instrumentos los trazos respectivos.</w:t>
      </w:r>
    </w:p>
    <w:p w14:paraId="6A8D7CCE"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t>Materiales, equipos y herramientas:</w:t>
      </w:r>
    </w:p>
    <w:p w14:paraId="50F9CD84"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Dichos trabajos serán lo suficientemente necesarios y precisos para la finalidad indicada. Sin ser limitantes y en función al tipo de partidas que ejecuten, se considerará para la obtención de las dimensiones y niveles de los elementos que conforman la vía los siguientes materiales, equipos y herramientas:</w:t>
      </w:r>
    </w:p>
    <w:p w14:paraId="1A4E2343" w14:textId="77777777" w:rsidR="00283FC7" w:rsidRPr="00283FC7" w:rsidRDefault="00283FC7" w:rsidP="00283FC7">
      <w:pPr>
        <w:pStyle w:val="Sangra2detindependiente"/>
        <w:widowControl w:val="0"/>
        <w:numPr>
          <w:ilvl w:val="0"/>
          <w:numId w:val="14"/>
        </w:numPr>
        <w:spacing w:after="0" w:line="240" w:lineRule="auto"/>
        <w:ind w:left="907" w:hanging="425"/>
        <w:jc w:val="both"/>
        <w:rPr>
          <w:rFonts w:ascii="Arial Narrow" w:hAnsi="Arial Narrow" w:cstheme="minorHAnsi"/>
        </w:rPr>
      </w:pPr>
      <w:r w:rsidRPr="00283FC7">
        <w:rPr>
          <w:rFonts w:ascii="Arial Narrow" w:hAnsi="Arial Narrow" w:cstheme="minorHAnsi"/>
        </w:rPr>
        <w:t>Yeso bolsa 20 kg</w:t>
      </w:r>
    </w:p>
    <w:p w14:paraId="42AB80CE" w14:textId="77777777" w:rsidR="00283FC7" w:rsidRPr="00283FC7" w:rsidRDefault="00283FC7" w:rsidP="00283FC7">
      <w:pPr>
        <w:pStyle w:val="Sangra2detindependiente"/>
        <w:widowControl w:val="0"/>
        <w:numPr>
          <w:ilvl w:val="0"/>
          <w:numId w:val="14"/>
        </w:numPr>
        <w:spacing w:after="0" w:line="240" w:lineRule="auto"/>
        <w:ind w:left="907" w:hanging="425"/>
        <w:jc w:val="both"/>
        <w:rPr>
          <w:rFonts w:ascii="Arial Narrow" w:hAnsi="Arial Narrow" w:cstheme="minorHAnsi"/>
        </w:rPr>
      </w:pPr>
      <w:r w:rsidRPr="00283FC7">
        <w:rPr>
          <w:rFonts w:ascii="Arial Narrow" w:hAnsi="Arial Narrow" w:cstheme="minorHAnsi"/>
        </w:rPr>
        <w:t>Estacas de madera</w:t>
      </w:r>
    </w:p>
    <w:p w14:paraId="487932E8" w14:textId="77777777" w:rsidR="00283FC7" w:rsidRPr="00283FC7" w:rsidRDefault="00283FC7" w:rsidP="00283FC7">
      <w:pPr>
        <w:pStyle w:val="Sangra2detindependiente"/>
        <w:widowControl w:val="0"/>
        <w:numPr>
          <w:ilvl w:val="0"/>
          <w:numId w:val="14"/>
        </w:numPr>
        <w:spacing w:after="0" w:line="240" w:lineRule="auto"/>
        <w:ind w:left="907" w:hanging="425"/>
        <w:jc w:val="both"/>
        <w:rPr>
          <w:rFonts w:ascii="Arial Narrow" w:hAnsi="Arial Narrow" w:cstheme="minorHAnsi"/>
        </w:rPr>
      </w:pPr>
      <w:r w:rsidRPr="00283FC7">
        <w:rPr>
          <w:rFonts w:ascii="Arial Narrow" w:hAnsi="Arial Narrow" w:cstheme="minorHAnsi"/>
        </w:rPr>
        <w:t>Pintura Spray</w:t>
      </w:r>
    </w:p>
    <w:p w14:paraId="6CA2C07A" w14:textId="77777777" w:rsidR="00283FC7" w:rsidRPr="00283FC7" w:rsidRDefault="00283FC7" w:rsidP="00283FC7">
      <w:pPr>
        <w:pStyle w:val="Sangra2detindependiente"/>
        <w:widowControl w:val="0"/>
        <w:numPr>
          <w:ilvl w:val="0"/>
          <w:numId w:val="14"/>
        </w:numPr>
        <w:spacing w:after="0" w:line="240" w:lineRule="auto"/>
        <w:ind w:left="907" w:hanging="425"/>
        <w:jc w:val="both"/>
        <w:rPr>
          <w:rFonts w:ascii="Arial Narrow" w:hAnsi="Arial Narrow" w:cstheme="minorHAnsi"/>
        </w:rPr>
      </w:pPr>
      <w:r w:rsidRPr="00283FC7">
        <w:rPr>
          <w:rFonts w:ascii="Arial Narrow" w:hAnsi="Arial Narrow" w:cstheme="minorHAnsi"/>
        </w:rPr>
        <w:t>Estación total (Incluye trípode)</w:t>
      </w:r>
    </w:p>
    <w:p w14:paraId="3ABEEC20" w14:textId="77777777" w:rsidR="00283FC7" w:rsidRPr="00283FC7" w:rsidRDefault="00283FC7" w:rsidP="00283FC7">
      <w:pPr>
        <w:pStyle w:val="Sangra2detindependiente"/>
        <w:widowControl w:val="0"/>
        <w:numPr>
          <w:ilvl w:val="0"/>
          <w:numId w:val="14"/>
        </w:numPr>
        <w:spacing w:after="0" w:line="240" w:lineRule="auto"/>
        <w:ind w:left="907" w:hanging="425"/>
        <w:jc w:val="both"/>
        <w:rPr>
          <w:rFonts w:ascii="Arial Narrow" w:hAnsi="Arial Narrow" w:cstheme="minorHAnsi"/>
        </w:rPr>
      </w:pPr>
      <w:r w:rsidRPr="00283FC7">
        <w:rPr>
          <w:rFonts w:ascii="Arial Narrow" w:hAnsi="Arial Narrow" w:cstheme="minorHAnsi"/>
        </w:rPr>
        <w:t>Herramientas manuales</w:t>
      </w:r>
    </w:p>
    <w:p w14:paraId="49755F5E" w14:textId="77777777" w:rsidR="00283FC7" w:rsidRPr="00283FC7" w:rsidRDefault="00283FC7" w:rsidP="00283FC7">
      <w:pPr>
        <w:pStyle w:val="Sangra2detindependiente"/>
        <w:widowControl w:val="0"/>
        <w:numPr>
          <w:ilvl w:val="0"/>
          <w:numId w:val="14"/>
        </w:numPr>
        <w:spacing w:after="0" w:line="240" w:lineRule="auto"/>
        <w:ind w:left="907" w:hanging="425"/>
        <w:jc w:val="both"/>
        <w:rPr>
          <w:rFonts w:ascii="Arial Narrow" w:hAnsi="Arial Narrow" w:cstheme="minorHAnsi"/>
        </w:rPr>
      </w:pPr>
      <w:r w:rsidRPr="00283FC7">
        <w:rPr>
          <w:rFonts w:ascii="Arial Narrow" w:hAnsi="Arial Narrow" w:cstheme="minorHAnsi"/>
        </w:rPr>
        <w:t>Wincha 50 m</w:t>
      </w:r>
    </w:p>
    <w:p w14:paraId="36D86786"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t>Método De Construcción:</w:t>
      </w:r>
    </w:p>
    <w:p w14:paraId="2708595F"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Los ejes deben ser fijados en el terreno permanentemente mediante estacas y deben ser aprobadas previamente por el inspector de la obra. Los niveles serán referidos a lo establecido en el expediente técnico. Ambos trabajos se efectuarán mediante el empleo de nivel topográfico.</w:t>
      </w:r>
    </w:p>
    <w:p w14:paraId="06595540"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t>Método De Control:</w:t>
      </w:r>
    </w:p>
    <w:p w14:paraId="2C283385" w14:textId="6176D6D8"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 xml:space="preserve">El Ingeniero Supervisor y/o Inspector controlara que </w:t>
      </w:r>
      <w:r w:rsidR="00F060F4" w:rsidRPr="00283FC7">
        <w:rPr>
          <w:rFonts w:ascii="Arial Narrow" w:hAnsi="Arial Narrow" w:cstheme="minorHAnsi"/>
        </w:rPr>
        <w:t>los niveles indicados</w:t>
      </w:r>
      <w:r w:rsidRPr="00283FC7">
        <w:rPr>
          <w:rFonts w:ascii="Arial Narrow" w:hAnsi="Arial Narrow" w:cstheme="minorHAnsi"/>
        </w:rPr>
        <w:t xml:space="preserve"> en los planos y expedientes técnicos sean </w:t>
      </w:r>
      <w:r w:rsidR="00F060F4" w:rsidRPr="00283FC7">
        <w:rPr>
          <w:rFonts w:ascii="Arial Narrow" w:hAnsi="Arial Narrow" w:cstheme="minorHAnsi"/>
        </w:rPr>
        <w:t>replanteados</w:t>
      </w:r>
      <w:r w:rsidRPr="00283FC7">
        <w:rPr>
          <w:rFonts w:ascii="Arial Narrow" w:hAnsi="Arial Narrow" w:cstheme="minorHAnsi"/>
        </w:rPr>
        <w:t xml:space="preserve"> en campo, en base a las construcciones existentes que se encuentren involucradas en el proyecto. </w:t>
      </w:r>
    </w:p>
    <w:p w14:paraId="1D4D42CB"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lastRenderedPageBreak/>
        <w:t>Unidad de Medida:</w:t>
      </w:r>
    </w:p>
    <w:p w14:paraId="3808388B"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El trabajo ejecutado se medirá por metro cuadrado (m2).</w:t>
      </w:r>
    </w:p>
    <w:p w14:paraId="2E6DFB52"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t>Forma de Pago:</w:t>
      </w:r>
    </w:p>
    <w:p w14:paraId="1F9518E5" w14:textId="54386DAB" w:rsidR="000F3245"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 xml:space="preserve">El pago se efectuará al precio unitario del Contrato por metro cuadrado (m2) aplicado al </w:t>
      </w:r>
      <w:proofErr w:type="spellStart"/>
      <w:r w:rsidRPr="00283FC7">
        <w:rPr>
          <w:rFonts w:ascii="Arial Narrow" w:hAnsi="Arial Narrow" w:cstheme="minorHAnsi"/>
        </w:rPr>
        <w:t>metrado</w:t>
      </w:r>
      <w:proofErr w:type="spellEnd"/>
      <w:r w:rsidRPr="00283FC7">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bookmarkEnd w:id="2"/>
    </w:p>
    <w:p w14:paraId="35001231" w14:textId="77777777" w:rsidR="00D34990" w:rsidRDefault="00D34990" w:rsidP="00283FC7">
      <w:pPr>
        <w:pStyle w:val="Sangra2detindependiente"/>
        <w:spacing w:after="0" w:line="276" w:lineRule="auto"/>
        <w:ind w:left="0"/>
        <w:jc w:val="both"/>
        <w:rPr>
          <w:rFonts w:ascii="Arial Narrow" w:hAnsi="Arial Narrow" w:cstheme="minorHAnsi"/>
        </w:rPr>
      </w:pPr>
    </w:p>
    <w:p w14:paraId="1AA03679" w14:textId="204292A2" w:rsidR="00283FC7" w:rsidRPr="00283FC7" w:rsidRDefault="00283FC7" w:rsidP="00283FC7">
      <w:pPr>
        <w:pStyle w:val="Sangra2detindependiente"/>
        <w:spacing w:after="0" w:line="276" w:lineRule="auto"/>
        <w:ind w:left="0"/>
        <w:jc w:val="both"/>
        <w:rPr>
          <w:rFonts w:ascii="Arial Narrow" w:hAnsi="Arial Narrow" w:cstheme="minorHAnsi"/>
        </w:rPr>
      </w:pPr>
      <w:r w:rsidRPr="00283FC7">
        <w:rPr>
          <w:rFonts w:ascii="Arial Narrow" w:hAnsi="Arial Narrow" w:cstheme="minorHAnsi"/>
        </w:rPr>
        <w:t>Este trabajo consiste en materializar sobre el terreno la determinación precisa, las medidas y ubicación de todos los elementos que existen en los planos, sus niveles, así como definir sus linderos y establecer marcas y señales fijas de referencia.</w:t>
      </w:r>
    </w:p>
    <w:p w14:paraId="0F567D7A" w14:textId="77777777" w:rsidR="00283FC7" w:rsidRPr="00283FC7" w:rsidRDefault="00283FC7" w:rsidP="00283FC7">
      <w:pPr>
        <w:pStyle w:val="Sangra2detindependiente"/>
        <w:spacing w:after="0" w:line="276" w:lineRule="auto"/>
        <w:ind w:left="0"/>
        <w:jc w:val="both"/>
        <w:rPr>
          <w:rFonts w:ascii="Arial Narrow" w:hAnsi="Arial Narrow" w:cstheme="minorHAnsi"/>
        </w:rPr>
      </w:pPr>
      <w:r w:rsidRPr="00283FC7">
        <w:rPr>
          <w:rFonts w:ascii="Arial Narrow" w:hAnsi="Arial Narrow" w:cstheme="minorHAnsi"/>
        </w:rPr>
        <w:t>Los trabajos serán lo suficientemente necesarios y precisos para la finalidad indicada. Sin ser limitantes y en función al tipo de partidas que ejecuten, se considerará para la obtención de las dimensiones y niveles de los elementos que conforman la vía:</w:t>
      </w:r>
    </w:p>
    <w:p w14:paraId="041869AC" w14:textId="77777777" w:rsidR="00283FC7" w:rsidRPr="00283FC7" w:rsidRDefault="00283FC7" w:rsidP="00283FC7">
      <w:pPr>
        <w:pStyle w:val="Sangra2detindependiente"/>
        <w:spacing w:after="0" w:line="276" w:lineRule="auto"/>
        <w:ind w:left="0"/>
        <w:jc w:val="both"/>
        <w:rPr>
          <w:rFonts w:ascii="Arial Narrow" w:hAnsi="Arial Narrow" w:cstheme="minorHAnsi"/>
        </w:rPr>
      </w:pPr>
    </w:p>
    <w:p w14:paraId="379A8F60" w14:textId="77777777" w:rsidR="00283FC7" w:rsidRPr="00283FC7" w:rsidRDefault="00283FC7" w:rsidP="00283FC7">
      <w:pPr>
        <w:pStyle w:val="Sangra2detindependiente"/>
        <w:widowControl w:val="0"/>
        <w:numPr>
          <w:ilvl w:val="0"/>
          <w:numId w:val="14"/>
        </w:numPr>
        <w:spacing w:after="0" w:line="276" w:lineRule="auto"/>
        <w:ind w:left="907" w:hanging="425"/>
        <w:jc w:val="both"/>
        <w:rPr>
          <w:rFonts w:ascii="Arial Narrow" w:hAnsi="Arial Narrow" w:cstheme="minorHAnsi"/>
        </w:rPr>
      </w:pPr>
      <w:r w:rsidRPr="00283FC7">
        <w:rPr>
          <w:rFonts w:ascii="Arial Narrow" w:hAnsi="Arial Narrow" w:cstheme="minorHAnsi"/>
        </w:rPr>
        <w:t>Estacado del eje.</w:t>
      </w:r>
    </w:p>
    <w:p w14:paraId="3F7B2FF0" w14:textId="77777777" w:rsidR="00283FC7" w:rsidRPr="00283FC7" w:rsidRDefault="00283FC7" w:rsidP="00283FC7">
      <w:pPr>
        <w:pStyle w:val="Sangra2detindependiente"/>
        <w:widowControl w:val="0"/>
        <w:numPr>
          <w:ilvl w:val="0"/>
          <w:numId w:val="14"/>
        </w:numPr>
        <w:spacing w:after="0" w:line="276" w:lineRule="auto"/>
        <w:ind w:left="907" w:hanging="425"/>
        <w:jc w:val="both"/>
        <w:rPr>
          <w:rFonts w:ascii="Arial Narrow" w:hAnsi="Arial Narrow" w:cstheme="minorHAnsi"/>
        </w:rPr>
      </w:pPr>
      <w:r w:rsidRPr="00283FC7">
        <w:rPr>
          <w:rFonts w:ascii="Arial Narrow" w:hAnsi="Arial Narrow" w:cstheme="minorHAnsi"/>
        </w:rPr>
        <w:t>Nivelación del eje y bordes del pavimento actual.</w:t>
      </w:r>
    </w:p>
    <w:p w14:paraId="73EAF0C3" w14:textId="77777777" w:rsidR="00283FC7" w:rsidRPr="00283FC7" w:rsidRDefault="00283FC7" w:rsidP="00283FC7">
      <w:pPr>
        <w:pStyle w:val="Sangra2detindependiente"/>
        <w:widowControl w:val="0"/>
        <w:numPr>
          <w:ilvl w:val="0"/>
          <w:numId w:val="14"/>
        </w:numPr>
        <w:spacing w:after="0" w:line="276" w:lineRule="auto"/>
        <w:ind w:left="907" w:hanging="425"/>
        <w:jc w:val="both"/>
        <w:rPr>
          <w:rFonts w:ascii="Arial Narrow" w:hAnsi="Arial Narrow" w:cstheme="minorHAnsi"/>
        </w:rPr>
      </w:pPr>
      <w:r w:rsidRPr="00283FC7">
        <w:rPr>
          <w:rFonts w:ascii="Arial Narrow" w:hAnsi="Arial Narrow" w:cstheme="minorHAnsi"/>
        </w:rPr>
        <w:t>Trazo de referencia para el eje o borde de veredas y sardineles de ser el caso.</w:t>
      </w:r>
    </w:p>
    <w:p w14:paraId="17235C3B" w14:textId="77777777" w:rsidR="00283FC7" w:rsidRPr="00283FC7" w:rsidRDefault="00283FC7" w:rsidP="00283FC7">
      <w:pPr>
        <w:pStyle w:val="Sangra2detindependiente"/>
        <w:widowControl w:val="0"/>
        <w:numPr>
          <w:ilvl w:val="0"/>
          <w:numId w:val="14"/>
        </w:numPr>
        <w:spacing w:after="0" w:line="276" w:lineRule="auto"/>
        <w:ind w:left="907" w:hanging="425"/>
        <w:jc w:val="both"/>
        <w:rPr>
          <w:rFonts w:ascii="Arial Narrow" w:hAnsi="Arial Narrow" w:cstheme="minorHAnsi"/>
        </w:rPr>
      </w:pPr>
      <w:r w:rsidRPr="00283FC7">
        <w:rPr>
          <w:rFonts w:ascii="Arial Narrow" w:hAnsi="Arial Narrow" w:cstheme="minorHAnsi"/>
        </w:rPr>
        <w:t>Nivelación del fondo de los estacionamientos y bermas actuales.</w:t>
      </w:r>
    </w:p>
    <w:p w14:paraId="429612C8" w14:textId="77777777" w:rsidR="00283FC7" w:rsidRPr="00283FC7" w:rsidRDefault="00283FC7" w:rsidP="00283FC7">
      <w:pPr>
        <w:pStyle w:val="Sangra2detindependiente"/>
        <w:widowControl w:val="0"/>
        <w:numPr>
          <w:ilvl w:val="0"/>
          <w:numId w:val="14"/>
        </w:numPr>
        <w:spacing w:after="0" w:line="276" w:lineRule="auto"/>
        <w:ind w:left="907" w:hanging="425"/>
        <w:jc w:val="both"/>
        <w:rPr>
          <w:rFonts w:ascii="Arial Narrow" w:hAnsi="Arial Narrow" w:cstheme="minorHAnsi"/>
        </w:rPr>
      </w:pPr>
      <w:r w:rsidRPr="00283FC7">
        <w:rPr>
          <w:rFonts w:ascii="Arial Narrow" w:hAnsi="Arial Narrow" w:cstheme="minorHAnsi"/>
        </w:rPr>
        <w:t>Nivelación de secciones en general.</w:t>
      </w:r>
    </w:p>
    <w:p w14:paraId="125B6A36" w14:textId="77777777" w:rsidR="00283FC7" w:rsidRPr="00283FC7" w:rsidRDefault="00283FC7" w:rsidP="00283FC7">
      <w:pPr>
        <w:pStyle w:val="Sangra2detindependiente"/>
        <w:spacing w:after="0" w:line="276" w:lineRule="auto"/>
        <w:ind w:left="907" w:hanging="425"/>
        <w:jc w:val="both"/>
        <w:rPr>
          <w:rFonts w:ascii="Arial Narrow" w:hAnsi="Arial Narrow" w:cstheme="minorHAnsi"/>
        </w:rPr>
      </w:pPr>
    </w:p>
    <w:p w14:paraId="58064E24" w14:textId="77777777" w:rsidR="00283FC7" w:rsidRPr="00283FC7" w:rsidRDefault="00283FC7" w:rsidP="00283FC7">
      <w:pPr>
        <w:pStyle w:val="Sangra2detindependiente"/>
        <w:spacing w:after="0" w:line="276" w:lineRule="auto"/>
        <w:ind w:left="0"/>
        <w:jc w:val="both"/>
        <w:rPr>
          <w:rFonts w:ascii="Arial Narrow" w:hAnsi="Arial Narrow" w:cstheme="minorHAnsi"/>
        </w:rPr>
      </w:pPr>
      <w:r w:rsidRPr="00283FC7">
        <w:rPr>
          <w:rFonts w:ascii="Arial Narrow" w:hAnsi="Arial Narrow" w:cstheme="minorHAnsi"/>
        </w:rPr>
        <w:t>En general el contratista no deberá escatimar esfuerzos en obtener la mayor información topográfica y replantearla en campo a fin de evitar conflictos en cuanto se proceda a la medición y pago de las obras.</w:t>
      </w:r>
    </w:p>
    <w:p w14:paraId="04F0A195" w14:textId="77777777" w:rsidR="00283FC7" w:rsidRPr="00283FC7" w:rsidRDefault="00283FC7" w:rsidP="00283FC7">
      <w:pPr>
        <w:pStyle w:val="Sangra2detindependiente"/>
        <w:spacing w:after="0" w:line="276" w:lineRule="auto"/>
        <w:ind w:left="0"/>
        <w:jc w:val="both"/>
        <w:rPr>
          <w:rFonts w:ascii="Arial Narrow" w:hAnsi="Arial Narrow" w:cstheme="minorHAnsi"/>
        </w:rPr>
      </w:pPr>
    </w:p>
    <w:p w14:paraId="1E739730" w14:textId="77777777" w:rsidR="00283FC7" w:rsidRPr="00283FC7" w:rsidRDefault="00283FC7" w:rsidP="00283FC7">
      <w:pPr>
        <w:pStyle w:val="Sangra2detindependiente"/>
        <w:spacing w:after="0" w:line="276" w:lineRule="auto"/>
        <w:ind w:left="0"/>
        <w:jc w:val="both"/>
        <w:rPr>
          <w:rFonts w:ascii="Arial Narrow" w:hAnsi="Arial Narrow" w:cstheme="minorHAnsi"/>
          <w:b/>
          <w:lang w:val="es-ES"/>
        </w:rPr>
      </w:pPr>
      <w:r w:rsidRPr="00283FC7">
        <w:rPr>
          <w:rFonts w:ascii="Arial Narrow" w:hAnsi="Arial Narrow" w:cstheme="minorHAnsi"/>
          <w:b/>
          <w:lang w:val="es-ES"/>
        </w:rPr>
        <w:t>Método De Construcción</w:t>
      </w:r>
    </w:p>
    <w:p w14:paraId="537BDFE8" w14:textId="77777777" w:rsidR="00283FC7" w:rsidRPr="00283FC7" w:rsidRDefault="00283FC7" w:rsidP="00283FC7">
      <w:pPr>
        <w:pStyle w:val="Sangra2detindependiente"/>
        <w:spacing w:after="0" w:line="276" w:lineRule="auto"/>
        <w:ind w:left="0"/>
        <w:jc w:val="both"/>
        <w:rPr>
          <w:rFonts w:ascii="Arial Narrow" w:hAnsi="Arial Narrow" w:cstheme="minorHAnsi"/>
        </w:rPr>
      </w:pPr>
      <w:r w:rsidRPr="00283FC7">
        <w:rPr>
          <w:rFonts w:ascii="Arial Narrow" w:hAnsi="Arial Narrow" w:cstheme="minorHAnsi"/>
        </w:rPr>
        <w:t xml:space="preserve">Los ejes deben ser fijados en el terreno permanentemente mediante estacas o balizas y deben ser aprobadas previamente por la Supervisión antes de la iniciación de las obras. Los niveles serán referidos a los </w:t>
      </w:r>
      <w:proofErr w:type="spellStart"/>
      <w:r w:rsidRPr="00283FC7">
        <w:rPr>
          <w:rFonts w:ascii="Arial Narrow" w:hAnsi="Arial Narrow" w:cstheme="minorHAnsi"/>
        </w:rPr>
        <w:t>Bench</w:t>
      </w:r>
      <w:proofErr w:type="spellEnd"/>
      <w:r w:rsidRPr="00283FC7">
        <w:rPr>
          <w:rFonts w:ascii="Arial Narrow" w:hAnsi="Arial Narrow" w:cstheme="minorHAnsi"/>
        </w:rPr>
        <w:t>-Mark establecidos en el proyecto, previamente verificados para el correcto proceder de la obra. Ambos trabajos se efectuarán mediante el empleo de nivel topográfico; se empleará los materiales necesarios para la ejecución del trazo y replanteo, tales como: cemento, acero corrugado, hormigón, tiza y madera tornillo.</w:t>
      </w:r>
    </w:p>
    <w:p w14:paraId="5249AE75" w14:textId="77777777" w:rsidR="00283FC7" w:rsidRPr="00283FC7" w:rsidRDefault="00283FC7" w:rsidP="00283FC7">
      <w:pPr>
        <w:pStyle w:val="Sangradetextonormal"/>
        <w:spacing w:after="0"/>
        <w:ind w:left="0"/>
        <w:jc w:val="both"/>
        <w:rPr>
          <w:rFonts w:ascii="Arial Narrow" w:hAnsi="Arial Narrow" w:cstheme="minorHAnsi"/>
        </w:rPr>
      </w:pPr>
    </w:p>
    <w:p w14:paraId="6FB69CE9" w14:textId="77777777" w:rsidR="00283FC7" w:rsidRPr="00283FC7" w:rsidRDefault="00283FC7" w:rsidP="00283FC7">
      <w:pPr>
        <w:pStyle w:val="Sangra2detindependiente"/>
        <w:spacing w:after="0" w:line="276" w:lineRule="auto"/>
        <w:ind w:left="0"/>
        <w:jc w:val="both"/>
        <w:rPr>
          <w:rFonts w:ascii="Arial Narrow" w:hAnsi="Arial Narrow" w:cstheme="minorHAnsi"/>
          <w:b/>
          <w:lang w:val="es-ES"/>
        </w:rPr>
      </w:pPr>
      <w:r w:rsidRPr="00283FC7">
        <w:rPr>
          <w:rFonts w:ascii="Arial Narrow" w:hAnsi="Arial Narrow" w:cstheme="minorHAnsi"/>
          <w:b/>
          <w:lang w:val="es-ES"/>
        </w:rPr>
        <w:t>Método De Control</w:t>
      </w:r>
    </w:p>
    <w:p w14:paraId="4BAE91C0" w14:textId="77777777" w:rsidR="00283FC7" w:rsidRPr="00283FC7" w:rsidRDefault="00283FC7" w:rsidP="00283FC7">
      <w:pPr>
        <w:pStyle w:val="Sangra2detindependiente"/>
        <w:spacing w:after="0" w:line="276" w:lineRule="auto"/>
        <w:ind w:left="0"/>
        <w:jc w:val="both"/>
        <w:rPr>
          <w:rFonts w:ascii="Arial Narrow" w:hAnsi="Arial Narrow" w:cstheme="minorHAnsi"/>
        </w:rPr>
      </w:pPr>
      <w:r w:rsidRPr="00283FC7">
        <w:rPr>
          <w:rFonts w:ascii="Arial Narrow" w:hAnsi="Arial Narrow" w:cstheme="minorHAnsi"/>
        </w:rPr>
        <w:t>El Supervisor controlara que las dimensiones indicadas en los planos y expedientes técnicos sean replanteadas en campo.</w:t>
      </w:r>
    </w:p>
    <w:p w14:paraId="031A5D61" w14:textId="77777777" w:rsidR="00283FC7" w:rsidRPr="00283FC7" w:rsidRDefault="00283FC7" w:rsidP="00283FC7">
      <w:pPr>
        <w:pStyle w:val="Sangra2detindependiente"/>
        <w:spacing w:after="0" w:line="276" w:lineRule="auto"/>
        <w:ind w:left="0"/>
        <w:jc w:val="both"/>
        <w:rPr>
          <w:rFonts w:ascii="Arial Narrow" w:hAnsi="Arial Narrow" w:cstheme="minorHAnsi"/>
        </w:rPr>
      </w:pPr>
    </w:p>
    <w:p w14:paraId="257CF18F" w14:textId="77777777" w:rsidR="00283FC7" w:rsidRPr="00283FC7" w:rsidRDefault="00283FC7" w:rsidP="00283FC7">
      <w:pPr>
        <w:pStyle w:val="Sangra2detindependiente"/>
        <w:spacing w:after="0" w:line="276" w:lineRule="auto"/>
        <w:ind w:left="0"/>
        <w:jc w:val="both"/>
        <w:rPr>
          <w:rFonts w:ascii="Arial Narrow" w:hAnsi="Arial Narrow" w:cstheme="minorHAnsi"/>
          <w:b/>
          <w:lang w:val="es-ES"/>
        </w:rPr>
      </w:pPr>
      <w:r w:rsidRPr="00283FC7">
        <w:rPr>
          <w:rFonts w:ascii="Arial Narrow" w:hAnsi="Arial Narrow" w:cstheme="minorHAnsi"/>
          <w:b/>
          <w:lang w:val="es-ES"/>
        </w:rPr>
        <w:t>Método De Medición</w:t>
      </w:r>
    </w:p>
    <w:p w14:paraId="454BD1F1" w14:textId="77777777" w:rsidR="00283FC7" w:rsidRPr="00283FC7" w:rsidRDefault="00283FC7" w:rsidP="00283FC7">
      <w:pPr>
        <w:pStyle w:val="Sangra2detindependiente"/>
        <w:spacing w:after="0" w:line="276" w:lineRule="auto"/>
        <w:ind w:left="0"/>
        <w:jc w:val="both"/>
        <w:rPr>
          <w:rFonts w:ascii="Arial Narrow" w:hAnsi="Arial Narrow" w:cstheme="minorHAnsi"/>
        </w:rPr>
      </w:pPr>
      <w:r w:rsidRPr="00283FC7">
        <w:rPr>
          <w:rFonts w:ascii="Arial Narrow" w:hAnsi="Arial Narrow" w:cstheme="minorHAnsi"/>
        </w:rPr>
        <w:t xml:space="preserve">El trabajo ejecutado se medirá por metro cuadrado (m2), el mismo que debe contar con la aprobación del Ing. Supervisor; y, por tratarse de una obra a suma alzada en el que el </w:t>
      </w:r>
      <w:proofErr w:type="spellStart"/>
      <w:r w:rsidRPr="00283FC7">
        <w:rPr>
          <w:rFonts w:ascii="Arial Narrow" w:hAnsi="Arial Narrow" w:cstheme="minorHAnsi"/>
        </w:rPr>
        <w:t>metrado</w:t>
      </w:r>
      <w:proofErr w:type="spellEnd"/>
      <w:r w:rsidRPr="00283FC7">
        <w:rPr>
          <w:rFonts w:ascii="Arial Narrow" w:hAnsi="Arial Narrow" w:cstheme="minorHAnsi"/>
        </w:rPr>
        <w:t xml:space="preserve"> que figura en el presupuesto es referencial, el </w:t>
      </w:r>
      <w:proofErr w:type="spellStart"/>
      <w:r w:rsidRPr="00283FC7">
        <w:rPr>
          <w:rFonts w:ascii="Arial Narrow" w:hAnsi="Arial Narrow" w:cstheme="minorHAnsi"/>
        </w:rPr>
        <w:t>metrado</w:t>
      </w:r>
      <w:proofErr w:type="spellEnd"/>
      <w:r w:rsidRPr="00283FC7">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08C1F6FA" w14:textId="77777777" w:rsidR="00283FC7" w:rsidRDefault="00283FC7" w:rsidP="00283FC7">
      <w:pPr>
        <w:pStyle w:val="Sangra2detindependiente"/>
        <w:spacing w:after="0" w:line="276" w:lineRule="auto"/>
        <w:ind w:left="0"/>
        <w:jc w:val="both"/>
        <w:rPr>
          <w:rFonts w:ascii="Arial Narrow" w:hAnsi="Arial Narrow" w:cstheme="minorHAnsi"/>
          <w:b/>
          <w:lang w:val="es-ES"/>
        </w:rPr>
      </w:pPr>
    </w:p>
    <w:p w14:paraId="00E75455" w14:textId="77777777" w:rsidR="00F62AF0" w:rsidRDefault="00F62AF0" w:rsidP="00283FC7">
      <w:pPr>
        <w:pStyle w:val="Sangra2detindependiente"/>
        <w:spacing w:after="0" w:line="276" w:lineRule="auto"/>
        <w:ind w:left="0"/>
        <w:jc w:val="both"/>
        <w:rPr>
          <w:rFonts w:ascii="Arial Narrow" w:hAnsi="Arial Narrow" w:cstheme="minorHAnsi"/>
          <w:b/>
          <w:lang w:val="es-ES"/>
        </w:rPr>
      </w:pPr>
    </w:p>
    <w:p w14:paraId="63E24123" w14:textId="77777777" w:rsidR="00F62AF0" w:rsidRPr="00283FC7" w:rsidRDefault="00F62AF0" w:rsidP="00283FC7">
      <w:pPr>
        <w:pStyle w:val="Sangra2detindependiente"/>
        <w:spacing w:after="0" w:line="276" w:lineRule="auto"/>
        <w:ind w:left="0"/>
        <w:jc w:val="both"/>
        <w:rPr>
          <w:rFonts w:ascii="Arial Narrow" w:hAnsi="Arial Narrow" w:cstheme="minorHAnsi"/>
          <w:b/>
          <w:lang w:val="es-ES"/>
        </w:rPr>
      </w:pPr>
    </w:p>
    <w:p w14:paraId="142C81EE" w14:textId="77777777" w:rsidR="00283FC7" w:rsidRPr="00283FC7" w:rsidRDefault="00283FC7" w:rsidP="00283FC7">
      <w:pPr>
        <w:pStyle w:val="Sangra2detindependiente"/>
        <w:spacing w:after="0" w:line="276" w:lineRule="auto"/>
        <w:ind w:left="0"/>
        <w:jc w:val="both"/>
        <w:rPr>
          <w:rFonts w:ascii="Arial Narrow" w:hAnsi="Arial Narrow" w:cstheme="minorHAnsi"/>
          <w:b/>
          <w:lang w:val="es-ES"/>
        </w:rPr>
      </w:pPr>
      <w:r w:rsidRPr="00283FC7">
        <w:rPr>
          <w:rFonts w:ascii="Arial Narrow" w:hAnsi="Arial Narrow" w:cstheme="minorHAnsi"/>
          <w:b/>
          <w:lang w:val="es-ES"/>
        </w:rPr>
        <w:lastRenderedPageBreak/>
        <w:t>Forma de Pago</w:t>
      </w:r>
    </w:p>
    <w:p w14:paraId="5E9EA865" w14:textId="26250969" w:rsidR="00834AD2" w:rsidRPr="00283FC7" w:rsidRDefault="00283FC7" w:rsidP="008B2D72">
      <w:pPr>
        <w:spacing w:after="0"/>
        <w:ind w:left="18"/>
        <w:jc w:val="both"/>
        <w:rPr>
          <w:rFonts w:ascii="Arial Narrow" w:hAnsi="Arial Narrow" w:cstheme="minorHAnsi"/>
        </w:rPr>
      </w:pPr>
      <w:r w:rsidRPr="00283FC7">
        <w:rPr>
          <w:rFonts w:ascii="Arial Narrow" w:hAnsi="Arial Narrow" w:cstheme="minorHAnsi"/>
        </w:rPr>
        <w:t xml:space="preserve">El pago se efectuará al precio unitario del Contrato por metro cuadrado (m2) aplicado al </w:t>
      </w:r>
      <w:proofErr w:type="spellStart"/>
      <w:r w:rsidRPr="00283FC7">
        <w:rPr>
          <w:rFonts w:ascii="Arial Narrow" w:hAnsi="Arial Narrow" w:cstheme="minorHAnsi"/>
        </w:rPr>
        <w:t>metrado</w:t>
      </w:r>
      <w:proofErr w:type="spellEnd"/>
      <w:r w:rsidRPr="00283FC7">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4A29903F" w14:textId="77777777" w:rsidR="00283FC7" w:rsidRDefault="00283FC7" w:rsidP="00283FC7">
      <w:pPr>
        <w:pStyle w:val="Prrafodelista"/>
        <w:spacing w:after="0"/>
        <w:ind w:left="142"/>
        <w:contextualSpacing w:val="0"/>
        <w:jc w:val="both"/>
        <w:outlineLvl w:val="1"/>
        <w:rPr>
          <w:rFonts w:ascii="Arial Narrow" w:hAnsi="Arial Narrow" w:cstheme="minorHAnsi"/>
          <w:b/>
          <w:color w:val="000000" w:themeColor="text1"/>
        </w:rPr>
      </w:pPr>
    </w:p>
    <w:p w14:paraId="1942FD72" w14:textId="5C8C2936" w:rsidR="00796F46" w:rsidRDefault="00283FC7" w:rsidP="00F62AF0">
      <w:pPr>
        <w:pStyle w:val="Prrafodelista"/>
        <w:numPr>
          <w:ilvl w:val="2"/>
          <w:numId w:val="38"/>
        </w:numPr>
        <w:spacing w:after="0"/>
        <w:ind w:left="851" w:hanging="851"/>
        <w:contextualSpacing w:val="0"/>
        <w:jc w:val="both"/>
        <w:outlineLvl w:val="1"/>
        <w:rPr>
          <w:rFonts w:ascii="Arial Narrow" w:hAnsi="Arial Narrow" w:cstheme="minorHAnsi"/>
          <w:b/>
          <w:color w:val="000000" w:themeColor="text1"/>
        </w:rPr>
      </w:pPr>
      <w:r>
        <w:rPr>
          <w:rFonts w:ascii="Arial Narrow" w:hAnsi="Arial Narrow" w:cstheme="minorHAnsi"/>
          <w:b/>
          <w:color w:val="000000" w:themeColor="text1"/>
        </w:rPr>
        <w:t>DEMOLICIÓN DE CONCRETO DE VEREDA EXISTENTE C/ EQUIPO, e=0.10m</w:t>
      </w:r>
    </w:p>
    <w:p w14:paraId="250B129D"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t>Descripción:</w:t>
      </w:r>
    </w:p>
    <w:p w14:paraId="34D5CEDA"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Este trabajo consiste en la demolición de las veredas de concreto con espesor promedio entre 0.10 m existentes para dar paso a la nueva construcción de veredas, según lo indicado en los planos.</w:t>
      </w:r>
    </w:p>
    <w:p w14:paraId="096D556B"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El trabajo se realizará con el uso de compresoras, martillos neumáticos y amoladora, evitándose en lo posible de no causar incomodidades al vecindario.</w:t>
      </w:r>
    </w:p>
    <w:p w14:paraId="4272A3A4"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Ha de tenerse especial cuidado en no dañar las instalaciones que pudieran existir aledañas a la zona de trabajo. Antes de iniciar la demolición se trazará en el terreno el área a demoler.</w:t>
      </w:r>
    </w:p>
    <w:p w14:paraId="42FCA624"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 xml:space="preserve">Se ha de procurar en todo momento preservar la geometría regular en la rotura a fin de que los trabajos posteriores encajen adecuadamente con las aceras existentes de las calles. </w:t>
      </w:r>
    </w:p>
    <w:p w14:paraId="717E8B91"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El residente no podrá iniciar la demolición de las estructuras sin previa autorización del Inspector, en la cual se definirá el alcance del trabajo por ejecutar y se incluirá la aprobación de los métodos propuestos para hacerlo.</w:t>
      </w:r>
    </w:p>
    <w:p w14:paraId="1EBD2760"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Todo material será retirado de la superficie de trabajo y llevado fuera de la franja de trabajo.</w:t>
      </w:r>
    </w:p>
    <w:p w14:paraId="599C3E5A"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En lo posible se evitará la polvareda excesiva, aplicando un conveniente sistema de riego o cobertura.</w:t>
      </w:r>
    </w:p>
    <w:p w14:paraId="5A10F08A"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Para la ejecución de los trabajos, se tomarán las medidas de seguridad necesarias para proteger al personal que efectué la demolición, así como a terceros.</w:t>
      </w:r>
    </w:p>
    <w:p w14:paraId="56E8C2E9"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t>Materiales, herramientas y/o equipos:</w:t>
      </w:r>
    </w:p>
    <w:p w14:paraId="3A8A4A3F"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 xml:space="preserve">Dentro de esta partida se considerarán los siguientes elementos: </w:t>
      </w:r>
    </w:p>
    <w:p w14:paraId="664F386A" w14:textId="77777777" w:rsidR="00283FC7" w:rsidRPr="00283FC7" w:rsidRDefault="00283FC7" w:rsidP="00283FC7">
      <w:pPr>
        <w:pStyle w:val="Sangra2detindependiente"/>
        <w:numPr>
          <w:ilvl w:val="0"/>
          <w:numId w:val="13"/>
        </w:numPr>
        <w:spacing w:after="0" w:line="240" w:lineRule="auto"/>
        <w:ind w:left="426" w:hanging="426"/>
        <w:jc w:val="both"/>
        <w:rPr>
          <w:rFonts w:ascii="Arial Narrow" w:hAnsi="Arial Narrow" w:cstheme="minorHAnsi"/>
        </w:rPr>
      </w:pPr>
      <w:r w:rsidRPr="00283FC7">
        <w:rPr>
          <w:rFonts w:ascii="Arial Narrow" w:hAnsi="Arial Narrow" w:cstheme="minorHAnsi"/>
        </w:rPr>
        <w:t>Herramientas manuales</w:t>
      </w:r>
    </w:p>
    <w:p w14:paraId="08341912" w14:textId="77777777" w:rsidR="00283FC7" w:rsidRPr="00283FC7" w:rsidRDefault="00283FC7" w:rsidP="00283FC7">
      <w:pPr>
        <w:pStyle w:val="Sangra2detindependiente"/>
        <w:numPr>
          <w:ilvl w:val="0"/>
          <w:numId w:val="13"/>
        </w:numPr>
        <w:spacing w:after="0" w:line="240" w:lineRule="auto"/>
        <w:ind w:left="426" w:hanging="426"/>
        <w:jc w:val="both"/>
        <w:rPr>
          <w:rFonts w:ascii="Arial Narrow" w:hAnsi="Arial Narrow" w:cstheme="minorHAnsi"/>
        </w:rPr>
      </w:pPr>
      <w:r w:rsidRPr="00283FC7">
        <w:rPr>
          <w:rFonts w:ascii="Arial Narrow" w:hAnsi="Arial Narrow" w:cstheme="minorHAnsi"/>
        </w:rPr>
        <w:t>Martillo neumático 25-29 KG</w:t>
      </w:r>
    </w:p>
    <w:p w14:paraId="51B283DB" w14:textId="77777777" w:rsidR="00283FC7" w:rsidRPr="00283FC7" w:rsidRDefault="00283FC7" w:rsidP="00283FC7">
      <w:pPr>
        <w:pStyle w:val="Sangra2detindependiente"/>
        <w:numPr>
          <w:ilvl w:val="0"/>
          <w:numId w:val="13"/>
        </w:numPr>
        <w:spacing w:after="0" w:line="240" w:lineRule="auto"/>
        <w:ind w:left="426" w:hanging="426"/>
        <w:jc w:val="both"/>
        <w:rPr>
          <w:rFonts w:ascii="Arial Narrow" w:hAnsi="Arial Narrow" w:cstheme="minorHAnsi"/>
        </w:rPr>
      </w:pPr>
      <w:r w:rsidRPr="00283FC7">
        <w:rPr>
          <w:rFonts w:ascii="Arial Narrow" w:hAnsi="Arial Narrow" w:cstheme="minorHAnsi"/>
        </w:rPr>
        <w:t>Compresora neumática 250-330 PCM – 897 HP</w:t>
      </w:r>
    </w:p>
    <w:p w14:paraId="48794ADD" w14:textId="77777777" w:rsidR="00283FC7" w:rsidRPr="00283FC7" w:rsidRDefault="00283FC7" w:rsidP="00283FC7">
      <w:pPr>
        <w:pStyle w:val="Sangra2detindependiente"/>
        <w:numPr>
          <w:ilvl w:val="0"/>
          <w:numId w:val="13"/>
        </w:numPr>
        <w:spacing w:after="0" w:line="240" w:lineRule="auto"/>
        <w:ind w:left="426" w:hanging="426"/>
        <w:jc w:val="both"/>
        <w:rPr>
          <w:rFonts w:ascii="Arial Narrow" w:hAnsi="Arial Narrow" w:cstheme="minorHAnsi"/>
        </w:rPr>
      </w:pPr>
      <w:r w:rsidRPr="00283FC7">
        <w:rPr>
          <w:rFonts w:ascii="Arial Narrow" w:hAnsi="Arial Narrow" w:cstheme="minorHAnsi"/>
        </w:rPr>
        <w:t>Amoladora de mano de 4 1/2 in por 750 W - 11000 RPM</w:t>
      </w:r>
    </w:p>
    <w:p w14:paraId="7039E61C" w14:textId="77777777" w:rsidR="00283FC7" w:rsidRPr="00283FC7" w:rsidRDefault="00283FC7" w:rsidP="00283FC7">
      <w:pPr>
        <w:pStyle w:val="Sangra2detindependiente"/>
        <w:numPr>
          <w:ilvl w:val="0"/>
          <w:numId w:val="13"/>
        </w:numPr>
        <w:spacing w:after="0" w:line="240" w:lineRule="auto"/>
        <w:ind w:left="426" w:hanging="426"/>
        <w:jc w:val="both"/>
        <w:rPr>
          <w:rFonts w:ascii="Arial Narrow" w:hAnsi="Arial Narrow" w:cstheme="minorHAnsi"/>
        </w:rPr>
      </w:pPr>
      <w:r w:rsidRPr="00283FC7">
        <w:rPr>
          <w:rFonts w:ascii="Arial Narrow" w:hAnsi="Arial Narrow" w:cstheme="minorHAnsi"/>
        </w:rPr>
        <w:t>Broca Hexagonal para rotomartillo</w:t>
      </w:r>
    </w:p>
    <w:p w14:paraId="783DBA9A" w14:textId="77777777" w:rsidR="00283FC7" w:rsidRPr="00283FC7" w:rsidRDefault="00283FC7" w:rsidP="00283FC7">
      <w:pPr>
        <w:pStyle w:val="Sangra2detindependiente"/>
        <w:numPr>
          <w:ilvl w:val="0"/>
          <w:numId w:val="13"/>
        </w:numPr>
        <w:spacing w:after="0" w:line="240" w:lineRule="auto"/>
        <w:ind w:left="426" w:hanging="426"/>
        <w:jc w:val="both"/>
        <w:rPr>
          <w:rFonts w:ascii="Arial Narrow" w:hAnsi="Arial Narrow" w:cstheme="minorHAnsi"/>
        </w:rPr>
      </w:pPr>
      <w:r w:rsidRPr="00283FC7">
        <w:rPr>
          <w:rFonts w:ascii="Arial Narrow" w:hAnsi="Arial Narrow" w:cstheme="minorHAnsi"/>
        </w:rPr>
        <w:t>Disco de corte de 7 1/4IN</w:t>
      </w:r>
    </w:p>
    <w:p w14:paraId="732C9EA7"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t>Método De Construcción:</w:t>
      </w:r>
    </w:p>
    <w:p w14:paraId="11CF5E7D"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 xml:space="preserve">Para la ejecución de los trabajos, se tomarán las medidas de seguridad necesarias para proteger al personal efectué la demolición, así como a terceros. Antes de iniciar la demolición se trazará en el terreno el área deteriorada. Luego del trazo se procederá a la demolición propiamente dicha mediante acción directa del equipo y/o maquinaria adecuada; es de vital importancia el mantener el mayor cuidado respectivo durante </w:t>
      </w:r>
      <w:r w:rsidRPr="00283FC7">
        <w:rPr>
          <w:rFonts w:ascii="Arial Narrow" w:hAnsi="Arial Narrow" w:cstheme="minorHAnsi"/>
        </w:rPr>
        <w:lastRenderedPageBreak/>
        <w:t xml:space="preserve">todo el tiempo de operación de estos equipos. En lo posible se evitará la polvareda excesiva, aplicando un conveniente sistema de regadío o cobertura. </w:t>
      </w:r>
    </w:p>
    <w:p w14:paraId="5B689196"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t>Método De Control:</w:t>
      </w:r>
    </w:p>
    <w:p w14:paraId="55A61FD3" w14:textId="77777777" w:rsidR="00283FC7" w:rsidRPr="00283FC7" w:rsidRDefault="00283FC7" w:rsidP="00283FC7">
      <w:pPr>
        <w:pStyle w:val="Sangra2detindependiente"/>
        <w:numPr>
          <w:ilvl w:val="0"/>
          <w:numId w:val="13"/>
        </w:numPr>
        <w:spacing w:after="0" w:line="240" w:lineRule="auto"/>
        <w:ind w:left="402"/>
        <w:jc w:val="both"/>
        <w:rPr>
          <w:rFonts w:ascii="Arial Narrow" w:hAnsi="Arial Narrow" w:cstheme="minorHAnsi"/>
        </w:rPr>
      </w:pPr>
      <w:r w:rsidRPr="00283FC7">
        <w:rPr>
          <w:rFonts w:ascii="Arial Narrow" w:hAnsi="Arial Narrow" w:cstheme="minorHAnsi"/>
        </w:rPr>
        <w:t>Comprobar el estado y funcionamiento del equipo y/o maquinaria a usar</w:t>
      </w:r>
    </w:p>
    <w:p w14:paraId="611FD6EA" w14:textId="77777777" w:rsidR="00283FC7" w:rsidRPr="00283FC7" w:rsidRDefault="00283FC7" w:rsidP="00283FC7">
      <w:pPr>
        <w:pStyle w:val="Sangra2detindependiente"/>
        <w:numPr>
          <w:ilvl w:val="0"/>
          <w:numId w:val="13"/>
        </w:numPr>
        <w:spacing w:after="0" w:line="240" w:lineRule="auto"/>
        <w:ind w:left="402"/>
        <w:jc w:val="both"/>
        <w:rPr>
          <w:rFonts w:ascii="Arial Narrow" w:hAnsi="Arial Narrow" w:cstheme="minorHAnsi"/>
        </w:rPr>
      </w:pPr>
      <w:r w:rsidRPr="00283FC7">
        <w:rPr>
          <w:rFonts w:ascii="Arial Narrow" w:hAnsi="Arial Narrow" w:cstheme="minorHAnsi"/>
        </w:rPr>
        <w:t xml:space="preserve">Identificar los sectores y/o elementos a ser demolidos o removidos.  </w:t>
      </w:r>
    </w:p>
    <w:p w14:paraId="1D84B31D" w14:textId="77777777" w:rsidR="00283FC7" w:rsidRPr="00283FC7" w:rsidRDefault="00283FC7" w:rsidP="00283FC7">
      <w:pPr>
        <w:pStyle w:val="Sangra2detindependiente"/>
        <w:numPr>
          <w:ilvl w:val="0"/>
          <w:numId w:val="13"/>
        </w:numPr>
        <w:spacing w:after="0" w:line="240" w:lineRule="auto"/>
        <w:ind w:left="402"/>
        <w:jc w:val="both"/>
        <w:rPr>
          <w:rFonts w:ascii="Arial Narrow" w:hAnsi="Arial Narrow" w:cstheme="minorHAnsi"/>
        </w:rPr>
      </w:pPr>
      <w:r w:rsidRPr="00283FC7">
        <w:rPr>
          <w:rFonts w:ascii="Arial Narrow" w:hAnsi="Arial Narrow" w:cstheme="minorHAnsi"/>
        </w:rPr>
        <w:t xml:space="preserve">Señalar los sectores y/o elementos que deban permanecer en el sitio y ordenar las medidas para evitar que sean dañados.  </w:t>
      </w:r>
    </w:p>
    <w:p w14:paraId="06D82CCA" w14:textId="77777777" w:rsidR="00283FC7" w:rsidRPr="00283FC7" w:rsidRDefault="00283FC7" w:rsidP="00283FC7">
      <w:pPr>
        <w:pStyle w:val="Sangra2detindependiente"/>
        <w:numPr>
          <w:ilvl w:val="0"/>
          <w:numId w:val="13"/>
        </w:numPr>
        <w:spacing w:after="0" w:line="240" w:lineRule="auto"/>
        <w:ind w:left="402"/>
        <w:jc w:val="both"/>
        <w:rPr>
          <w:rFonts w:ascii="Arial Narrow" w:hAnsi="Arial Narrow" w:cstheme="minorHAnsi"/>
        </w:rPr>
      </w:pPr>
      <w:r w:rsidRPr="00283FC7">
        <w:rPr>
          <w:rFonts w:ascii="Arial Narrow" w:hAnsi="Arial Narrow" w:cstheme="minorHAnsi"/>
        </w:rPr>
        <w:t xml:space="preserve">Verificar la eficiencia y seguridad de los procedimientos adoptados por el inspector </w:t>
      </w:r>
    </w:p>
    <w:p w14:paraId="2E3AFF46" w14:textId="77777777" w:rsidR="00283FC7" w:rsidRPr="00283FC7" w:rsidRDefault="00283FC7" w:rsidP="00283FC7">
      <w:pPr>
        <w:pStyle w:val="Sangra2detindependiente"/>
        <w:numPr>
          <w:ilvl w:val="0"/>
          <w:numId w:val="13"/>
        </w:numPr>
        <w:spacing w:after="0" w:line="240" w:lineRule="auto"/>
        <w:ind w:left="402"/>
        <w:jc w:val="both"/>
        <w:rPr>
          <w:rFonts w:ascii="Arial Narrow" w:hAnsi="Arial Narrow" w:cstheme="minorHAnsi"/>
        </w:rPr>
      </w:pPr>
      <w:r w:rsidRPr="00283FC7">
        <w:rPr>
          <w:rFonts w:ascii="Arial Narrow" w:hAnsi="Arial Narrow" w:cstheme="minorHAnsi"/>
        </w:rPr>
        <w:t xml:space="preserve">Vigilar el cumplimiento de los programas de trabajo. </w:t>
      </w:r>
    </w:p>
    <w:p w14:paraId="285FFB9F" w14:textId="77777777" w:rsidR="00283FC7" w:rsidRPr="00283FC7" w:rsidRDefault="00283FC7" w:rsidP="00283FC7">
      <w:pPr>
        <w:pStyle w:val="Sangra2detindependiente"/>
        <w:numPr>
          <w:ilvl w:val="0"/>
          <w:numId w:val="13"/>
        </w:numPr>
        <w:spacing w:after="0" w:line="240" w:lineRule="auto"/>
        <w:ind w:left="402"/>
        <w:jc w:val="both"/>
        <w:rPr>
          <w:rFonts w:ascii="Arial Narrow" w:hAnsi="Arial Narrow" w:cstheme="minorHAnsi"/>
        </w:rPr>
      </w:pPr>
      <w:r w:rsidRPr="00283FC7">
        <w:rPr>
          <w:rFonts w:ascii="Arial Narrow" w:hAnsi="Arial Narrow" w:cstheme="minorHAnsi"/>
        </w:rPr>
        <w:t xml:space="preserve">Medir los volúmenes de trabajo ejecutado de acuerdo con la presente especificación. </w:t>
      </w:r>
    </w:p>
    <w:p w14:paraId="0544B86A" w14:textId="77777777" w:rsidR="00283FC7" w:rsidRPr="00283FC7" w:rsidRDefault="00283FC7" w:rsidP="00283FC7">
      <w:pPr>
        <w:pStyle w:val="Sangra2detindependiente"/>
        <w:numPr>
          <w:ilvl w:val="0"/>
          <w:numId w:val="13"/>
        </w:numPr>
        <w:spacing w:after="0" w:line="240" w:lineRule="auto"/>
        <w:ind w:left="402"/>
        <w:jc w:val="both"/>
        <w:rPr>
          <w:rFonts w:ascii="Arial Narrow" w:hAnsi="Arial Narrow" w:cstheme="minorHAnsi"/>
        </w:rPr>
      </w:pPr>
      <w:r w:rsidRPr="00283FC7">
        <w:rPr>
          <w:rFonts w:ascii="Arial Narrow" w:hAnsi="Arial Narrow" w:cstheme="minorHAnsi"/>
        </w:rPr>
        <w:t xml:space="preserve">El inspector considerará terminados los trabajos de demolición de vereda cuando la zona donde se hayan realizado quede despejada de manera que permita continuar con las otras actividades programadas.  </w:t>
      </w:r>
    </w:p>
    <w:p w14:paraId="38637015" w14:textId="77777777" w:rsidR="00283FC7" w:rsidRPr="00283FC7" w:rsidRDefault="00283FC7" w:rsidP="00283FC7">
      <w:pPr>
        <w:pStyle w:val="Sangra2detindependiente"/>
        <w:numPr>
          <w:ilvl w:val="0"/>
          <w:numId w:val="13"/>
        </w:numPr>
        <w:spacing w:after="0" w:line="240" w:lineRule="auto"/>
        <w:ind w:left="402"/>
        <w:jc w:val="both"/>
        <w:rPr>
          <w:rFonts w:ascii="Arial Narrow" w:hAnsi="Arial Narrow" w:cstheme="minorHAnsi"/>
        </w:rPr>
      </w:pPr>
      <w:r w:rsidRPr="00283FC7">
        <w:rPr>
          <w:rFonts w:ascii="Arial Narrow" w:hAnsi="Arial Narrow" w:cstheme="minorHAnsi"/>
        </w:rPr>
        <w:t>El inspector controlará que las dimensiones indicadas en los planos y expedientes técnicos sean replanteadas en campo.</w:t>
      </w:r>
    </w:p>
    <w:p w14:paraId="59CFAA99"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t>Unidad de Medida:</w:t>
      </w:r>
    </w:p>
    <w:p w14:paraId="0ED088AD" w14:textId="77777777" w:rsid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 xml:space="preserve">El trabajo ejecutado se medirá por metro cuadrado (m2), el mismo que debe contar con la aprobación del Inspector; y, por tratarse de una obra a suma alzada en el que el </w:t>
      </w:r>
      <w:proofErr w:type="spellStart"/>
      <w:r w:rsidRPr="00283FC7">
        <w:rPr>
          <w:rFonts w:ascii="Arial Narrow" w:hAnsi="Arial Narrow" w:cstheme="minorHAnsi"/>
        </w:rPr>
        <w:t>metrado</w:t>
      </w:r>
      <w:proofErr w:type="spellEnd"/>
      <w:r w:rsidRPr="00283FC7">
        <w:rPr>
          <w:rFonts w:ascii="Arial Narrow" w:hAnsi="Arial Narrow" w:cstheme="minorHAnsi"/>
        </w:rPr>
        <w:t xml:space="preserve"> que figura en el presupuesto es referencial, el </w:t>
      </w:r>
      <w:proofErr w:type="spellStart"/>
      <w:r w:rsidRPr="00283FC7">
        <w:rPr>
          <w:rFonts w:ascii="Arial Narrow" w:hAnsi="Arial Narrow" w:cstheme="minorHAnsi"/>
        </w:rPr>
        <w:t>metrado</w:t>
      </w:r>
      <w:proofErr w:type="spellEnd"/>
      <w:r w:rsidRPr="00283FC7">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71180732" w14:textId="77777777" w:rsidR="00283FC7" w:rsidRPr="00283FC7" w:rsidRDefault="00283FC7" w:rsidP="00283FC7">
      <w:pPr>
        <w:pStyle w:val="Sangra2detindependiente"/>
        <w:spacing w:before="240" w:after="0" w:line="276" w:lineRule="auto"/>
        <w:ind w:left="0"/>
        <w:jc w:val="both"/>
        <w:rPr>
          <w:rFonts w:ascii="Arial Narrow" w:hAnsi="Arial Narrow" w:cstheme="minorHAnsi"/>
          <w:b/>
          <w:lang w:val="es-ES"/>
        </w:rPr>
      </w:pPr>
      <w:r w:rsidRPr="00283FC7">
        <w:rPr>
          <w:rFonts w:ascii="Arial Narrow" w:hAnsi="Arial Narrow" w:cstheme="minorHAnsi"/>
          <w:b/>
          <w:lang w:val="es-ES"/>
        </w:rPr>
        <w:t>Forma de Pago:</w:t>
      </w:r>
    </w:p>
    <w:p w14:paraId="41D90BC4" w14:textId="77777777" w:rsidR="00283FC7" w:rsidRPr="00283FC7" w:rsidRDefault="00283FC7" w:rsidP="00283FC7">
      <w:pPr>
        <w:pStyle w:val="Sangra2detindependiente"/>
        <w:spacing w:before="240" w:after="0" w:line="276" w:lineRule="auto"/>
        <w:ind w:left="0"/>
        <w:jc w:val="both"/>
        <w:rPr>
          <w:rFonts w:ascii="Arial Narrow" w:hAnsi="Arial Narrow" w:cstheme="minorHAnsi"/>
        </w:rPr>
      </w:pPr>
      <w:r w:rsidRPr="00283FC7">
        <w:rPr>
          <w:rFonts w:ascii="Arial Narrow" w:hAnsi="Arial Narrow" w:cstheme="minorHAnsi"/>
        </w:rPr>
        <w:t>El pago se efectuará por metro cuadrado (m2).</w:t>
      </w:r>
    </w:p>
    <w:p w14:paraId="082786F8" w14:textId="77777777" w:rsidR="00283FC7" w:rsidRDefault="00283FC7" w:rsidP="00283FC7">
      <w:pPr>
        <w:pStyle w:val="Prrafodelista"/>
        <w:spacing w:after="0"/>
        <w:ind w:left="142"/>
        <w:contextualSpacing w:val="0"/>
        <w:jc w:val="both"/>
        <w:outlineLvl w:val="1"/>
        <w:rPr>
          <w:rFonts w:ascii="Arial Narrow" w:hAnsi="Arial Narrow" w:cstheme="minorHAnsi"/>
          <w:b/>
          <w:color w:val="000000" w:themeColor="text1"/>
        </w:rPr>
      </w:pPr>
    </w:p>
    <w:p w14:paraId="4B241D68" w14:textId="6866B52F" w:rsidR="00283FC7" w:rsidRDefault="00283FC7" w:rsidP="00D34990">
      <w:pPr>
        <w:pStyle w:val="Prrafodelista"/>
        <w:numPr>
          <w:ilvl w:val="2"/>
          <w:numId w:val="38"/>
        </w:numPr>
        <w:spacing w:after="0"/>
        <w:ind w:left="993" w:hanging="993"/>
        <w:contextualSpacing w:val="0"/>
        <w:jc w:val="both"/>
        <w:outlineLvl w:val="1"/>
        <w:rPr>
          <w:rFonts w:ascii="Arial Narrow" w:hAnsi="Arial Narrow" w:cstheme="minorHAnsi"/>
          <w:b/>
          <w:color w:val="000000" w:themeColor="text1"/>
        </w:rPr>
      </w:pPr>
      <w:r>
        <w:rPr>
          <w:rFonts w:ascii="Arial Narrow" w:hAnsi="Arial Narrow" w:cstheme="minorHAnsi"/>
          <w:b/>
          <w:color w:val="000000" w:themeColor="text1"/>
        </w:rPr>
        <w:t>ELIMINACIÓN DE</w:t>
      </w:r>
      <w:r w:rsidR="00ED0B76">
        <w:rPr>
          <w:rFonts w:ascii="Arial Narrow" w:hAnsi="Arial Narrow" w:cstheme="minorHAnsi"/>
          <w:b/>
          <w:color w:val="000000" w:themeColor="text1"/>
        </w:rPr>
        <w:t xml:space="preserve"> MATERIAL</w:t>
      </w:r>
      <w:r>
        <w:rPr>
          <w:rFonts w:ascii="Arial Narrow" w:hAnsi="Arial Narrow" w:cstheme="minorHAnsi"/>
          <w:b/>
          <w:color w:val="000000" w:themeColor="text1"/>
        </w:rPr>
        <w:t xml:space="preserve"> EXCEDENTES C/VOLQUETE 15M3 D=25KM</w:t>
      </w:r>
    </w:p>
    <w:p w14:paraId="1A1DF782" w14:textId="77777777" w:rsidR="00FC491A" w:rsidRPr="00283FC7" w:rsidRDefault="00FC491A" w:rsidP="00FC491A">
      <w:pPr>
        <w:pStyle w:val="Prrafodelista"/>
        <w:spacing w:after="0"/>
        <w:ind w:left="142"/>
        <w:contextualSpacing w:val="0"/>
        <w:jc w:val="both"/>
        <w:outlineLvl w:val="1"/>
        <w:rPr>
          <w:rFonts w:ascii="Arial Narrow" w:hAnsi="Arial Narrow" w:cstheme="minorHAnsi"/>
          <w:b/>
          <w:color w:val="000000" w:themeColor="text1"/>
        </w:rPr>
      </w:pPr>
    </w:p>
    <w:p w14:paraId="5B765124" w14:textId="77777777" w:rsidR="00FC491A" w:rsidRPr="00FC491A" w:rsidRDefault="00FC491A" w:rsidP="00FC491A">
      <w:pPr>
        <w:tabs>
          <w:tab w:val="left" w:pos="709"/>
          <w:tab w:val="left" w:pos="851"/>
        </w:tabs>
        <w:spacing w:after="0"/>
        <w:jc w:val="both"/>
        <w:rPr>
          <w:rFonts w:ascii="Arial Narrow" w:hAnsi="Arial Narrow" w:cstheme="minorHAnsi"/>
          <w:b/>
        </w:rPr>
      </w:pPr>
      <w:r w:rsidRPr="00FC491A">
        <w:rPr>
          <w:rFonts w:ascii="Arial Narrow" w:hAnsi="Arial Narrow" w:cstheme="minorHAnsi"/>
          <w:b/>
        </w:rPr>
        <w:t>Descripción</w:t>
      </w:r>
    </w:p>
    <w:p w14:paraId="6513ACD0" w14:textId="3931D764" w:rsidR="00FC491A" w:rsidRPr="00FC491A" w:rsidRDefault="00FC491A" w:rsidP="00FC491A">
      <w:pPr>
        <w:tabs>
          <w:tab w:val="left" w:pos="709"/>
          <w:tab w:val="left" w:pos="851"/>
        </w:tabs>
        <w:spacing w:after="0"/>
        <w:jc w:val="both"/>
        <w:rPr>
          <w:rFonts w:ascii="Arial Narrow" w:hAnsi="Arial Narrow" w:cstheme="minorHAnsi"/>
        </w:rPr>
      </w:pPr>
      <w:r w:rsidRPr="00FC491A">
        <w:rPr>
          <w:rFonts w:ascii="Arial Narrow" w:hAnsi="Arial Narrow" w:cstheme="minorHAnsi"/>
        </w:rPr>
        <w:t xml:space="preserve">Este trabajo consiste en el retiro del material proveniente de las </w:t>
      </w:r>
      <w:r>
        <w:rPr>
          <w:rFonts w:ascii="Arial Narrow" w:hAnsi="Arial Narrow" w:cstheme="minorHAnsi"/>
        </w:rPr>
        <w:t>demoliciones</w:t>
      </w:r>
      <w:r w:rsidRPr="00FC491A">
        <w:rPr>
          <w:rFonts w:ascii="Arial Narrow" w:hAnsi="Arial Narrow" w:cstheme="minorHAnsi"/>
        </w:rPr>
        <w:t>, incluye también toda eliminación que sea necesario efectuar.  Contempla los traslados internos de aquel material que será eliminado, hasta los lugares de acopio en los que posteriormente serán recogidos; también el carguío y transporte del material hacia las zonas de botaderos.</w:t>
      </w:r>
    </w:p>
    <w:p w14:paraId="3ED9A67E" w14:textId="77777777" w:rsidR="00FC491A" w:rsidRPr="00FC491A" w:rsidRDefault="00FC491A" w:rsidP="00FC491A">
      <w:pPr>
        <w:tabs>
          <w:tab w:val="left" w:pos="709"/>
          <w:tab w:val="left" w:pos="851"/>
        </w:tabs>
        <w:spacing w:after="0"/>
        <w:jc w:val="both"/>
        <w:rPr>
          <w:rFonts w:ascii="Arial Narrow" w:hAnsi="Arial Narrow" w:cstheme="minorHAnsi"/>
        </w:rPr>
      </w:pPr>
      <w:r w:rsidRPr="00FC491A">
        <w:rPr>
          <w:rFonts w:ascii="Arial Narrow" w:hAnsi="Arial Narrow" w:cstheme="minorHAnsi"/>
        </w:rPr>
        <w:t>El contratista debe considerar los esponjamientos y las contracciones de los materiales en sus previsiones para el trabajo a realizar.</w:t>
      </w:r>
    </w:p>
    <w:p w14:paraId="3ED4FE13" w14:textId="77777777" w:rsidR="00FC491A" w:rsidRPr="00FC491A" w:rsidRDefault="00FC491A" w:rsidP="00FC491A">
      <w:pPr>
        <w:tabs>
          <w:tab w:val="left" w:pos="709"/>
          <w:tab w:val="left" w:pos="851"/>
        </w:tabs>
        <w:spacing w:after="0"/>
        <w:jc w:val="both"/>
        <w:rPr>
          <w:rFonts w:ascii="Arial Narrow" w:hAnsi="Arial Narrow" w:cstheme="minorHAnsi"/>
          <w:b/>
        </w:rPr>
      </w:pPr>
    </w:p>
    <w:p w14:paraId="0C23F1A0" w14:textId="77777777" w:rsidR="00FC491A" w:rsidRPr="00FC491A" w:rsidRDefault="00FC491A" w:rsidP="00FC491A">
      <w:pPr>
        <w:tabs>
          <w:tab w:val="left" w:pos="709"/>
          <w:tab w:val="left" w:pos="851"/>
        </w:tabs>
        <w:spacing w:after="0"/>
        <w:jc w:val="both"/>
        <w:rPr>
          <w:rFonts w:ascii="Arial Narrow" w:hAnsi="Arial Narrow" w:cstheme="minorHAnsi"/>
          <w:b/>
        </w:rPr>
      </w:pPr>
      <w:r w:rsidRPr="00FC491A">
        <w:rPr>
          <w:rFonts w:ascii="Arial Narrow" w:hAnsi="Arial Narrow" w:cstheme="minorHAnsi"/>
          <w:b/>
        </w:rPr>
        <w:t xml:space="preserve">Método De Construcción </w:t>
      </w:r>
    </w:p>
    <w:p w14:paraId="59F94EFB" w14:textId="77777777" w:rsidR="00FC491A" w:rsidRPr="00FC491A" w:rsidRDefault="00FC491A" w:rsidP="00FC491A">
      <w:pPr>
        <w:tabs>
          <w:tab w:val="left" w:pos="709"/>
          <w:tab w:val="left" w:pos="851"/>
        </w:tabs>
        <w:spacing w:after="0"/>
        <w:jc w:val="both"/>
        <w:rPr>
          <w:rFonts w:ascii="Arial Narrow" w:hAnsi="Arial Narrow" w:cstheme="minorHAnsi"/>
        </w:rPr>
      </w:pPr>
      <w:r w:rsidRPr="00FC491A">
        <w:rPr>
          <w:rFonts w:ascii="Arial Narrow" w:hAnsi="Arial Narrow" w:cstheme="minorHAnsi"/>
        </w:rPr>
        <w:t>Para la ejecución de los trabajos, se tomarán las medidas de seguridad necesarias para proteger al personal que efectué el carguío y traslado del material, así como a terceros. Antes de iniciar la eliminación, en lo posible se evitará la polvareda excesiva, aplicando un conveniente sistema de regadío o cobertura.</w:t>
      </w:r>
    </w:p>
    <w:p w14:paraId="4C57D471" w14:textId="77777777" w:rsidR="00FC491A" w:rsidRPr="00FC491A" w:rsidRDefault="00FC491A" w:rsidP="00FC491A">
      <w:pPr>
        <w:tabs>
          <w:tab w:val="left" w:pos="709"/>
          <w:tab w:val="left" w:pos="851"/>
        </w:tabs>
        <w:spacing w:after="0"/>
        <w:jc w:val="both"/>
        <w:rPr>
          <w:rFonts w:ascii="Arial Narrow" w:hAnsi="Arial Narrow" w:cstheme="minorHAnsi"/>
        </w:rPr>
      </w:pPr>
    </w:p>
    <w:p w14:paraId="607DC40C" w14:textId="77777777" w:rsidR="00FC491A" w:rsidRPr="00FC491A" w:rsidRDefault="00FC491A" w:rsidP="00FC491A">
      <w:pPr>
        <w:tabs>
          <w:tab w:val="left" w:pos="709"/>
          <w:tab w:val="left" w:pos="851"/>
        </w:tabs>
        <w:spacing w:after="0"/>
        <w:jc w:val="both"/>
        <w:rPr>
          <w:rFonts w:ascii="Arial Narrow" w:hAnsi="Arial Narrow" w:cstheme="minorHAnsi"/>
        </w:rPr>
      </w:pPr>
      <w:r w:rsidRPr="00FC491A">
        <w:rPr>
          <w:rFonts w:ascii="Arial Narrow" w:hAnsi="Arial Narrow" w:cstheme="minorHAnsi"/>
        </w:rPr>
        <w:t>El carguío del material excavado será efectuado con equipo adecuado (cargador frontal) y el traslado hacia las zonas de los botaderos autorizados será por medio de volquetes.</w:t>
      </w:r>
    </w:p>
    <w:p w14:paraId="53D6E7C2" w14:textId="77777777" w:rsidR="00FC491A" w:rsidRPr="00FC491A" w:rsidRDefault="00FC491A" w:rsidP="00FC491A">
      <w:pPr>
        <w:tabs>
          <w:tab w:val="left" w:pos="709"/>
          <w:tab w:val="left" w:pos="851"/>
        </w:tabs>
        <w:spacing w:after="0"/>
        <w:jc w:val="both"/>
        <w:rPr>
          <w:rFonts w:ascii="Arial Narrow" w:hAnsi="Arial Narrow" w:cstheme="minorHAnsi"/>
        </w:rPr>
      </w:pPr>
    </w:p>
    <w:p w14:paraId="7685F0CA" w14:textId="77777777" w:rsidR="00FC491A" w:rsidRPr="00FC491A" w:rsidRDefault="00FC491A" w:rsidP="00FC491A">
      <w:pPr>
        <w:tabs>
          <w:tab w:val="left" w:pos="709"/>
          <w:tab w:val="left" w:pos="851"/>
        </w:tabs>
        <w:spacing w:after="0"/>
        <w:jc w:val="both"/>
        <w:rPr>
          <w:rFonts w:ascii="Arial Narrow" w:hAnsi="Arial Narrow" w:cstheme="minorHAnsi"/>
        </w:rPr>
      </w:pPr>
      <w:r w:rsidRPr="00FC491A">
        <w:rPr>
          <w:rFonts w:ascii="Arial Narrow" w:hAnsi="Arial Narrow" w:cstheme="minorHAnsi"/>
        </w:rPr>
        <w:lastRenderedPageBreak/>
        <w:t>El material será transportado a los lugares que indique el Supervisor. Todo el material que será eliminado será convenientemente humedecido y llevará como cobertura una malla humedecida con la finalidad de reducir al mínimo la generación de polvo durante el transporte.</w:t>
      </w:r>
    </w:p>
    <w:p w14:paraId="0B736421" w14:textId="77777777" w:rsidR="00FC491A" w:rsidRPr="00FC491A" w:rsidRDefault="00FC491A" w:rsidP="00FC491A">
      <w:pPr>
        <w:tabs>
          <w:tab w:val="left" w:pos="709"/>
          <w:tab w:val="left" w:pos="851"/>
        </w:tabs>
        <w:spacing w:after="0"/>
        <w:jc w:val="both"/>
        <w:rPr>
          <w:rFonts w:ascii="Arial Narrow" w:hAnsi="Arial Narrow" w:cstheme="minorHAnsi"/>
          <w:b/>
        </w:rPr>
      </w:pPr>
    </w:p>
    <w:p w14:paraId="64D50B72" w14:textId="77777777" w:rsidR="00FC491A" w:rsidRPr="00FC491A" w:rsidRDefault="00FC491A" w:rsidP="00FC491A">
      <w:pPr>
        <w:tabs>
          <w:tab w:val="left" w:pos="709"/>
          <w:tab w:val="left" w:pos="851"/>
        </w:tabs>
        <w:spacing w:after="0"/>
        <w:jc w:val="both"/>
        <w:rPr>
          <w:rFonts w:ascii="Arial Narrow" w:hAnsi="Arial Narrow" w:cstheme="minorHAnsi"/>
          <w:b/>
        </w:rPr>
      </w:pPr>
      <w:r w:rsidRPr="00FC491A">
        <w:rPr>
          <w:rFonts w:ascii="Arial Narrow" w:hAnsi="Arial Narrow" w:cstheme="minorHAnsi"/>
          <w:b/>
        </w:rPr>
        <w:t>Método De Control</w:t>
      </w:r>
    </w:p>
    <w:p w14:paraId="5C24FCDD" w14:textId="77777777" w:rsidR="00FC491A" w:rsidRPr="00FC491A" w:rsidRDefault="00FC491A" w:rsidP="00FC491A">
      <w:pPr>
        <w:tabs>
          <w:tab w:val="left" w:pos="709"/>
          <w:tab w:val="left" w:pos="851"/>
        </w:tabs>
        <w:spacing w:after="0"/>
        <w:jc w:val="both"/>
        <w:rPr>
          <w:rFonts w:ascii="Arial Narrow" w:hAnsi="Arial Narrow" w:cstheme="minorHAnsi"/>
        </w:rPr>
      </w:pPr>
      <w:r w:rsidRPr="00FC491A">
        <w:rPr>
          <w:rFonts w:ascii="Arial Narrow" w:hAnsi="Arial Narrow" w:cstheme="minorHAnsi"/>
        </w:rPr>
        <w:t>Se verificará que todo el material a eliminar sea depositado en los botaderos especificados por la Supervisión o propuestos por el Contratista con la autorización de la Supervisión.</w:t>
      </w:r>
    </w:p>
    <w:p w14:paraId="12058C12" w14:textId="77777777" w:rsidR="00FC491A" w:rsidRPr="00FC491A" w:rsidRDefault="00FC491A" w:rsidP="00FC491A">
      <w:pPr>
        <w:pStyle w:val="Prrafodelista"/>
        <w:tabs>
          <w:tab w:val="left" w:pos="709"/>
          <w:tab w:val="left" w:pos="851"/>
        </w:tabs>
        <w:spacing w:after="0"/>
        <w:ind w:left="927"/>
        <w:jc w:val="both"/>
        <w:rPr>
          <w:rFonts w:ascii="Arial Narrow" w:hAnsi="Arial Narrow" w:cstheme="minorHAnsi"/>
          <w:b/>
        </w:rPr>
      </w:pPr>
    </w:p>
    <w:p w14:paraId="79DB4396" w14:textId="77777777" w:rsidR="00FC491A" w:rsidRPr="00FC491A" w:rsidRDefault="00FC491A" w:rsidP="00FC491A">
      <w:pPr>
        <w:tabs>
          <w:tab w:val="left" w:pos="709"/>
          <w:tab w:val="left" w:pos="851"/>
        </w:tabs>
        <w:spacing w:after="0"/>
        <w:jc w:val="both"/>
        <w:rPr>
          <w:rFonts w:ascii="Arial Narrow" w:hAnsi="Arial Narrow" w:cstheme="minorHAnsi"/>
          <w:b/>
        </w:rPr>
      </w:pPr>
      <w:r w:rsidRPr="00FC491A">
        <w:rPr>
          <w:rFonts w:ascii="Arial Narrow" w:hAnsi="Arial Narrow" w:cstheme="minorHAnsi"/>
          <w:b/>
        </w:rPr>
        <w:t>Método De Medición</w:t>
      </w:r>
    </w:p>
    <w:p w14:paraId="6BBCC268" w14:textId="77777777" w:rsidR="00FC491A" w:rsidRPr="00FC491A" w:rsidRDefault="00FC491A" w:rsidP="00FC491A">
      <w:pPr>
        <w:tabs>
          <w:tab w:val="left" w:pos="709"/>
          <w:tab w:val="left" w:pos="851"/>
        </w:tabs>
        <w:spacing w:after="0"/>
        <w:jc w:val="both"/>
        <w:rPr>
          <w:rFonts w:ascii="Arial Narrow" w:hAnsi="Arial Narrow" w:cstheme="minorHAnsi"/>
        </w:rPr>
      </w:pPr>
      <w:r w:rsidRPr="00FC491A">
        <w:rPr>
          <w:rFonts w:ascii="Arial Narrow" w:hAnsi="Arial Narrow" w:cstheme="minorHAnsi"/>
        </w:rPr>
        <w:t xml:space="preserve">El trabajo ejecutado se medirá en metros cúbicos (m3) de material cargado, eliminado y aprobado por el Ing. Supervisor, que cumpla con la presente especificación. Para tal efecto se medirán los volúmenes en su posición original y computada por el método de áreas extremas, al cual se aplicará el factor de esponjamiento de 1.20 para el caso de excavaciones y 1.25 para demoliciones de estructuras de concreto. Por tratarse de una obra a suma alzada en el que el </w:t>
      </w:r>
      <w:proofErr w:type="spellStart"/>
      <w:r w:rsidRPr="00FC491A">
        <w:rPr>
          <w:rFonts w:ascii="Arial Narrow" w:hAnsi="Arial Narrow" w:cstheme="minorHAnsi"/>
        </w:rPr>
        <w:t>metrado</w:t>
      </w:r>
      <w:proofErr w:type="spellEnd"/>
      <w:r w:rsidRPr="00FC491A">
        <w:rPr>
          <w:rFonts w:ascii="Arial Narrow" w:hAnsi="Arial Narrow" w:cstheme="minorHAnsi"/>
        </w:rPr>
        <w:t xml:space="preserve"> que figura en el presupuesto es referencial, el </w:t>
      </w:r>
      <w:proofErr w:type="spellStart"/>
      <w:r w:rsidRPr="00FC491A">
        <w:rPr>
          <w:rFonts w:ascii="Arial Narrow" w:hAnsi="Arial Narrow" w:cstheme="minorHAnsi"/>
        </w:rPr>
        <w:t>metrado</w:t>
      </w:r>
      <w:proofErr w:type="spellEnd"/>
      <w:r w:rsidRPr="00FC491A">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437B05CB" w14:textId="77777777" w:rsidR="00FC491A" w:rsidRPr="00FC491A" w:rsidRDefault="00FC491A" w:rsidP="00FC491A">
      <w:pPr>
        <w:tabs>
          <w:tab w:val="left" w:pos="709"/>
          <w:tab w:val="left" w:pos="851"/>
        </w:tabs>
        <w:spacing w:after="0"/>
        <w:jc w:val="both"/>
        <w:rPr>
          <w:rFonts w:ascii="Arial Narrow" w:hAnsi="Arial Narrow" w:cstheme="minorHAnsi"/>
          <w:b/>
        </w:rPr>
      </w:pPr>
    </w:p>
    <w:p w14:paraId="619A19E1" w14:textId="77777777" w:rsidR="00FC491A" w:rsidRPr="00FC491A" w:rsidRDefault="00FC491A" w:rsidP="00FC491A">
      <w:pPr>
        <w:tabs>
          <w:tab w:val="left" w:pos="709"/>
          <w:tab w:val="left" w:pos="851"/>
        </w:tabs>
        <w:spacing w:after="0"/>
        <w:jc w:val="both"/>
        <w:rPr>
          <w:rFonts w:ascii="Arial Narrow" w:hAnsi="Arial Narrow" w:cstheme="minorHAnsi"/>
          <w:b/>
        </w:rPr>
      </w:pPr>
      <w:r w:rsidRPr="00FC491A">
        <w:rPr>
          <w:rFonts w:ascii="Arial Narrow" w:hAnsi="Arial Narrow" w:cstheme="minorHAnsi"/>
          <w:b/>
        </w:rPr>
        <w:t xml:space="preserve">Base De Pago </w:t>
      </w:r>
    </w:p>
    <w:p w14:paraId="6FDFC479" w14:textId="77777777" w:rsidR="00FC491A" w:rsidRDefault="00FC491A" w:rsidP="00FC491A">
      <w:pPr>
        <w:tabs>
          <w:tab w:val="left" w:pos="709"/>
          <w:tab w:val="left" w:pos="851"/>
        </w:tabs>
        <w:spacing w:after="0"/>
        <w:jc w:val="both"/>
        <w:rPr>
          <w:rFonts w:ascii="Arial Narrow" w:hAnsi="Arial Narrow" w:cstheme="minorHAnsi"/>
        </w:rPr>
      </w:pPr>
      <w:r w:rsidRPr="00FC491A">
        <w:rPr>
          <w:rFonts w:ascii="Arial Narrow" w:hAnsi="Arial Narrow" w:cstheme="minorHAnsi"/>
        </w:rPr>
        <w:t xml:space="preserve">El pago se efectuará al precio unitario del presupuesto por metro cúbico (m3), aplicado al </w:t>
      </w:r>
      <w:proofErr w:type="spellStart"/>
      <w:r w:rsidRPr="00FC491A">
        <w:rPr>
          <w:rFonts w:ascii="Arial Narrow" w:hAnsi="Arial Narrow" w:cstheme="minorHAnsi"/>
        </w:rPr>
        <w:t>metrado</w:t>
      </w:r>
      <w:proofErr w:type="spellEnd"/>
      <w:r w:rsidRPr="00FC491A">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6037A1DB" w14:textId="77777777" w:rsidR="00796F46" w:rsidRPr="007E1367" w:rsidRDefault="00796F46" w:rsidP="00834AD2">
      <w:pPr>
        <w:spacing w:after="0"/>
        <w:jc w:val="both"/>
        <w:outlineLvl w:val="2"/>
        <w:rPr>
          <w:rFonts w:ascii="Arial Narrow" w:hAnsi="Arial Narrow" w:cstheme="minorHAnsi"/>
          <w:bCs/>
          <w:color w:val="000000" w:themeColor="text1"/>
        </w:rPr>
      </w:pPr>
    </w:p>
    <w:p w14:paraId="0165A2CA" w14:textId="27716EB1" w:rsidR="00796F46" w:rsidRDefault="00796F46">
      <w:pPr>
        <w:pStyle w:val="Prrafodelista"/>
        <w:numPr>
          <w:ilvl w:val="1"/>
          <w:numId w:val="28"/>
        </w:numPr>
        <w:spacing w:after="0"/>
        <w:ind w:left="567" w:hanging="567"/>
        <w:contextualSpacing w:val="0"/>
        <w:jc w:val="both"/>
        <w:outlineLvl w:val="1"/>
        <w:rPr>
          <w:rFonts w:ascii="Arial Narrow" w:hAnsi="Arial Narrow" w:cstheme="minorHAnsi"/>
          <w:b/>
          <w:color w:val="000000" w:themeColor="text1"/>
        </w:rPr>
      </w:pPr>
      <w:r w:rsidRPr="00E32FA0">
        <w:rPr>
          <w:rFonts w:ascii="Arial Narrow" w:hAnsi="Arial Narrow" w:cstheme="minorHAnsi"/>
          <w:b/>
          <w:color w:val="000000" w:themeColor="text1"/>
        </w:rPr>
        <w:t>MOVIMIENTO DE TIERRA</w:t>
      </w:r>
      <w:r w:rsidRPr="00D22F67">
        <w:rPr>
          <w:rFonts w:ascii="Arial Narrow" w:hAnsi="Arial Narrow" w:cstheme="minorHAnsi"/>
          <w:b/>
          <w:color w:val="000000" w:themeColor="text1"/>
        </w:rPr>
        <w:t>S</w:t>
      </w:r>
    </w:p>
    <w:p w14:paraId="3322BDF4" w14:textId="77777777" w:rsidR="00796F46" w:rsidRPr="00E32FA0" w:rsidRDefault="00796F46" w:rsidP="00796F46">
      <w:pPr>
        <w:pStyle w:val="Prrafodelista"/>
        <w:spacing w:after="0"/>
        <w:contextualSpacing w:val="0"/>
        <w:jc w:val="both"/>
        <w:outlineLvl w:val="1"/>
        <w:rPr>
          <w:rFonts w:ascii="Arial Narrow" w:hAnsi="Arial Narrow" w:cstheme="minorHAnsi"/>
          <w:b/>
          <w:color w:val="000000" w:themeColor="text1"/>
        </w:rPr>
      </w:pPr>
    </w:p>
    <w:p w14:paraId="56DE17AD" w14:textId="414FDA3A" w:rsidR="00796F46" w:rsidRPr="00A63657" w:rsidRDefault="00796F46">
      <w:pPr>
        <w:pStyle w:val="Prrafodelista"/>
        <w:numPr>
          <w:ilvl w:val="2"/>
          <w:numId w:val="29"/>
        </w:numPr>
        <w:spacing w:after="0"/>
        <w:ind w:left="567" w:hanging="567"/>
        <w:jc w:val="both"/>
        <w:outlineLvl w:val="1"/>
        <w:rPr>
          <w:rFonts w:ascii="Arial Narrow" w:hAnsi="Arial Narrow" w:cstheme="minorHAnsi"/>
          <w:b/>
          <w:lang w:val="es-ES"/>
        </w:rPr>
      </w:pPr>
      <w:r w:rsidRPr="00A63657">
        <w:rPr>
          <w:rFonts w:ascii="Arial Narrow" w:hAnsi="Arial Narrow" w:cstheme="minorHAnsi"/>
          <w:b/>
        </w:rPr>
        <w:t>EXCAVACIÓN A MANO EN TERRENO NORMAL PARA VEREDAS</w:t>
      </w:r>
      <w:r w:rsidR="00176BCE">
        <w:rPr>
          <w:rFonts w:ascii="Arial Narrow" w:hAnsi="Arial Narrow" w:cstheme="minorHAnsi"/>
          <w:b/>
        </w:rPr>
        <w:t xml:space="preserve">, PISO GIMNASIO, PISO </w:t>
      </w:r>
      <w:r w:rsidR="00DB3D90">
        <w:rPr>
          <w:rFonts w:ascii="Arial Narrow" w:hAnsi="Arial Narrow" w:cstheme="minorHAnsi"/>
          <w:b/>
        </w:rPr>
        <w:t xml:space="preserve"> </w:t>
      </w:r>
      <w:r w:rsidR="00DB3D90">
        <w:rPr>
          <w:rFonts w:ascii="Arial Narrow" w:hAnsi="Arial Narrow" w:cstheme="minorHAnsi"/>
          <w:b/>
        </w:rPr>
        <w:br/>
        <w:t xml:space="preserve">   </w:t>
      </w:r>
      <w:r w:rsidR="00176BCE">
        <w:rPr>
          <w:rFonts w:ascii="Arial Narrow" w:hAnsi="Arial Narrow" w:cstheme="minorHAnsi"/>
          <w:b/>
        </w:rPr>
        <w:t>BANCAS, RAMPA.</w:t>
      </w:r>
    </w:p>
    <w:p w14:paraId="17DB379D" w14:textId="77777777" w:rsidR="00A63657" w:rsidRPr="00A63657" w:rsidRDefault="00A63657" w:rsidP="00A63657">
      <w:pPr>
        <w:tabs>
          <w:tab w:val="left" w:pos="709"/>
          <w:tab w:val="left" w:pos="851"/>
        </w:tabs>
        <w:spacing w:before="240" w:after="0"/>
        <w:jc w:val="both"/>
        <w:rPr>
          <w:rFonts w:ascii="Arial Narrow" w:hAnsi="Arial Narrow" w:cstheme="minorHAnsi"/>
          <w:b/>
        </w:rPr>
      </w:pPr>
      <w:r w:rsidRPr="00A63657">
        <w:rPr>
          <w:rFonts w:ascii="Arial Narrow" w:hAnsi="Arial Narrow" w:cstheme="minorHAnsi"/>
          <w:b/>
        </w:rPr>
        <w:t>Descripción:</w:t>
      </w:r>
    </w:p>
    <w:p w14:paraId="4FF14159" w14:textId="77777777" w:rsidR="00A63657" w:rsidRPr="00A63657" w:rsidRDefault="00A63657" w:rsidP="00A63657">
      <w:pPr>
        <w:tabs>
          <w:tab w:val="left" w:pos="709"/>
          <w:tab w:val="left" w:pos="851"/>
        </w:tabs>
        <w:spacing w:before="240" w:after="0"/>
        <w:jc w:val="both"/>
        <w:rPr>
          <w:rFonts w:ascii="Arial Narrow" w:hAnsi="Arial Narrow" w:cstheme="minorHAnsi"/>
        </w:rPr>
      </w:pPr>
      <w:r w:rsidRPr="00A63657">
        <w:rPr>
          <w:rFonts w:ascii="Arial Narrow" w:hAnsi="Arial Narrow" w:cstheme="minorHAnsi"/>
        </w:rPr>
        <w:t xml:space="preserve">Comprende el retiro y traslado dentro de la obra, para efectos de reunión en los lugares desde donde se efectuará la eliminación de excedentes, de todos los materiales existentes dentro del área y en las profundidades especificadas por el proyecto, con la finalidad de alcanzar el nivel de la subrasante o base, en los sectores de calzada, bermas, jardineras, andenes, </w:t>
      </w:r>
      <w:proofErr w:type="spellStart"/>
      <w:r w:rsidRPr="00A63657">
        <w:rPr>
          <w:rFonts w:ascii="Arial Narrow" w:hAnsi="Arial Narrow" w:cstheme="minorHAnsi"/>
        </w:rPr>
        <w:t>estares</w:t>
      </w:r>
      <w:proofErr w:type="spellEnd"/>
      <w:r w:rsidRPr="00A63657">
        <w:rPr>
          <w:rFonts w:ascii="Arial Narrow" w:hAnsi="Arial Narrow" w:cstheme="minorHAnsi"/>
        </w:rPr>
        <w:t xml:space="preserve">, veredas y otros que lo requieran. Se incluye en esta partida no solo el trabajo a realizar en materiales tipo suelo, sino también el trabajo a realizar en el material trozado producto de las demoliciones. </w:t>
      </w:r>
    </w:p>
    <w:p w14:paraId="7564DFD3" w14:textId="77777777" w:rsidR="00A63657" w:rsidRPr="00A63657" w:rsidRDefault="00A63657" w:rsidP="00A63657">
      <w:pPr>
        <w:tabs>
          <w:tab w:val="left" w:pos="709"/>
          <w:tab w:val="left" w:pos="851"/>
        </w:tabs>
        <w:spacing w:before="240" w:after="0"/>
        <w:jc w:val="both"/>
        <w:rPr>
          <w:rFonts w:ascii="Arial Narrow" w:hAnsi="Arial Narrow" w:cstheme="minorHAnsi"/>
          <w:b/>
        </w:rPr>
      </w:pPr>
      <w:r w:rsidRPr="00A63657">
        <w:rPr>
          <w:rFonts w:ascii="Arial Narrow" w:hAnsi="Arial Narrow" w:cstheme="minorHAnsi"/>
          <w:b/>
        </w:rPr>
        <w:t>Método De Construcción:</w:t>
      </w:r>
    </w:p>
    <w:p w14:paraId="39EBA274" w14:textId="77777777" w:rsidR="00A63657" w:rsidRPr="00A63657" w:rsidRDefault="00A63657" w:rsidP="00A63657">
      <w:pPr>
        <w:tabs>
          <w:tab w:val="left" w:pos="709"/>
          <w:tab w:val="left" w:pos="851"/>
        </w:tabs>
        <w:spacing w:before="240" w:after="0"/>
        <w:jc w:val="both"/>
        <w:rPr>
          <w:rFonts w:ascii="Arial Narrow" w:hAnsi="Arial Narrow" w:cstheme="minorHAnsi"/>
        </w:rPr>
      </w:pPr>
      <w:r w:rsidRPr="00A63657">
        <w:rPr>
          <w:rFonts w:ascii="Arial Narrow" w:hAnsi="Arial Narrow" w:cstheme="minorHAnsi"/>
        </w:rPr>
        <w:t>El corte se efectuará con equipo mecánico hasta una cota ligeramente mayor que el nivel inferior de la sub rasante indicada, de tal manera que, al preparar y compactar esta capa, se llegue hasta el nivel inferior de la sub rasante. En las zonas donde se hace imposible el uso de equipo mecánico para realizar la excavación, ésta se realizará manualmente, utilizando pico y lampa, teniéndose cuidado de no causar daños en las instalaciones de servicio público.</w:t>
      </w:r>
    </w:p>
    <w:p w14:paraId="1FC41F46" w14:textId="77777777" w:rsidR="00A63657" w:rsidRDefault="00A63657" w:rsidP="00A63657">
      <w:pPr>
        <w:tabs>
          <w:tab w:val="left" w:pos="709"/>
          <w:tab w:val="left" w:pos="851"/>
        </w:tabs>
        <w:spacing w:before="240" w:after="0"/>
        <w:jc w:val="both"/>
        <w:rPr>
          <w:rFonts w:ascii="Arial Narrow" w:hAnsi="Arial Narrow" w:cstheme="minorHAnsi"/>
        </w:rPr>
      </w:pPr>
      <w:r w:rsidRPr="00A63657">
        <w:rPr>
          <w:rFonts w:ascii="Arial Narrow" w:hAnsi="Arial Narrow" w:cstheme="minorHAnsi"/>
        </w:rPr>
        <w:t xml:space="preserve">Entendiendo que esta actividad conjuntamente con la de conformación y compactación de la </w:t>
      </w:r>
      <w:proofErr w:type="spellStart"/>
      <w:r w:rsidRPr="00A63657">
        <w:rPr>
          <w:rFonts w:ascii="Arial Narrow" w:hAnsi="Arial Narrow" w:cstheme="minorHAnsi"/>
        </w:rPr>
        <w:t>sub-rasante</w:t>
      </w:r>
      <w:proofErr w:type="spellEnd"/>
      <w:r w:rsidRPr="00A63657">
        <w:rPr>
          <w:rFonts w:ascii="Arial Narrow" w:hAnsi="Arial Narrow" w:cstheme="minorHAnsi"/>
        </w:rPr>
        <w:t xml:space="preserve"> requieren del mayor cuidado en su ejecución por parte del </w:t>
      </w:r>
      <w:r w:rsidRPr="00A63657">
        <w:rPr>
          <w:rFonts w:ascii="Arial Narrow" w:hAnsi="Arial Narrow" w:cstheme="minorHAnsi"/>
          <w:color w:val="000000" w:themeColor="text1"/>
          <w:lang w:val="es-ES_tradnl"/>
        </w:rPr>
        <w:t>residente</w:t>
      </w:r>
      <w:r w:rsidRPr="00A63657">
        <w:rPr>
          <w:rFonts w:ascii="Arial Narrow" w:hAnsi="Arial Narrow" w:cstheme="minorHAnsi"/>
        </w:rPr>
        <w:t xml:space="preserve">, puesto que podrían afectar las redes existentes por la naturaleza propia de los trabajos y/o por la ubicación superficial que pudieran haberse </w:t>
      </w:r>
      <w:r w:rsidRPr="00A63657">
        <w:rPr>
          <w:rFonts w:ascii="Arial Narrow" w:hAnsi="Arial Narrow" w:cstheme="minorHAnsi"/>
        </w:rPr>
        <w:lastRenderedPageBreak/>
        <w:t xml:space="preserve">instalado éstas, trasgrediendo lo normado; es importante la actuación preventiva del </w:t>
      </w:r>
      <w:r w:rsidRPr="00A63657">
        <w:rPr>
          <w:rFonts w:ascii="Arial Narrow" w:hAnsi="Arial Narrow" w:cstheme="minorHAnsi"/>
          <w:color w:val="000000" w:themeColor="text1"/>
          <w:lang w:val="es-ES_tradnl"/>
        </w:rPr>
        <w:t>residente</w:t>
      </w:r>
      <w:r w:rsidRPr="00A63657">
        <w:rPr>
          <w:rFonts w:ascii="Arial Narrow" w:hAnsi="Arial Narrow" w:cstheme="minorHAnsi"/>
        </w:rPr>
        <w:t xml:space="preserve">, mediante la constatación </w:t>
      </w:r>
      <w:proofErr w:type="spellStart"/>
      <w:r w:rsidRPr="00A63657">
        <w:rPr>
          <w:rFonts w:ascii="Arial Narrow" w:hAnsi="Arial Narrow" w:cstheme="minorHAnsi"/>
        </w:rPr>
        <w:t>in-situ</w:t>
      </w:r>
      <w:proofErr w:type="spellEnd"/>
      <w:r w:rsidRPr="00A63657">
        <w:rPr>
          <w:rFonts w:ascii="Arial Narrow" w:hAnsi="Arial Narrow" w:cstheme="minorHAnsi"/>
        </w:rPr>
        <w:t xml:space="preserve"> de las profundidades de la instalaciones de las redes de servicio de telefonía, cable, fibra óptica, líneas de alta, media y baja tensión, agua y alcantarillado, debidamente coordinados con las empresas concesionarias correspondientes.</w:t>
      </w:r>
    </w:p>
    <w:p w14:paraId="41F07FD2" w14:textId="77777777" w:rsidR="00A63657" w:rsidRPr="00A63657" w:rsidRDefault="00A63657" w:rsidP="00A63657">
      <w:pPr>
        <w:tabs>
          <w:tab w:val="left" w:pos="709"/>
          <w:tab w:val="left" w:pos="851"/>
        </w:tabs>
        <w:spacing w:before="240" w:after="0"/>
        <w:jc w:val="both"/>
        <w:rPr>
          <w:rFonts w:ascii="Arial Narrow" w:hAnsi="Arial Narrow" w:cstheme="minorHAnsi"/>
          <w:b/>
        </w:rPr>
      </w:pPr>
      <w:r w:rsidRPr="00A63657">
        <w:rPr>
          <w:rFonts w:ascii="Arial Narrow" w:hAnsi="Arial Narrow" w:cstheme="minorHAnsi"/>
          <w:b/>
        </w:rPr>
        <w:t>Método de Control:</w:t>
      </w:r>
    </w:p>
    <w:p w14:paraId="42646864" w14:textId="77777777" w:rsidR="00A63657" w:rsidRPr="00A63657" w:rsidRDefault="00A63657" w:rsidP="00A63657">
      <w:pPr>
        <w:tabs>
          <w:tab w:val="left" w:pos="709"/>
          <w:tab w:val="left" w:pos="851"/>
        </w:tabs>
        <w:spacing w:before="240" w:after="0"/>
        <w:jc w:val="both"/>
        <w:rPr>
          <w:rFonts w:ascii="Arial Narrow" w:hAnsi="Arial Narrow" w:cstheme="minorHAnsi"/>
        </w:rPr>
      </w:pPr>
      <w:r w:rsidRPr="00A63657">
        <w:rPr>
          <w:rFonts w:ascii="Arial Narrow" w:hAnsi="Arial Narrow" w:cstheme="minorHAnsi"/>
          <w:color w:val="000000" w:themeColor="text1"/>
          <w:lang w:val="es-ES_tradnl"/>
        </w:rPr>
        <w:t>El Ingeniero Supervisor y/o Inspector</w:t>
      </w:r>
      <w:r w:rsidRPr="00A63657">
        <w:rPr>
          <w:rFonts w:ascii="Arial Narrow" w:hAnsi="Arial Narrow" w:cstheme="minorHAnsi"/>
        </w:rPr>
        <w:t xml:space="preserve"> deberá aprobar los ejes de los alineamientos y lo niveles de sub rasante excavadas, así como sus dimensiones según los requerimientos de los planos y/o detalles.</w:t>
      </w:r>
    </w:p>
    <w:p w14:paraId="21059AA6" w14:textId="77777777" w:rsidR="00A63657" w:rsidRPr="00A63657" w:rsidRDefault="00A63657" w:rsidP="00A63657">
      <w:pPr>
        <w:spacing w:before="240" w:after="0"/>
        <w:jc w:val="both"/>
        <w:rPr>
          <w:rFonts w:ascii="Arial Narrow" w:hAnsi="Arial Narrow" w:cstheme="minorHAnsi"/>
          <w:b/>
          <w:color w:val="000000" w:themeColor="text1"/>
          <w:lang w:val="es-ES"/>
        </w:rPr>
      </w:pPr>
      <w:r w:rsidRPr="00A63657">
        <w:rPr>
          <w:rFonts w:ascii="Arial Narrow" w:hAnsi="Arial Narrow" w:cstheme="minorHAnsi"/>
          <w:b/>
        </w:rPr>
        <w:t>Unidad de Medida:</w:t>
      </w:r>
    </w:p>
    <w:p w14:paraId="6F0A8F5E" w14:textId="77777777" w:rsidR="00A63657" w:rsidRDefault="00A63657" w:rsidP="00A63657">
      <w:pPr>
        <w:tabs>
          <w:tab w:val="left" w:pos="709"/>
          <w:tab w:val="left" w:pos="851"/>
        </w:tabs>
        <w:spacing w:before="240" w:after="0"/>
        <w:jc w:val="both"/>
        <w:rPr>
          <w:rFonts w:ascii="Arial Narrow" w:hAnsi="Arial Narrow" w:cstheme="minorHAnsi"/>
        </w:rPr>
      </w:pPr>
      <w:r w:rsidRPr="00A63657">
        <w:rPr>
          <w:rFonts w:ascii="Arial Narrow" w:hAnsi="Arial Narrow" w:cstheme="minorHAnsi"/>
        </w:rPr>
        <w:t xml:space="preserve">El trabajo ejecutado se medirá en metros cúbicos (m3) de material excavado, verificado y aprobado por el </w:t>
      </w:r>
      <w:r w:rsidRPr="00A63657">
        <w:rPr>
          <w:rFonts w:ascii="Arial Narrow" w:hAnsi="Arial Narrow" w:cstheme="minorHAnsi"/>
          <w:color w:val="000000" w:themeColor="text1"/>
          <w:lang w:val="es-ES_tradnl"/>
        </w:rPr>
        <w:t>Ingeniero Supervisor y/o Inspector</w:t>
      </w:r>
      <w:r w:rsidRPr="00A63657">
        <w:rPr>
          <w:rFonts w:ascii="Arial Narrow" w:hAnsi="Arial Narrow" w:cstheme="minorHAnsi"/>
        </w:rPr>
        <w:t xml:space="preserve">. Para tal efecto se calcularán los volúmenes excavados teniendo en cuenta el método de áreas extremas </w:t>
      </w:r>
      <w:proofErr w:type="spellStart"/>
      <w:r w:rsidRPr="00A63657">
        <w:rPr>
          <w:rFonts w:ascii="Arial Narrow" w:hAnsi="Arial Narrow" w:cstheme="minorHAnsi"/>
        </w:rPr>
        <w:t>ó</w:t>
      </w:r>
      <w:proofErr w:type="spellEnd"/>
      <w:r w:rsidRPr="00A63657">
        <w:rPr>
          <w:rFonts w:ascii="Arial Narrow" w:hAnsi="Arial Narrow" w:cstheme="minorHAnsi"/>
        </w:rPr>
        <w:t xml:space="preserve"> el área a pavimentar y la profundidad de excavación respectiva hasta el nivel de la subrasante. Por tratarse de una obra a suma alzada en el que el </w:t>
      </w:r>
      <w:proofErr w:type="spellStart"/>
      <w:r w:rsidRPr="00A63657">
        <w:rPr>
          <w:rFonts w:ascii="Arial Narrow" w:hAnsi="Arial Narrow" w:cstheme="minorHAnsi"/>
        </w:rPr>
        <w:t>metrado</w:t>
      </w:r>
      <w:proofErr w:type="spellEnd"/>
      <w:r w:rsidRPr="00A63657">
        <w:rPr>
          <w:rFonts w:ascii="Arial Narrow" w:hAnsi="Arial Narrow" w:cstheme="minorHAnsi"/>
        </w:rPr>
        <w:t xml:space="preserve"> que figura en el presupuesto es referencial, el </w:t>
      </w:r>
      <w:proofErr w:type="spellStart"/>
      <w:r w:rsidRPr="00A63657">
        <w:rPr>
          <w:rFonts w:ascii="Arial Narrow" w:hAnsi="Arial Narrow" w:cstheme="minorHAnsi"/>
        </w:rPr>
        <w:t>metrado</w:t>
      </w:r>
      <w:proofErr w:type="spellEnd"/>
      <w:r w:rsidRPr="00A63657">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032B0AC7" w14:textId="77777777" w:rsidR="00A63657" w:rsidRPr="00A63657" w:rsidRDefault="00A63657" w:rsidP="00A63657">
      <w:pPr>
        <w:tabs>
          <w:tab w:val="left" w:pos="709"/>
          <w:tab w:val="left" w:pos="851"/>
        </w:tabs>
        <w:spacing w:before="240" w:after="0"/>
        <w:jc w:val="both"/>
        <w:rPr>
          <w:rFonts w:ascii="Arial Narrow" w:hAnsi="Arial Narrow" w:cstheme="minorHAnsi"/>
          <w:b/>
        </w:rPr>
      </w:pPr>
      <w:r w:rsidRPr="00A63657">
        <w:rPr>
          <w:rFonts w:ascii="Arial Narrow" w:hAnsi="Arial Narrow" w:cstheme="minorHAnsi"/>
          <w:b/>
        </w:rPr>
        <w:t>Forma De Pago:</w:t>
      </w:r>
    </w:p>
    <w:p w14:paraId="25493110" w14:textId="77777777" w:rsidR="00A63657" w:rsidRPr="00A63657" w:rsidRDefault="00A63657" w:rsidP="00A63657">
      <w:pPr>
        <w:tabs>
          <w:tab w:val="left" w:pos="709"/>
          <w:tab w:val="left" w:pos="851"/>
        </w:tabs>
        <w:spacing w:before="240" w:after="0"/>
        <w:jc w:val="both"/>
        <w:rPr>
          <w:rFonts w:ascii="Arial Narrow" w:hAnsi="Arial Narrow" w:cstheme="minorHAnsi"/>
        </w:rPr>
      </w:pPr>
      <w:r w:rsidRPr="00A63657">
        <w:rPr>
          <w:rFonts w:ascii="Arial Narrow" w:hAnsi="Arial Narrow" w:cstheme="minorHAnsi"/>
        </w:rPr>
        <w:t xml:space="preserve">El Pago se efectuará al precio unitario del Presupuesto por metro cúbicos (m3) aplicado al </w:t>
      </w:r>
      <w:proofErr w:type="spellStart"/>
      <w:r w:rsidRPr="00A63657">
        <w:rPr>
          <w:rFonts w:ascii="Arial Narrow" w:hAnsi="Arial Narrow" w:cstheme="minorHAnsi"/>
        </w:rPr>
        <w:t>metrado</w:t>
      </w:r>
      <w:proofErr w:type="spellEnd"/>
      <w:r w:rsidRPr="00A63657">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6D8CEC48" w14:textId="77777777" w:rsidR="00ED0B76" w:rsidRPr="00A63657" w:rsidRDefault="00ED0B76" w:rsidP="00A63657">
      <w:pPr>
        <w:spacing w:after="0"/>
        <w:jc w:val="both"/>
        <w:outlineLvl w:val="1"/>
        <w:rPr>
          <w:rFonts w:ascii="Arial Narrow" w:hAnsi="Arial Narrow" w:cstheme="minorHAnsi"/>
          <w:b/>
          <w:color w:val="000000" w:themeColor="text1"/>
          <w:lang w:val="es-ES"/>
        </w:rPr>
      </w:pPr>
    </w:p>
    <w:p w14:paraId="0058CDA8" w14:textId="589972FD" w:rsidR="00ED0B76" w:rsidRPr="007B32A2" w:rsidRDefault="00ED0B76">
      <w:pPr>
        <w:pStyle w:val="Prrafodelista"/>
        <w:numPr>
          <w:ilvl w:val="2"/>
          <w:numId w:val="29"/>
        </w:numPr>
        <w:spacing w:after="0"/>
        <w:ind w:left="567" w:hanging="567"/>
        <w:jc w:val="both"/>
        <w:outlineLvl w:val="1"/>
        <w:rPr>
          <w:rFonts w:ascii="Arial Narrow" w:hAnsi="Arial Narrow" w:cstheme="minorHAnsi"/>
          <w:b/>
          <w:color w:val="000000" w:themeColor="text1"/>
          <w:lang w:val="es-ES"/>
        </w:rPr>
      </w:pPr>
      <w:r>
        <w:rPr>
          <w:rFonts w:ascii="Arial Narrow" w:hAnsi="Arial Narrow" w:cstheme="minorHAnsi"/>
          <w:b/>
          <w:color w:val="000000" w:themeColor="text1"/>
        </w:rPr>
        <w:t xml:space="preserve">ELIMINACION DE EXCEDENTES C/VOLQUETE </w:t>
      </w:r>
      <w:r w:rsidRPr="00ED0B76">
        <w:rPr>
          <w:rFonts w:ascii="Arial Narrow" w:hAnsi="Arial Narrow" w:cstheme="minorHAnsi"/>
          <w:b/>
          <w:color w:val="000000" w:themeColor="text1"/>
        </w:rPr>
        <w:t>15M3 D= 25KM</w:t>
      </w:r>
    </w:p>
    <w:p w14:paraId="6E3C8638" w14:textId="77777777" w:rsidR="007B32A2" w:rsidRPr="00ED0B76" w:rsidRDefault="007B32A2" w:rsidP="007B32A2">
      <w:pPr>
        <w:pStyle w:val="Prrafodelista"/>
        <w:spacing w:after="0"/>
        <w:ind w:left="567"/>
        <w:jc w:val="both"/>
        <w:outlineLvl w:val="1"/>
        <w:rPr>
          <w:rFonts w:ascii="Arial Narrow" w:hAnsi="Arial Narrow" w:cstheme="minorHAnsi"/>
          <w:b/>
          <w:color w:val="000000" w:themeColor="text1"/>
          <w:lang w:val="es-ES"/>
        </w:rPr>
      </w:pPr>
    </w:p>
    <w:p w14:paraId="18B1BD83" w14:textId="77777777" w:rsidR="007B32A2" w:rsidRPr="007B32A2" w:rsidRDefault="007B32A2" w:rsidP="007B32A2">
      <w:pPr>
        <w:tabs>
          <w:tab w:val="left" w:pos="709"/>
          <w:tab w:val="left" w:pos="851"/>
        </w:tabs>
        <w:spacing w:after="0"/>
        <w:jc w:val="both"/>
        <w:rPr>
          <w:rFonts w:ascii="Arial Narrow" w:hAnsi="Arial Narrow" w:cstheme="minorHAnsi"/>
          <w:b/>
        </w:rPr>
      </w:pPr>
      <w:r w:rsidRPr="007B32A2">
        <w:rPr>
          <w:rFonts w:ascii="Arial Narrow" w:hAnsi="Arial Narrow" w:cstheme="minorHAnsi"/>
          <w:b/>
        </w:rPr>
        <w:t>Descripción</w:t>
      </w:r>
    </w:p>
    <w:p w14:paraId="75C004BB" w14:textId="77777777" w:rsidR="007B32A2" w:rsidRPr="007B32A2" w:rsidRDefault="007B32A2" w:rsidP="007B32A2">
      <w:pPr>
        <w:tabs>
          <w:tab w:val="left" w:pos="709"/>
          <w:tab w:val="left" w:pos="851"/>
        </w:tabs>
        <w:spacing w:after="0"/>
        <w:jc w:val="both"/>
        <w:rPr>
          <w:rFonts w:ascii="Arial Narrow" w:hAnsi="Arial Narrow" w:cstheme="minorHAnsi"/>
        </w:rPr>
      </w:pPr>
      <w:r w:rsidRPr="007B32A2">
        <w:rPr>
          <w:rFonts w:ascii="Arial Narrow" w:hAnsi="Arial Narrow" w:cstheme="minorHAnsi"/>
        </w:rPr>
        <w:t>Este trabajo consiste en el retiro del material proveniente de las excavaciones hasta el nivel inferior de la subrasante, incluye también toda eliminación que sea necesario efectuar.  Contempla los traslados internos de aquel material que será eliminado, hasta los lugares de acopio en los que posteriormente serán recogidos; también el carguío y transporte del material hacia las zonas de botaderos.</w:t>
      </w:r>
    </w:p>
    <w:p w14:paraId="62827856" w14:textId="77777777" w:rsidR="007B32A2" w:rsidRPr="007B32A2" w:rsidRDefault="007B32A2" w:rsidP="007B32A2">
      <w:pPr>
        <w:tabs>
          <w:tab w:val="left" w:pos="709"/>
          <w:tab w:val="left" w:pos="851"/>
        </w:tabs>
        <w:spacing w:after="0"/>
        <w:jc w:val="both"/>
        <w:rPr>
          <w:rFonts w:ascii="Arial Narrow" w:hAnsi="Arial Narrow" w:cstheme="minorHAnsi"/>
        </w:rPr>
      </w:pPr>
      <w:r w:rsidRPr="007B32A2">
        <w:rPr>
          <w:rFonts w:ascii="Arial Narrow" w:hAnsi="Arial Narrow" w:cstheme="minorHAnsi"/>
        </w:rPr>
        <w:t>El contratista debe considerar los esponjamientos y las contracciones de los materiales en sus previsiones para el trabajo a realizar.</w:t>
      </w:r>
    </w:p>
    <w:p w14:paraId="424F6591" w14:textId="77777777" w:rsidR="007B32A2" w:rsidRPr="007B32A2" w:rsidRDefault="007B32A2" w:rsidP="007B32A2">
      <w:pPr>
        <w:tabs>
          <w:tab w:val="left" w:pos="709"/>
          <w:tab w:val="left" w:pos="851"/>
        </w:tabs>
        <w:spacing w:after="0"/>
        <w:jc w:val="both"/>
        <w:rPr>
          <w:rFonts w:ascii="Arial Narrow" w:hAnsi="Arial Narrow" w:cstheme="minorHAnsi"/>
          <w:b/>
        </w:rPr>
      </w:pPr>
    </w:p>
    <w:p w14:paraId="7AF83BD9" w14:textId="77777777" w:rsidR="007B32A2" w:rsidRPr="007B32A2" w:rsidRDefault="007B32A2" w:rsidP="007B32A2">
      <w:pPr>
        <w:tabs>
          <w:tab w:val="left" w:pos="709"/>
          <w:tab w:val="left" w:pos="851"/>
        </w:tabs>
        <w:spacing w:after="0"/>
        <w:jc w:val="both"/>
        <w:rPr>
          <w:rFonts w:ascii="Arial Narrow" w:hAnsi="Arial Narrow" w:cstheme="minorHAnsi"/>
          <w:b/>
        </w:rPr>
      </w:pPr>
      <w:r w:rsidRPr="007B32A2">
        <w:rPr>
          <w:rFonts w:ascii="Arial Narrow" w:hAnsi="Arial Narrow" w:cstheme="minorHAnsi"/>
          <w:b/>
        </w:rPr>
        <w:t xml:space="preserve">Método De Construcción </w:t>
      </w:r>
    </w:p>
    <w:p w14:paraId="201CDB4F" w14:textId="77777777" w:rsidR="007B32A2" w:rsidRPr="007B32A2" w:rsidRDefault="007B32A2" w:rsidP="007B32A2">
      <w:pPr>
        <w:tabs>
          <w:tab w:val="left" w:pos="709"/>
          <w:tab w:val="left" w:pos="851"/>
        </w:tabs>
        <w:spacing w:after="0"/>
        <w:jc w:val="both"/>
        <w:rPr>
          <w:rFonts w:ascii="Arial Narrow" w:hAnsi="Arial Narrow" w:cstheme="minorHAnsi"/>
        </w:rPr>
      </w:pPr>
      <w:r w:rsidRPr="007B32A2">
        <w:rPr>
          <w:rFonts w:ascii="Arial Narrow" w:hAnsi="Arial Narrow" w:cstheme="minorHAnsi"/>
        </w:rPr>
        <w:t>Para la ejecución de los trabajos, se tomarán las medidas de seguridad necesarias para proteger al personal que efectué el carguío y traslado del material, así como a terceros. Antes de iniciar la eliminación, en lo posible se evitará la polvareda excesiva, aplicando un conveniente sistema de regadío o cobertura.</w:t>
      </w:r>
    </w:p>
    <w:p w14:paraId="0E1639B2" w14:textId="77777777" w:rsidR="007B32A2" w:rsidRPr="007B32A2" w:rsidRDefault="007B32A2" w:rsidP="007B32A2">
      <w:pPr>
        <w:tabs>
          <w:tab w:val="left" w:pos="709"/>
          <w:tab w:val="left" w:pos="851"/>
        </w:tabs>
        <w:spacing w:after="0"/>
        <w:jc w:val="both"/>
        <w:rPr>
          <w:rFonts w:ascii="Arial Narrow" w:hAnsi="Arial Narrow" w:cstheme="minorHAnsi"/>
        </w:rPr>
      </w:pPr>
    </w:p>
    <w:p w14:paraId="05B02CE5" w14:textId="77777777" w:rsidR="007B32A2" w:rsidRPr="007B32A2" w:rsidRDefault="007B32A2" w:rsidP="007B32A2">
      <w:pPr>
        <w:tabs>
          <w:tab w:val="left" w:pos="709"/>
          <w:tab w:val="left" w:pos="851"/>
        </w:tabs>
        <w:spacing w:after="0"/>
        <w:jc w:val="both"/>
        <w:rPr>
          <w:rFonts w:ascii="Arial Narrow" w:hAnsi="Arial Narrow" w:cstheme="minorHAnsi"/>
        </w:rPr>
      </w:pPr>
      <w:r w:rsidRPr="007B32A2">
        <w:rPr>
          <w:rFonts w:ascii="Arial Narrow" w:hAnsi="Arial Narrow" w:cstheme="minorHAnsi"/>
        </w:rPr>
        <w:t>El carguío del material excavado será efectuado con equipo adecuado (cargador frontal) y el traslado hacia las zonas de los botaderos autorizados será por medio de volquetes.</w:t>
      </w:r>
    </w:p>
    <w:p w14:paraId="52B70EC1" w14:textId="77777777" w:rsidR="007B32A2" w:rsidRPr="007B32A2" w:rsidRDefault="007B32A2" w:rsidP="007B32A2">
      <w:pPr>
        <w:pStyle w:val="Prrafodelista"/>
        <w:tabs>
          <w:tab w:val="left" w:pos="709"/>
          <w:tab w:val="left" w:pos="851"/>
        </w:tabs>
        <w:spacing w:after="0"/>
        <w:ind w:left="432"/>
        <w:jc w:val="both"/>
        <w:rPr>
          <w:rFonts w:ascii="Arial Narrow" w:hAnsi="Arial Narrow" w:cstheme="minorHAnsi"/>
        </w:rPr>
      </w:pPr>
    </w:p>
    <w:p w14:paraId="53BDD97B" w14:textId="77777777" w:rsidR="007B32A2" w:rsidRPr="007B32A2" w:rsidRDefault="007B32A2" w:rsidP="007B32A2">
      <w:pPr>
        <w:tabs>
          <w:tab w:val="left" w:pos="709"/>
          <w:tab w:val="left" w:pos="851"/>
        </w:tabs>
        <w:spacing w:after="0"/>
        <w:jc w:val="both"/>
        <w:rPr>
          <w:rFonts w:ascii="Arial Narrow" w:hAnsi="Arial Narrow" w:cstheme="minorHAnsi"/>
        </w:rPr>
      </w:pPr>
      <w:r w:rsidRPr="007B32A2">
        <w:rPr>
          <w:rFonts w:ascii="Arial Narrow" w:hAnsi="Arial Narrow" w:cstheme="minorHAnsi"/>
        </w:rPr>
        <w:t>El material será transportado a los lugares que indique el Supervisor. Todo el material que será eliminado será convenientemente humedecido y llevará como cobertura una malla humedecida con la finalidad de reducir al mínimo la generación de polvo durante el transporte.</w:t>
      </w:r>
    </w:p>
    <w:p w14:paraId="354D1595" w14:textId="77777777" w:rsidR="007B32A2" w:rsidRPr="007B32A2" w:rsidRDefault="007B32A2" w:rsidP="007B32A2">
      <w:pPr>
        <w:tabs>
          <w:tab w:val="left" w:pos="709"/>
          <w:tab w:val="left" w:pos="851"/>
        </w:tabs>
        <w:spacing w:after="0"/>
        <w:jc w:val="both"/>
        <w:rPr>
          <w:rFonts w:ascii="Arial Narrow" w:hAnsi="Arial Narrow" w:cstheme="minorHAnsi"/>
          <w:b/>
        </w:rPr>
      </w:pPr>
    </w:p>
    <w:p w14:paraId="6941BD0F" w14:textId="77777777" w:rsidR="007B32A2" w:rsidRPr="007B32A2" w:rsidRDefault="007B32A2" w:rsidP="007B32A2">
      <w:pPr>
        <w:tabs>
          <w:tab w:val="left" w:pos="709"/>
          <w:tab w:val="left" w:pos="851"/>
        </w:tabs>
        <w:spacing w:after="0"/>
        <w:jc w:val="both"/>
        <w:rPr>
          <w:rFonts w:ascii="Arial Narrow" w:hAnsi="Arial Narrow" w:cstheme="minorHAnsi"/>
          <w:b/>
        </w:rPr>
      </w:pPr>
      <w:r w:rsidRPr="007B32A2">
        <w:rPr>
          <w:rFonts w:ascii="Arial Narrow" w:hAnsi="Arial Narrow" w:cstheme="minorHAnsi"/>
          <w:b/>
        </w:rPr>
        <w:t>Método De Control</w:t>
      </w:r>
    </w:p>
    <w:p w14:paraId="19FED0AD" w14:textId="77777777" w:rsidR="007B32A2" w:rsidRPr="007B32A2" w:rsidRDefault="007B32A2" w:rsidP="007B32A2">
      <w:pPr>
        <w:tabs>
          <w:tab w:val="left" w:pos="709"/>
          <w:tab w:val="left" w:pos="851"/>
        </w:tabs>
        <w:spacing w:after="0"/>
        <w:jc w:val="both"/>
        <w:rPr>
          <w:rFonts w:ascii="Arial Narrow" w:hAnsi="Arial Narrow" w:cstheme="minorHAnsi"/>
        </w:rPr>
      </w:pPr>
      <w:r w:rsidRPr="007B32A2">
        <w:rPr>
          <w:rFonts w:ascii="Arial Narrow" w:hAnsi="Arial Narrow" w:cstheme="minorHAnsi"/>
        </w:rPr>
        <w:t>Se verificará que todo el material a eliminar sea depositado en los botaderos especificados por la Supervisión o propuestos por el Contratista con la autorización de la Supervisión.</w:t>
      </w:r>
    </w:p>
    <w:p w14:paraId="5F9849B9" w14:textId="77777777" w:rsidR="007B32A2" w:rsidRPr="007B32A2" w:rsidRDefault="007B32A2" w:rsidP="007B32A2">
      <w:pPr>
        <w:tabs>
          <w:tab w:val="left" w:pos="709"/>
          <w:tab w:val="left" w:pos="851"/>
        </w:tabs>
        <w:spacing w:after="0"/>
        <w:jc w:val="both"/>
        <w:rPr>
          <w:rFonts w:ascii="Arial Narrow" w:hAnsi="Arial Narrow" w:cstheme="minorHAnsi"/>
          <w:b/>
        </w:rPr>
      </w:pPr>
    </w:p>
    <w:p w14:paraId="705125FB" w14:textId="77777777" w:rsidR="007B32A2" w:rsidRPr="007B32A2" w:rsidRDefault="007B32A2" w:rsidP="007B32A2">
      <w:pPr>
        <w:tabs>
          <w:tab w:val="left" w:pos="709"/>
          <w:tab w:val="left" w:pos="851"/>
        </w:tabs>
        <w:spacing w:after="0"/>
        <w:jc w:val="both"/>
        <w:rPr>
          <w:rFonts w:ascii="Arial Narrow" w:hAnsi="Arial Narrow" w:cstheme="minorHAnsi"/>
          <w:b/>
        </w:rPr>
      </w:pPr>
      <w:r w:rsidRPr="007B32A2">
        <w:rPr>
          <w:rFonts w:ascii="Arial Narrow" w:hAnsi="Arial Narrow" w:cstheme="minorHAnsi"/>
          <w:b/>
        </w:rPr>
        <w:t>Método De Medición</w:t>
      </w:r>
    </w:p>
    <w:p w14:paraId="742AFDF9" w14:textId="77777777" w:rsidR="007B32A2" w:rsidRPr="007B32A2" w:rsidRDefault="007B32A2" w:rsidP="007B32A2">
      <w:pPr>
        <w:tabs>
          <w:tab w:val="left" w:pos="709"/>
          <w:tab w:val="left" w:pos="851"/>
        </w:tabs>
        <w:spacing w:after="0"/>
        <w:jc w:val="both"/>
        <w:rPr>
          <w:rFonts w:ascii="Arial Narrow" w:hAnsi="Arial Narrow" w:cstheme="minorHAnsi"/>
        </w:rPr>
      </w:pPr>
      <w:r w:rsidRPr="007B32A2">
        <w:rPr>
          <w:rFonts w:ascii="Arial Narrow" w:hAnsi="Arial Narrow" w:cstheme="minorHAnsi"/>
        </w:rPr>
        <w:t xml:space="preserve">El trabajo ejecutado se medirá en metros cúbicos (m3) de material cargado, eliminado y aprobado por el Ing. Supervisor, que cumpla con la presente especificación. Para tal efecto se medirán los volúmenes en su posición original y computada por el método de áreas extremas, al cual se aplicará el factor de esponjamiento de 1.20 para el caso de excavaciones y 1.25 para demoliciones de estructuras de concreto. Por tratarse de una obra a suma alzada en el que el </w:t>
      </w:r>
      <w:proofErr w:type="spellStart"/>
      <w:r w:rsidRPr="007B32A2">
        <w:rPr>
          <w:rFonts w:ascii="Arial Narrow" w:hAnsi="Arial Narrow" w:cstheme="minorHAnsi"/>
        </w:rPr>
        <w:t>metrado</w:t>
      </w:r>
      <w:proofErr w:type="spellEnd"/>
      <w:r w:rsidRPr="007B32A2">
        <w:rPr>
          <w:rFonts w:ascii="Arial Narrow" w:hAnsi="Arial Narrow" w:cstheme="minorHAnsi"/>
        </w:rPr>
        <w:t xml:space="preserve"> que figura en el presupuesto es referencial, el </w:t>
      </w:r>
      <w:proofErr w:type="spellStart"/>
      <w:r w:rsidRPr="007B32A2">
        <w:rPr>
          <w:rFonts w:ascii="Arial Narrow" w:hAnsi="Arial Narrow" w:cstheme="minorHAnsi"/>
        </w:rPr>
        <w:t>metrado</w:t>
      </w:r>
      <w:proofErr w:type="spellEnd"/>
      <w:r w:rsidRPr="007B32A2">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305E39F6" w14:textId="77777777" w:rsidR="007B32A2" w:rsidRPr="007B32A2" w:rsidRDefault="007B32A2" w:rsidP="007B32A2">
      <w:pPr>
        <w:tabs>
          <w:tab w:val="left" w:pos="709"/>
          <w:tab w:val="left" w:pos="851"/>
        </w:tabs>
        <w:spacing w:after="0"/>
        <w:jc w:val="both"/>
        <w:rPr>
          <w:rFonts w:ascii="Arial Narrow" w:hAnsi="Arial Narrow" w:cstheme="minorHAnsi"/>
          <w:b/>
        </w:rPr>
      </w:pPr>
    </w:p>
    <w:p w14:paraId="29E259A0" w14:textId="77777777" w:rsidR="007B32A2" w:rsidRPr="007B32A2" w:rsidRDefault="007B32A2" w:rsidP="007B32A2">
      <w:pPr>
        <w:tabs>
          <w:tab w:val="left" w:pos="709"/>
          <w:tab w:val="left" w:pos="851"/>
        </w:tabs>
        <w:spacing w:after="0"/>
        <w:jc w:val="both"/>
        <w:rPr>
          <w:rFonts w:ascii="Arial Narrow" w:hAnsi="Arial Narrow" w:cstheme="minorHAnsi"/>
          <w:b/>
        </w:rPr>
      </w:pPr>
      <w:r w:rsidRPr="007B32A2">
        <w:rPr>
          <w:rFonts w:ascii="Arial Narrow" w:hAnsi="Arial Narrow" w:cstheme="minorHAnsi"/>
          <w:b/>
        </w:rPr>
        <w:t xml:space="preserve">Base De Pago </w:t>
      </w:r>
    </w:p>
    <w:p w14:paraId="6B951EFF" w14:textId="77777777" w:rsidR="007B32A2" w:rsidRPr="007B32A2" w:rsidRDefault="007B32A2" w:rsidP="007B32A2">
      <w:pPr>
        <w:tabs>
          <w:tab w:val="left" w:pos="709"/>
          <w:tab w:val="left" w:pos="851"/>
        </w:tabs>
        <w:spacing w:after="0"/>
        <w:jc w:val="both"/>
        <w:rPr>
          <w:rFonts w:ascii="Arial Narrow" w:hAnsi="Arial Narrow" w:cstheme="minorHAnsi"/>
        </w:rPr>
      </w:pPr>
      <w:r w:rsidRPr="007B32A2">
        <w:rPr>
          <w:rFonts w:ascii="Arial Narrow" w:hAnsi="Arial Narrow" w:cstheme="minorHAnsi"/>
        </w:rPr>
        <w:t xml:space="preserve">El pago se efectuará al precio unitario del presupuesto por metro cúbico (m3), aplicado al </w:t>
      </w:r>
      <w:proofErr w:type="spellStart"/>
      <w:r w:rsidRPr="007B32A2">
        <w:rPr>
          <w:rFonts w:ascii="Arial Narrow" w:hAnsi="Arial Narrow" w:cstheme="minorHAnsi"/>
        </w:rPr>
        <w:t>metrado</w:t>
      </w:r>
      <w:proofErr w:type="spellEnd"/>
      <w:r w:rsidRPr="007B32A2">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7132251A" w14:textId="77777777" w:rsidR="00796F46" w:rsidRDefault="00796F46" w:rsidP="00796F46">
      <w:pPr>
        <w:pStyle w:val="Prrafodelista"/>
        <w:ind w:left="0"/>
        <w:rPr>
          <w:rFonts w:ascii="Arial Narrow" w:hAnsi="Arial Narrow" w:cstheme="minorHAnsi"/>
          <w:b/>
          <w:color w:val="000000" w:themeColor="text1"/>
        </w:rPr>
      </w:pPr>
    </w:p>
    <w:p w14:paraId="2BC64C75" w14:textId="515B99F7" w:rsidR="00796F46" w:rsidRPr="00AA41EC" w:rsidRDefault="00AA41EC">
      <w:pPr>
        <w:pStyle w:val="Prrafodelista"/>
        <w:numPr>
          <w:ilvl w:val="2"/>
          <w:numId w:val="30"/>
        </w:numPr>
        <w:ind w:left="851" w:hanging="851"/>
        <w:rPr>
          <w:rFonts w:ascii="Arial Narrow" w:hAnsi="Arial Narrow" w:cstheme="minorHAnsi"/>
          <w:b/>
          <w:color w:val="000000" w:themeColor="text1"/>
        </w:rPr>
      </w:pPr>
      <w:bookmarkStart w:id="3" w:name="_Hlk192473019"/>
      <w:r>
        <w:rPr>
          <w:rFonts w:ascii="Arial Narrow" w:hAnsi="Arial Narrow" w:cstheme="minorHAnsi"/>
          <w:b/>
          <w:color w:val="000000" w:themeColor="text1"/>
        </w:rPr>
        <w:t xml:space="preserve"> </w:t>
      </w:r>
      <w:r w:rsidR="00796F46" w:rsidRPr="00AA41EC">
        <w:rPr>
          <w:rFonts w:ascii="Arial Narrow" w:hAnsi="Arial Narrow" w:cstheme="minorHAnsi"/>
          <w:b/>
          <w:color w:val="000000" w:themeColor="text1"/>
        </w:rPr>
        <w:t>CONFORMACION Y COMPACTACIÓN DE SUBRASANTE PARA VEREDAS</w:t>
      </w:r>
    </w:p>
    <w:p w14:paraId="70FBC1F3" w14:textId="311C08D5" w:rsidR="00796F46" w:rsidRPr="007B32A2" w:rsidRDefault="007B32A2" w:rsidP="007B32A2">
      <w:pPr>
        <w:jc w:val="both"/>
        <w:rPr>
          <w:rFonts w:ascii="Arial Narrow" w:hAnsi="Arial Narrow" w:cstheme="minorHAnsi"/>
          <w:b/>
          <w:color w:val="000000" w:themeColor="text1"/>
        </w:rPr>
      </w:pPr>
      <w:bookmarkStart w:id="4" w:name="_Hlk192473001"/>
      <w:r w:rsidRPr="00E32FA0">
        <w:rPr>
          <w:rFonts w:ascii="Arial Narrow" w:hAnsi="Arial Narrow" w:cstheme="minorHAnsi"/>
          <w:b/>
          <w:color w:val="000000" w:themeColor="text1"/>
        </w:rPr>
        <w:t>Descripción</w:t>
      </w:r>
      <w:r>
        <w:rPr>
          <w:rFonts w:ascii="Arial Narrow" w:hAnsi="Arial Narrow" w:cstheme="minorHAnsi"/>
          <w:b/>
          <w:color w:val="000000" w:themeColor="text1"/>
        </w:rPr>
        <w:br/>
      </w:r>
      <w:r w:rsidR="00796F46" w:rsidRPr="00E32FA0">
        <w:rPr>
          <w:rFonts w:ascii="Arial Narrow" w:hAnsi="Arial Narrow" w:cstheme="minorHAnsi"/>
        </w:rPr>
        <w:t>Este trabajo consiste en el escarificado, la preparación y el acondicionamiento de la sub rasante sobre la cual se construirán las veredas y martillos, de acuerdo con las presentes especificaciones y de conformidad con los lineamientos, niveles y secciones indicados en los planos.</w:t>
      </w:r>
    </w:p>
    <w:p w14:paraId="054C6B4F" w14:textId="77777777" w:rsidR="00796F46" w:rsidRPr="00E32FA0" w:rsidRDefault="00796F46" w:rsidP="00796F46">
      <w:pPr>
        <w:pStyle w:val="Prrafodelista"/>
        <w:numPr>
          <w:ilvl w:val="0"/>
          <w:numId w:val="13"/>
        </w:numPr>
        <w:jc w:val="both"/>
        <w:rPr>
          <w:rFonts w:ascii="Arial Narrow" w:hAnsi="Arial Narrow" w:cstheme="minorHAnsi"/>
        </w:rPr>
      </w:pPr>
      <w:r w:rsidRPr="00E32FA0">
        <w:rPr>
          <w:rFonts w:ascii="Arial Narrow" w:hAnsi="Arial Narrow" w:cstheme="minorHAnsi"/>
        </w:rPr>
        <w:t>Se llevarán a cabo las operaciones de nivelado, perfilado y compactado de tal manera que la base nueva terminada quede por debajo de la cota de rasante en los espesores indicados en los planos respectivos.</w:t>
      </w:r>
    </w:p>
    <w:p w14:paraId="5FBD7C0E" w14:textId="77777777" w:rsidR="00796F46" w:rsidRPr="00E32FA0" w:rsidRDefault="00796F46" w:rsidP="00796F46">
      <w:pPr>
        <w:pStyle w:val="Prrafodelista"/>
        <w:numPr>
          <w:ilvl w:val="0"/>
          <w:numId w:val="13"/>
        </w:numPr>
        <w:jc w:val="both"/>
        <w:rPr>
          <w:rFonts w:ascii="Arial Narrow" w:hAnsi="Arial Narrow" w:cstheme="minorHAnsi"/>
        </w:rPr>
      </w:pPr>
      <w:r w:rsidRPr="00E32FA0">
        <w:rPr>
          <w:rFonts w:ascii="Arial Narrow" w:hAnsi="Arial Narrow" w:cstheme="minorHAnsi"/>
        </w:rPr>
        <w:t>Se eliminarán las obstrucciones, materia orgánica, desmonte y todo relleno de basura que se encuentre.</w:t>
      </w:r>
    </w:p>
    <w:p w14:paraId="034D146F" w14:textId="77777777" w:rsidR="00796F46" w:rsidRPr="00E32FA0" w:rsidRDefault="00796F46" w:rsidP="00796F46">
      <w:pPr>
        <w:pStyle w:val="Prrafodelista"/>
        <w:numPr>
          <w:ilvl w:val="0"/>
          <w:numId w:val="13"/>
        </w:numPr>
        <w:jc w:val="both"/>
        <w:rPr>
          <w:rFonts w:ascii="Arial Narrow" w:hAnsi="Arial Narrow" w:cstheme="minorHAnsi"/>
        </w:rPr>
      </w:pPr>
      <w:r w:rsidRPr="00E32FA0">
        <w:rPr>
          <w:rFonts w:ascii="Arial Narrow" w:hAnsi="Arial Narrow" w:cstheme="minorHAnsi"/>
        </w:rPr>
        <w:t>Terminadas las obras de e8cavación hasta nivel de sub rasante, se procederá a la remoción y escarificación mediante equipos mecánicos adecuados, en una profundidad no mayor de 0.10 m. o en su defecto, de acuerdo al tipo de suelo que se encuentre después de la e8cavación.</w:t>
      </w:r>
    </w:p>
    <w:p w14:paraId="3F1596A7" w14:textId="77777777" w:rsidR="00796F46" w:rsidRPr="00E32FA0" w:rsidRDefault="00796F46" w:rsidP="00796F46">
      <w:pPr>
        <w:pStyle w:val="Prrafodelista"/>
        <w:numPr>
          <w:ilvl w:val="0"/>
          <w:numId w:val="13"/>
        </w:numPr>
        <w:jc w:val="both"/>
        <w:rPr>
          <w:rFonts w:ascii="Arial Narrow" w:hAnsi="Arial Narrow" w:cstheme="minorHAnsi"/>
        </w:rPr>
      </w:pPr>
      <w:r w:rsidRPr="00E32FA0">
        <w:rPr>
          <w:rFonts w:ascii="Arial Narrow" w:hAnsi="Arial Narrow" w:cstheme="minorHAnsi"/>
        </w:rPr>
        <w:t xml:space="preserve">Terminada la escarificación, se procederá a la distribución del agua mediante cisternas dotadas de dispositivos adecuados para riegos uniformes, para alcanzar una cantidad de agua lo más pró8ima a la humedad óptima obtenida por el ensayo de </w:t>
      </w:r>
      <w:proofErr w:type="spellStart"/>
      <w:r w:rsidRPr="00E32FA0">
        <w:rPr>
          <w:rFonts w:ascii="Arial Narrow" w:hAnsi="Arial Narrow" w:cstheme="minorHAnsi"/>
        </w:rPr>
        <w:t>Próctor</w:t>
      </w:r>
      <w:proofErr w:type="spellEnd"/>
      <w:r w:rsidRPr="00E32FA0">
        <w:rPr>
          <w:rFonts w:ascii="Arial Narrow" w:hAnsi="Arial Narrow" w:cstheme="minorHAnsi"/>
        </w:rPr>
        <w:t xml:space="preserve"> 5odificado, obtenido en el laboratorio para muestras representativas del suelo sub rasante. La compactación se efectuará con planchas compactadoras o rodillos lisos, según las dimensiones del área de trabajo, que permitan alcanzar grados de compactación satisfactorios de acuerdo al tipo de suelo de la base.</w:t>
      </w:r>
    </w:p>
    <w:p w14:paraId="79BC5F6C" w14:textId="4427F7E3" w:rsidR="00796F46" w:rsidRDefault="00796F46" w:rsidP="00B74B90">
      <w:pPr>
        <w:pStyle w:val="Prrafodelista"/>
        <w:numPr>
          <w:ilvl w:val="0"/>
          <w:numId w:val="13"/>
        </w:numPr>
        <w:jc w:val="both"/>
        <w:rPr>
          <w:rFonts w:ascii="Arial Narrow" w:hAnsi="Arial Narrow" w:cstheme="minorHAnsi"/>
        </w:rPr>
      </w:pPr>
      <w:r w:rsidRPr="00E32FA0">
        <w:rPr>
          <w:rFonts w:ascii="Arial Narrow" w:hAnsi="Arial Narrow" w:cstheme="minorHAnsi"/>
        </w:rPr>
        <w:t xml:space="preserve">La compactación se empezará de los bordes hacia el centro y se efectuará hasta alcanzar un grado de compactación igual 95% de la Densidad Máxima Seca teórica, obtenida en el laboratorio por el método de </w:t>
      </w:r>
      <w:proofErr w:type="spellStart"/>
      <w:r w:rsidRPr="00E32FA0">
        <w:rPr>
          <w:rFonts w:ascii="Arial Narrow" w:hAnsi="Arial Narrow" w:cstheme="minorHAnsi"/>
        </w:rPr>
        <w:t>Próctor</w:t>
      </w:r>
      <w:proofErr w:type="spellEnd"/>
      <w:r w:rsidRPr="00E32FA0">
        <w:rPr>
          <w:rFonts w:ascii="Arial Narrow" w:hAnsi="Arial Narrow" w:cstheme="minorHAnsi"/>
        </w:rPr>
        <w:t xml:space="preserve"> Modificado (ASTM – D – 68), AASHTO t-180</w:t>
      </w:r>
      <w:r>
        <w:rPr>
          <w:rFonts w:ascii="Arial Narrow" w:hAnsi="Arial Narrow" w:cstheme="minorHAnsi"/>
        </w:rPr>
        <w:t>.</w:t>
      </w:r>
    </w:p>
    <w:bookmarkEnd w:id="3"/>
    <w:p w14:paraId="6BC17578" w14:textId="77777777" w:rsidR="00834AD2" w:rsidRDefault="00834AD2" w:rsidP="00834AD2">
      <w:pPr>
        <w:pStyle w:val="Prrafodelista"/>
        <w:jc w:val="both"/>
        <w:rPr>
          <w:rFonts w:ascii="Arial Narrow" w:hAnsi="Arial Narrow" w:cstheme="minorHAnsi"/>
        </w:rPr>
      </w:pPr>
    </w:p>
    <w:bookmarkEnd w:id="4"/>
    <w:p w14:paraId="3E7B8F40" w14:textId="77777777" w:rsidR="00B74B90" w:rsidRDefault="00B74B90" w:rsidP="00B74B90">
      <w:pPr>
        <w:pStyle w:val="Prrafodelista"/>
        <w:jc w:val="both"/>
        <w:rPr>
          <w:rFonts w:ascii="Arial Narrow" w:hAnsi="Arial Narrow" w:cstheme="minorHAnsi"/>
        </w:rPr>
      </w:pPr>
    </w:p>
    <w:p w14:paraId="53F20385" w14:textId="77777777" w:rsidR="007B32A2" w:rsidRDefault="007B32A2" w:rsidP="00B74B90">
      <w:pPr>
        <w:pStyle w:val="Prrafodelista"/>
        <w:jc w:val="both"/>
        <w:rPr>
          <w:rFonts w:ascii="Arial Narrow" w:hAnsi="Arial Narrow" w:cstheme="minorHAnsi"/>
        </w:rPr>
      </w:pPr>
    </w:p>
    <w:p w14:paraId="295C2B5F" w14:textId="77777777" w:rsidR="007B32A2" w:rsidRPr="00B74B90" w:rsidRDefault="007B32A2" w:rsidP="00B74B90">
      <w:pPr>
        <w:pStyle w:val="Prrafodelista"/>
        <w:jc w:val="both"/>
        <w:rPr>
          <w:rFonts w:ascii="Arial Narrow" w:hAnsi="Arial Narrow" w:cstheme="minorHAnsi"/>
        </w:rPr>
      </w:pPr>
    </w:p>
    <w:p w14:paraId="4AA5B462" w14:textId="2F73C4A1" w:rsidR="00796F46" w:rsidRPr="00AA41EC" w:rsidRDefault="00796F46">
      <w:pPr>
        <w:pStyle w:val="Prrafodelista"/>
        <w:numPr>
          <w:ilvl w:val="1"/>
          <w:numId w:val="30"/>
        </w:numPr>
        <w:spacing w:after="0"/>
        <w:ind w:left="709" w:hanging="709"/>
        <w:jc w:val="both"/>
        <w:outlineLvl w:val="1"/>
        <w:rPr>
          <w:rFonts w:ascii="Arial Narrow" w:hAnsi="Arial Narrow" w:cstheme="minorHAnsi"/>
          <w:b/>
          <w:color w:val="000000" w:themeColor="text1"/>
        </w:rPr>
      </w:pPr>
      <w:r w:rsidRPr="00AA41EC">
        <w:rPr>
          <w:rFonts w:ascii="Arial Narrow" w:hAnsi="Arial Narrow" w:cstheme="minorHAnsi"/>
          <w:b/>
          <w:color w:val="000000" w:themeColor="text1"/>
        </w:rPr>
        <w:lastRenderedPageBreak/>
        <w:t>BASE</w:t>
      </w:r>
    </w:p>
    <w:p w14:paraId="52060112" w14:textId="77777777" w:rsidR="00796F46" w:rsidRPr="006C6E78" w:rsidRDefault="00796F46" w:rsidP="00796F46">
      <w:pPr>
        <w:pStyle w:val="Prrafodelista"/>
        <w:jc w:val="both"/>
        <w:rPr>
          <w:rFonts w:ascii="Arial Narrow" w:hAnsi="Arial Narrow" w:cstheme="minorHAnsi"/>
        </w:rPr>
      </w:pPr>
    </w:p>
    <w:p w14:paraId="4B63F7D7" w14:textId="1BBC4E31" w:rsidR="00796F46" w:rsidRPr="00E32FA0" w:rsidRDefault="00796F46">
      <w:pPr>
        <w:pStyle w:val="Prrafodelista"/>
        <w:numPr>
          <w:ilvl w:val="2"/>
          <w:numId w:val="31"/>
        </w:numPr>
        <w:ind w:hanging="872"/>
        <w:jc w:val="both"/>
        <w:rPr>
          <w:rFonts w:ascii="Arial Narrow" w:hAnsi="Arial Narrow" w:cstheme="minorHAnsi"/>
          <w:b/>
          <w:color w:val="000000" w:themeColor="text1"/>
        </w:rPr>
      </w:pPr>
      <w:r>
        <w:rPr>
          <w:rFonts w:ascii="Arial Narrow" w:hAnsi="Arial Narrow" w:cstheme="minorHAnsi"/>
          <w:b/>
          <w:color w:val="000000" w:themeColor="text1"/>
        </w:rPr>
        <w:t>BASE GRANULAR PARA VEREDAS</w:t>
      </w:r>
      <w:r w:rsidR="00AA41EC">
        <w:rPr>
          <w:rFonts w:ascii="Arial Narrow" w:hAnsi="Arial Narrow" w:cstheme="minorHAnsi"/>
          <w:b/>
          <w:color w:val="000000" w:themeColor="text1"/>
        </w:rPr>
        <w:t xml:space="preserve"> </w:t>
      </w:r>
      <w:r w:rsidR="00AA41EC" w:rsidRPr="00AA41EC">
        <w:rPr>
          <w:rFonts w:ascii="Arial Narrow" w:hAnsi="Arial Narrow" w:cstheme="minorHAnsi"/>
          <w:b/>
          <w:color w:val="000000" w:themeColor="text1"/>
        </w:rPr>
        <w:t>PISO GIMNASIO, PISO DE BANCAS, RAMPAS</w:t>
      </w:r>
      <w:r w:rsidRPr="00E32FA0">
        <w:rPr>
          <w:rFonts w:ascii="Arial Narrow" w:hAnsi="Arial Narrow" w:cstheme="minorHAnsi"/>
          <w:b/>
          <w:color w:val="000000" w:themeColor="text1"/>
        </w:rPr>
        <w:t xml:space="preserve"> E=</w:t>
      </w:r>
      <w:r>
        <w:rPr>
          <w:rFonts w:ascii="Arial Narrow" w:hAnsi="Arial Narrow" w:cstheme="minorHAnsi"/>
          <w:b/>
          <w:color w:val="000000" w:themeColor="text1"/>
        </w:rPr>
        <w:t>0.10</w:t>
      </w:r>
      <w:r w:rsidRPr="00E32FA0">
        <w:rPr>
          <w:rFonts w:ascii="Arial Narrow" w:hAnsi="Arial Narrow" w:cstheme="minorHAnsi"/>
          <w:b/>
          <w:color w:val="000000" w:themeColor="text1"/>
        </w:rPr>
        <w:t>M</w:t>
      </w:r>
    </w:p>
    <w:p w14:paraId="5527C6F3" w14:textId="77777777" w:rsidR="00796F46" w:rsidRPr="000250F4" w:rsidRDefault="00796F46" w:rsidP="00796F46">
      <w:pPr>
        <w:jc w:val="both"/>
        <w:rPr>
          <w:rFonts w:ascii="Arial Narrow" w:hAnsi="Arial Narrow" w:cstheme="minorHAnsi"/>
          <w:b/>
          <w:bCs/>
        </w:rPr>
      </w:pPr>
      <w:r w:rsidRPr="000250F4">
        <w:rPr>
          <w:rFonts w:ascii="Arial Narrow" w:hAnsi="Arial Narrow" w:cstheme="minorHAnsi"/>
          <w:b/>
          <w:bCs/>
        </w:rPr>
        <w:t>Descripción</w:t>
      </w:r>
    </w:p>
    <w:p w14:paraId="72083BEE" w14:textId="732D0248"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 xml:space="preserve">El Contratista, bajo esta partida, efectuará los trabajos necesarios con material granular </w:t>
      </w:r>
      <w:proofErr w:type="spellStart"/>
      <w:r w:rsidRPr="00E32FA0">
        <w:rPr>
          <w:rFonts w:ascii="Arial Narrow" w:hAnsi="Arial Narrow" w:cstheme="minorHAnsi"/>
        </w:rPr>
        <w:t>Nº</w:t>
      </w:r>
      <w:proofErr w:type="spellEnd"/>
      <w:r w:rsidRPr="00E32FA0">
        <w:rPr>
          <w:rFonts w:ascii="Arial Narrow" w:hAnsi="Arial Narrow" w:cstheme="minorHAnsi"/>
        </w:rPr>
        <w:t xml:space="preserve"> 01 (Afirmado) y con el grado de compactación indicados en las presentes especificaciones (100% para las calzadas y 95% para veredas</w:t>
      </w:r>
      <w:r w:rsidR="00AA41EC">
        <w:rPr>
          <w:rFonts w:ascii="Arial Narrow" w:hAnsi="Arial Narrow" w:cstheme="minorHAnsi"/>
        </w:rPr>
        <w:t>, piso Gimnasio, Piso de Bancas,</w:t>
      </w:r>
      <w:r w:rsidRPr="00E32FA0">
        <w:rPr>
          <w:rFonts w:ascii="Arial Narrow" w:hAnsi="Arial Narrow" w:cstheme="minorHAnsi"/>
        </w:rPr>
        <w:t xml:space="preserve"> y rampas, será la densidad de compactación mínima para cada caso), de modo que donde se estipule en los planos y planillas de </w:t>
      </w:r>
      <w:proofErr w:type="spellStart"/>
      <w:r w:rsidRPr="00E32FA0">
        <w:rPr>
          <w:rFonts w:ascii="Arial Narrow" w:hAnsi="Arial Narrow" w:cstheme="minorHAnsi"/>
        </w:rPr>
        <w:t>metrados</w:t>
      </w:r>
      <w:proofErr w:type="spellEnd"/>
      <w:r w:rsidRPr="00E32FA0">
        <w:rPr>
          <w:rFonts w:ascii="Arial Narrow" w:hAnsi="Arial Narrow" w:cstheme="minorHAnsi"/>
        </w:rPr>
        <w:t>, luego de efectuada la conformación y compactación de la subrasante del parchado o bacheo superficial, quede en condiciones óptimas, el material de base debe estar de acuerdo con las dimensiones físicas y propiedades requeridas por los planos o disposiciones especiales</w:t>
      </w:r>
    </w:p>
    <w:p w14:paraId="40F009A1" w14:textId="77777777" w:rsidR="00796F46" w:rsidRPr="00E32FA0" w:rsidRDefault="00796F46" w:rsidP="00796F46">
      <w:pPr>
        <w:spacing w:after="0"/>
        <w:jc w:val="both"/>
        <w:rPr>
          <w:rFonts w:ascii="Arial Narrow" w:hAnsi="Arial Narrow" w:cstheme="minorHAnsi"/>
        </w:rPr>
      </w:pPr>
    </w:p>
    <w:p w14:paraId="53AE3C2E"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Consistirá de una capa de material granular, compuesta de grava y/o piedra fracturada en forma natural o artificial y materiales finos; construida sobre una superficie debidamente preparada y en conformidad con los alineamientos, rasantes y secciones transversales típicas indicadas en los planos. Específicamente la aplicación de esta partida corresponde a los sectores de las calzadas donde se ha planteado la rehabilitación de la vía mediante la ejecución de parches profundos en el pavimento mixto.</w:t>
      </w:r>
    </w:p>
    <w:p w14:paraId="5E47909E" w14:textId="77777777" w:rsidR="00796F46" w:rsidRPr="00E32FA0" w:rsidRDefault="00796F46" w:rsidP="00796F46">
      <w:pPr>
        <w:spacing w:after="0"/>
        <w:ind w:left="1134"/>
        <w:jc w:val="both"/>
        <w:rPr>
          <w:rFonts w:ascii="Arial Narrow" w:hAnsi="Arial Narrow" w:cstheme="minorHAnsi"/>
        </w:rPr>
      </w:pPr>
    </w:p>
    <w:p w14:paraId="7A83EA6A" w14:textId="77777777" w:rsidR="00796F46" w:rsidRPr="00E32FA0" w:rsidRDefault="00796F46" w:rsidP="00796F46">
      <w:pPr>
        <w:jc w:val="both"/>
        <w:rPr>
          <w:rFonts w:ascii="Arial Narrow" w:hAnsi="Arial Narrow" w:cstheme="minorHAnsi"/>
        </w:rPr>
      </w:pPr>
      <w:r w:rsidRPr="00E32FA0">
        <w:rPr>
          <w:rFonts w:ascii="Arial Narrow" w:hAnsi="Arial Narrow" w:cstheme="minorHAnsi"/>
        </w:rPr>
        <w:t>La base es una capa que cumple una función estructural en los siguientes aspectos:</w:t>
      </w:r>
    </w:p>
    <w:p w14:paraId="31C4EFBA" w14:textId="77777777" w:rsidR="00796F46" w:rsidRPr="00E32FA0" w:rsidRDefault="00796F46">
      <w:pPr>
        <w:numPr>
          <w:ilvl w:val="0"/>
          <w:numId w:val="16"/>
        </w:numPr>
        <w:tabs>
          <w:tab w:val="clear" w:pos="1494"/>
          <w:tab w:val="left" w:pos="-1440"/>
          <w:tab w:val="num" w:pos="1134"/>
        </w:tabs>
        <w:spacing w:after="0"/>
        <w:ind w:left="1134" w:hanging="425"/>
        <w:jc w:val="both"/>
        <w:rPr>
          <w:rFonts w:ascii="Arial Narrow" w:hAnsi="Arial Narrow" w:cstheme="minorHAnsi"/>
        </w:rPr>
      </w:pPr>
      <w:r w:rsidRPr="00E32FA0">
        <w:rPr>
          <w:rFonts w:ascii="Arial Narrow" w:hAnsi="Arial Narrow" w:cstheme="minorHAnsi"/>
        </w:rPr>
        <w:t>Ser resistente y distribuir adecuadamente las presiones solicitantes.</w:t>
      </w:r>
    </w:p>
    <w:p w14:paraId="6B2D78ED" w14:textId="77777777" w:rsidR="00796F46" w:rsidRPr="00E32FA0" w:rsidRDefault="00796F46">
      <w:pPr>
        <w:numPr>
          <w:ilvl w:val="0"/>
          <w:numId w:val="16"/>
        </w:numPr>
        <w:tabs>
          <w:tab w:val="clear" w:pos="1494"/>
          <w:tab w:val="left" w:pos="-1440"/>
          <w:tab w:val="num" w:pos="1134"/>
        </w:tabs>
        <w:spacing w:after="0"/>
        <w:ind w:left="1134" w:hanging="425"/>
        <w:jc w:val="both"/>
        <w:rPr>
          <w:rFonts w:ascii="Arial Narrow" w:hAnsi="Arial Narrow" w:cstheme="minorHAnsi"/>
        </w:rPr>
      </w:pPr>
      <w:r w:rsidRPr="00E32FA0">
        <w:rPr>
          <w:rFonts w:ascii="Arial Narrow" w:hAnsi="Arial Narrow" w:cstheme="minorHAnsi"/>
        </w:rPr>
        <w:t>Servir como dren para eliminar rápidamente el agua proveniente de la carpeta e interrumpir la ascensión capilar del agua que proviene de niveles inferiores.</w:t>
      </w:r>
    </w:p>
    <w:p w14:paraId="4A850B71" w14:textId="77777777" w:rsidR="00796F46" w:rsidRDefault="00796F46">
      <w:pPr>
        <w:numPr>
          <w:ilvl w:val="0"/>
          <w:numId w:val="16"/>
        </w:numPr>
        <w:tabs>
          <w:tab w:val="clear" w:pos="1494"/>
          <w:tab w:val="left" w:pos="-1440"/>
          <w:tab w:val="num" w:pos="1134"/>
        </w:tabs>
        <w:spacing w:after="0"/>
        <w:ind w:left="1134" w:hanging="425"/>
        <w:jc w:val="both"/>
        <w:rPr>
          <w:rFonts w:ascii="Arial Narrow" w:hAnsi="Arial Narrow" w:cstheme="minorHAnsi"/>
        </w:rPr>
      </w:pPr>
      <w:r w:rsidRPr="00E32FA0">
        <w:rPr>
          <w:rFonts w:ascii="Arial Narrow" w:hAnsi="Arial Narrow" w:cstheme="minorHAnsi"/>
        </w:rPr>
        <w:t>Absorber las deformaciones de la subrasante debido a cambios volumétricos.</w:t>
      </w:r>
    </w:p>
    <w:p w14:paraId="50D24CAC" w14:textId="77777777" w:rsidR="00796F46" w:rsidRPr="00E32FA0" w:rsidRDefault="00796F46" w:rsidP="00796F46">
      <w:pPr>
        <w:spacing w:after="0"/>
        <w:ind w:left="1134"/>
        <w:jc w:val="both"/>
        <w:rPr>
          <w:rFonts w:ascii="Arial Narrow" w:hAnsi="Arial Narrow" w:cstheme="minorHAnsi"/>
        </w:rPr>
      </w:pPr>
    </w:p>
    <w:p w14:paraId="2ED4476A" w14:textId="77777777" w:rsidR="00796F46" w:rsidRPr="00E32FA0" w:rsidRDefault="00796F46" w:rsidP="00B74B90">
      <w:pPr>
        <w:spacing w:line="240" w:lineRule="auto"/>
        <w:jc w:val="both"/>
        <w:rPr>
          <w:rFonts w:ascii="Arial Narrow" w:hAnsi="Arial Narrow" w:cstheme="minorHAnsi"/>
        </w:rPr>
      </w:pPr>
      <w:r w:rsidRPr="00E32FA0">
        <w:rPr>
          <w:rFonts w:ascii="Arial Narrow" w:hAnsi="Arial Narrow" w:cstheme="minorHAnsi"/>
        </w:rPr>
        <w:t>Materiales:</w:t>
      </w:r>
    </w:p>
    <w:p w14:paraId="20C47AB0" w14:textId="77777777" w:rsidR="00796F46" w:rsidRPr="00E32FA0" w:rsidRDefault="00796F46" w:rsidP="00B74B90">
      <w:pPr>
        <w:spacing w:after="0" w:line="240" w:lineRule="auto"/>
        <w:jc w:val="both"/>
        <w:rPr>
          <w:rFonts w:ascii="Arial Narrow" w:hAnsi="Arial Narrow" w:cstheme="minorHAnsi"/>
        </w:rPr>
      </w:pPr>
      <w:r w:rsidRPr="00E32FA0">
        <w:rPr>
          <w:rFonts w:ascii="Arial Narrow" w:hAnsi="Arial Narrow" w:cstheme="minorHAnsi"/>
        </w:rPr>
        <w:t xml:space="preserve">El material granular para conformar la capa de base consistirá de partículas no friables, fragmentos de piedra y/o grava triturada. La porción de material retenido en el Tamiz </w:t>
      </w:r>
      <w:proofErr w:type="spellStart"/>
      <w:r w:rsidRPr="00E32FA0">
        <w:rPr>
          <w:rFonts w:ascii="Arial Narrow" w:hAnsi="Arial Narrow" w:cstheme="minorHAnsi"/>
        </w:rPr>
        <w:t>Nº</w:t>
      </w:r>
      <w:proofErr w:type="spellEnd"/>
      <w:r w:rsidRPr="00E32FA0">
        <w:rPr>
          <w:rFonts w:ascii="Arial Narrow" w:hAnsi="Arial Narrow" w:cstheme="minorHAnsi"/>
        </w:rPr>
        <w:t xml:space="preserve"> 4 será denominado agregado grueso y la porción que pasa el Tamiz </w:t>
      </w:r>
      <w:proofErr w:type="spellStart"/>
      <w:r w:rsidRPr="00E32FA0">
        <w:rPr>
          <w:rFonts w:ascii="Arial Narrow" w:hAnsi="Arial Narrow" w:cstheme="minorHAnsi"/>
        </w:rPr>
        <w:t>Nº</w:t>
      </w:r>
      <w:proofErr w:type="spellEnd"/>
      <w:r w:rsidRPr="00E32FA0">
        <w:rPr>
          <w:rFonts w:ascii="Arial Narrow" w:hAnsi="Arial Narrow" w:cstheme="minorHAnsi"/>
        </w:rPr>
        <w:t xml:space="preserve"> 4 será denominado agregado fino.  </w:t>
      </w:r>
    </w:p>
    <w:p w14:paraId="2CA368DD" w14:textId="77777777" w:rsidR="00796F46" w:rsidRPr="00E32FA0" w:rsidRDefault="00796F46" w:rsidP="00B74B90">
      <w:pPr>
        <w:spacing w:after="0" w:line="240" w:lineRule="auto"/>
        <w:jc w:val="both"/>
        <w:rPr>
          <w:rFonts w:ascii="Arial Narrow" w:hAnsi="Arial Narrow" w:cstheme="minorHAnsi"/>
        </w:rPr>
      </w:pPr>
      <w:r w:rsidRPr="00E32FA0">
        <w:rPr>
          <w:rFonts w:ascii="Arial Narrow" w:hAnsi="Arial Narrow" w:cstheme="minorHAnsi"/>
        </w:rPr>
        <w:t>El material compuesto para conformar la capa de base, deberá estar libre de materia orgánica y terrones de arcilla. Presentará en lo posible, una granulometría continua y bien graduada.</w:t>
      </w:r>
    </w:p>
    <w:p w14:paraId="13FA9F3C" w14:textId="77777777" w:rsidR="00796F46" w:rsidRDefault="00796F46" w:rsidP="00796F46">
      <w:pPr>
        <w:spacing w:after="0"/>
        <w:ind w:left="426"/>
        <w:jc w:val="both"/>
        <w:rPr>
          <w:rFonts w:ascii="Arial Narrow" w:hAnsi="Arial Narrow" w:cstheme="minorHAnsi"/>
          <w:b/>
          <w:lang w:val="es-ES_tradnl"/>
        </w:rPr>
      </w:pPr>
    </w:p>
    <w:p w14:paraId="10BB7613" w14:textId="77777777" w:rsidR="00796F46" w:rsidRPr="00E32FA0" w:rsidRDefault="00796F46" w:rsidP="00796F46">
      <w:pPr>
        <w:spacing w:after="0"/>
        <w:ind w:left="426"/>
        <w:jc w:val="both"/>
        <w:rPr>
          <w:rFonts w:ascii="Arial Narrow" w:hAnsi="Arial Narrow" w:cstheme="minorHAnsi"/>
          <w:b/>
          <w:lang w:val="es-ES_tradnl"/>
        </w:rPr>
      </w:pPr>
      <w:r w:rsidRPr="00E32FA0">
        <w:rPr>
          <w:rFonts w:ascii="Arial Narrow" w:hAnsi="Arial Narrow" w:cstheme="minorHAnsi"/>
          <w:b/>
          <w:lang w:val="es-ES_tradnl"/>
        </w:rPr>
        <w:t>Gradación</w:t>
      </w:r>
    </w:p>
    <w:p w14:paraId="02AD7000" w14:textId="77777777" w:rsidR="00796F46" w:rsidRPr="00E32FA0" w:rsidRDefault="00796F46" w:rsidP="00B74B90">
      <w:pPr>
        <w:spacing w:after="0"/>
        <w:ind w:left="426"/>
        <w:jc w:val="both"/>
        <w:rPr>
          <w:rFonts w:ascii="Arial Narrow" w:hAnsi="Arial Narrow" w:cstheme="minorHAnsi"/>
          <w:lang w:val="es-ES_tradnl"/>
        </w:rPr>
      </w:pPr>
      <w:r w:rsidRPr="00E32FA0">
        <w:rPr>
          <w:rFonts w:ascii="Arial Narrow" w:hAnsi="Arial Narrow" w:cstheme="minorHAnsi"/>
          <w:lang w:val="es-ES_tradnl"/>
        </w:rPr>
        <w:t>El material llenará cualquiera de los requisitos de granulometría dados en la Tabla No. 8.</w:t>
      </w:r>
    </w:p>
    <w:p w14:paraId="52AE7336" w14:textId="77777777" w:rsidR="00796F46" w:rsidRDefault="00796F46" w:rsidP="00B74B90">
      <w:pPr>
        <w:spacing w:after="0"/>
        <w:ind w:left="426"/>
        <w:jc w:val="both"/>
        <w:rPr>
          <w:rFonts w:ascii="Arial Narrow" w:hAnsi="Arial Narrow" w:cstheme="minorHAnsi"/>
          <w:lang w:val="es-ES_tradnl"/>
        </w:rPr>
      </w:pPr>
      <w:r w:rsidRPr="00E32FA0">
        <w:rPr>
          <w:rFonts w:ascii="Arial Narrow" w:hAnsi="Arial Narrow" w:cstheme="minorHAnsi"/>
          <w:lang w:val="es-ES_tradnl"/>
        </w:rPr>
        <w:t>La granulometría definitiva que se adopte dentro de estos límites, tendrá una gradación uniforme de grueso a fino.  La fracción del material que pasa la malla No. 200, no deberá exceder de 1/2 y en ningún caso de los 2/3 de la fracción que pasa la malla No. 40.  La fracción que pasa la malla No. 40 deberá tener un límite líquido no mayor de 25% y un índice de plasticidad igual o inferior a 6%, determinados según los métodos T-89 y T-90 de la AASHTO.</w:t>
      </w:r>
    </w:p>
    <w:p w14:paraId="7FD5A11D" w14:textId="77777777" w:rsidR="00B74B90" w:rsidRPr="00E32FA0" w:rsidRDefault="00B74B90" w:rsidP="00B74B90">
      <w:pPr>
        <w:spacing w:after="0"/>
        <w:ind w:left="426"/>
        <w:jc w:val="both"/>
        <w:rPr>
          <w:rFonts w:ascii="Arial Narrow" w:hAnsi="Arial Narrow" w:cstheme="minorHAnsi"/>
          <w:lang w:val="es-ES_tradnl"/>
        </w:rPr>
      </w:pPr>
    </w:p>
    <w:p w14:paraId="0986B5D7" w14:textId="77777777" w:rsidR="00796F46" w:rsidRDefault="00796F46" w:rsidP="00B74B90">
      <w:pPr>
        <w:spacing w:after="0"/>
        <w:ind w:left="426"/>
        <w:jc w:val="both"/>
        <w:rPr>
          <w:rFonts w:ascii="Arial Narrow" w:hAnsi="Arial Narrow" w:cstheme="minorHAnsi"/>
          <w:lang w:val="es-ES_tradnl"/>
        </w:rPr>
      </w:pPr>
      <w:r w:rsidRPr="00E32FA0">
        <w:rPr>
          <w:rFonts w:ascii="Arial Narrow" w:hAnsi="Arial Narrow" w:cstheme="minorHAnsi"/>
          <w:lang w:val="es-ES_tradnl"/>
        </w:rPr>
        <w:t xml:space="preserve">El agregado grueso consistirá de material duro y resistente. No deberán emplearse materiales que se fragmenten cuando son sometidos a ciclos alternados de hielo y deshielo o de humedad y secado.  Deberá tener un valor de desgaste no mayor de 50%, según el ensayo "Los Ángeles", método AASHTO T-96.  No deberá contener partículas chatas y alargadas, en porcentaje superior a 15. En el </w:t>
      </w:r>
      <w:r w:rsidRPr="00E32FA0">
        <w:rPr>
          <w:rFonts w:ascii="Arial Narrow" w:hAnsi="Arial Narrow" w:cstheme="minorHAnsi"/>
          <w:lang w:val="es-ES_tradnl"/>
        </w:rPr>
        <w:lastRenderedPageBreak/>
        <w:t>caso que se mezclen dos o más materiales para lograr la granulometría requerida, los porcentajes serán referidos en volumen.</w:t>
      </w:r>
    </w:p>
    <w:p w14:paraId="3B072F6C" w14:textId="77777777" w:rsidR="00B74B90" w:rsidRPr="00E32FA0" w:rsidRDefault="00B74B90" w:rsidP="00B74B90">
      <w:pPr>
        <w:spacing w:after="0"/>
        <w:ind w:left="426"/>
        <w:jc w:val="both"/>
        <w:rPr>
          <w:rFonts w:ascii="Arial Narrow" w:hAnsi="Arial Narrow" w:cstheme="minorHAnsi"/>
          <w:lang w:val="es-ES_tradnl"/>
        </w:rPr>
      </w:pPr>
    </w:p>
    <w:p w14:paraId="3AC743B0" w14:textId="7EE16785" w:rsidR="00B74B90" w:rsidRPr="00E32FA0" w:rsidRDefault="00796F46" w:rsidP="00F060F4">
      <w:pPr>
        <w:spacing w:after="0"/>
        <w:ind w:left="426"/>
        <w:jc w:val="both"/>
        <w:rPr>
          <w:rFonts w:ascii="Arial Narrow" w:hAnsi="Arial Narrow" w:cstheme="minorHAnsi"/>
          <w:lang w:val="es-ES_tradnl"/>
        </w:rPr>
      </w:pPr>
      <w:r w:rsidRPr="00E32FA0">
        <w:rPr>
          <w:rFonts w:ascii="Arial Narrow" w:hAnsi="Arial Narrow" w:cstheme="minorHAnsi"/>
          <w:lang w:val="es-ES_tradnl"/>
        </w:rPr>
        <w:t>El C.B.R. (Relación Soporte de California) deberá ser superior a 80%, para muestras ensayadas a la Óptima Humedad y al 95% de Máxima Densidad Seca</w:t>
      </w:r>
    </w:p>
    <w:p w14:paraId="155B433A" w14:textId="77777777" w:rsidR="00796F46" w:rsidRDefault="00796F46" w:rsidP="00AA41EC">
      <w:pPr>
        <w:spacing w:after="0"/>
        <w:jc w:val="both"/>
        <w:rPr>
          <w:rFonts w:ascii="Arial Narrow" w:hAnsi="Arial Narrow" w:cstheme="minorHAnsi"/>
          <w:lang w:val="es-ES_tradnl"/>
        </w:rPr>
      </w:pPr>
    </w:p>
    <w:p w14:paraId="692EB58D" w14:textId="77777777" w:rsidR="00796F46" w:rsidRPr="00E32FA0" w:rsidRDefault="00796F46" w:rsidP="00F060F4">
      <w:pPr>
        <w:pStyle w:val="Sangra2detindependiente"/>
        <w:spacing w:after="0" w:line="240" w:lineRule="auto"/>
        <w:ind w:left="708" w:hanging="14"/>
        <w:jc w:val="both"/>
        <w:rPr>
          <w:rFonts w:ascii="Arial Narrow" w:hAnsi="Arial Narrow" w:cstheme="minorHAnsi"/>
          <w:b/>
        </w:rPr>
      </w:pPr>
      <w:r w:rsidRPr="00E32FA0">
        <w:rPr>
          <w:rFonts w:ascii="Arial Narrow" w:hAnsi="Arial Narrow" w:cstheme="minorHAnsi"/>
          <w:b/>
        </w:rPr>
        <w:t xml:space="preserve">Tamaño de la Malla Tipo </w:t>
      </w:r>
      <w:proofErr w:type="gramStart"/>
      <w:r w:rsidRPr="00E32FA0">
        <w:rPr>
          <w:rFonts w:ascii="Arial Narrow" w:hAnsi="Arial Narrow" w:cstheme="minorHAnsi"/>
          <w:b/>
        </w:rPr>
        <w:t>AASHTO  T</w:t>
      </w:r>
      <w:proofErr w:type="gramEnd"/>
      <w:r w:rsidRPr="00E32FA0">
        <w:rPr>
          <w:rFonts w:ascii="Arial Narrow" w:hAnsi="Arial Narrow" w:cstheme="minorHAnsi"/>
          <w:b/>
        </w:rPr>
        <w:t xml:space="preserve">-11 </w:t>
      </w:r>
      <w:proofErr w:type="gramStart"/>
      <w:r w:rsidRPr="00E32FA0">
        <w:rPr>
          <w:rFonts w:ascii="Arial Narrow" w:hAnsi="Arial Narrow" w:cstheme="minorHAnsi"/>
          <w:b/>
        </w:rPr>
        <w:t>y  Porcentaje</w:t>
      </w:r>
      <w:proofErr w:type="gramEnd"/>
      <w:r w:rsidRPr="00E32FA0">
        <w:rPr>
          <w:rFonts w:ascii="Arial Narrow" w:hAnsi="Arial Narrow" w:cstheme="minorHAnsi"/>
          <w:b/>
        </w:rPr>
        <w:t xml:space="preserve"> que pasa en Peso</w:t>
      </w:r>
    </w:p>
    <w:p w14:paraId="3FF7C5E1" w14:textId="77777777" w:rsidR="00796F46" w:rsidRPr="00E32FA0" w:rsidRDefault="00796F46" w:rsidP="00F060F4">
      <w:pPr>
        <w:spacing w:after="0" w:line="240" w:lineRule="auto"/>
        <w:ind w:left="2832" w:firstLine="582"/>
        <w:jc w:val="both"/>
        <w:rPr>
          <w:rFonts w:ascii="Arial Narrow" w:hAnsi="Arial Narrow" w:cstheme="minorHAnsi"/>
          <w:b/>
          <w:color w:val="000000"/>
        </w:rPr>
      </w:pPr>
      <w:r w:rsidRPr="00E32FA0">
        <w:rPr>
          <w:rFonts w:ascii="Arial Narrow" w:hAnsi="Arial Narrow" w:cstheme="minorHAnsi"/>
          <w:b/>
          <w:color w:val="000000"/>
        </w:rPr>
        <w:t>T-27 (Abertura Cuadrada)</w:t>
      </w:r>
    </w:p>
    <w:p w14:paraId="1F6F128C" w14:textId="77777777" w:rsidR="00796F46" w:rsidRPr="00E32FA0" w:rsidRDefault="00796F46" w:rsidP="00F060F4">
      <w:pPr>
        <w:spacing w:after="0" w:line="240" w:lineRule="auto"/>
        <w:ind w:left="126"/>
        <w:jc w:val="both"/>
        <w:rPr>
          <w:rFonts w:ascii="Arial Narrow" w:hAnsi="Arial Narrow" w:cstheme="minorHAnsi"/>
          <w:b/>
          <w:color w:val="000000"/>
        </w:rPr>
      </w:pPr>
      <w:r w:rsidRPr="00E32FA0">
        <w:rPr>
          <w:rFonts w:ascii="Arial Narrow" w:hAnsi="Arial Narrow" w:cstheme="minorHAnsi"/>
          <w:noProof/>
          <w:color w:val="000000"/>
        </w:rPr>
        <mc:AlternateContent>
          <mc:Choice Requires="wps">
            <w:drawing>
              <wp:anchor distT="0" distB="0" distL="114300" distR="114300" simplePos="0" relativeHeight="251665408" behindDoc="0" locked="0" layoutInCell="1" allowOverlap="1" wp14:anchorId="44211970" wp14:editId="44D9A82B">
                <wp:simplePos x="0" y="0"/>
                <wp:positionH relativeFrom="column">
                  <wp:posOffset>457200</wp:posOffset>
                </wp:positionH>
                <wp:positionV relativeFrom="paragraph">
                  <wp:posOffset>69850</wp:posOffset>
                </wp:positionV>
                <wp:extent cx="4937760" cy="0"/>
                <wp:effectExtent l="13335" t="12065" r="11430" b="6985"/>
                <wp:wrapNone/>
                <wp:docPr id="2"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37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592A9" id="Line 4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5pt" to="424.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"/>
            </w:pict>
          </mc:Fallback>
        </mc:AlternateContent>
      </w:r>
    </w:p>
    <w:p w14:paraId="0327351E" w14:textId="77777777" w:rsidR="00796F46" w:rsidRPr="00E32FA0" w:rsidRDefault="00796F46" w:rsidP="00F060F4">
      <w:pPr>
        <w:spacing w:after="0" w:line="240" w:lineRule="auto"/>
        <w:ind w:left="694" w:firstLine="582"/>
        <w:jc w:val="both"/>
        <w:rPr>
          <w:rFonts w:ascii="Arial Narrow" w:hAnsi="Arial Narrow" w:cstheme="minorHAnsi"/>
          <w:b/>
          <w:color w:val="000000"/>
        </w:rPr>
      </w:pPr>
      <w:r w:rsidRPr="00E32FA0">
        <w:rPr>
          <w:rFonts w:ascii="Arial Narrow" w:hAnsi="Arial Narrow" w:cstheme="minorHAnsi"/>
          <w:b/>
          <w:color w:val="000000"/>
        </w:rPr>
        <w:t>Gradación</w:t>
      </w:r>
      <w:r w:rsidRPr="00E32FA0">
        <w:rPr>
          <w:rFonts w:ascii="Arial Narrow" w:hAnsi="Arial Narrow" w:cstheme="minorHAnsi"/>
          <w:b/>
          <w:color w:val="000000"/>
        </w:rPr>
        <w:tab/>
      </w:r>
      <w:r w:rsidRPr="00E32FA0">
        <w:rPr>
          <w:rFonts w:ascii="Arial Narrow" w:hAnsi="Arial Narrow" w:cstheme="minorHAnsi"/>
          <w:b/>
          <w:color w:val="000000"/>
        </w:rPr>
        <w:tab/>
        <w:t>A</w:t>
      </w:r>
      <w:r w:rsidRPr="00E32FA0">
        <w:rPr>
          <w:rFonts w:ascii="Arial Narrow" w:hAnsi="Arial Narrow" w:cstheme="minorHAnsi"/>
          <w:b/>
          <w:color w:val="000000"/>
        </w:rPr>
        <w:tab/>
      </w:r>
      <w:r w:rsidRPr="00E32FA0">
        <w:rPr>
          <w:rFonts w:ascii="Arial Narrow" w:hAnsi="Arial Narrow" w:cstheme="minorHAnsi"/>
          <w:b/>
          <w:color w:val="000000"/>
        </w:rPr>
        <w:tab/>
        <w:t>B</w:t>
      </w:r>
      <w:r w:rsidRPr="00E32FA0">
        <w:rPr>
          <w:rFonts w:ascii="Arial Narrow" w:hAnsi="Arial Narrow" w:cstheme="minorHAnsi"/>
          <w:b/>
          <w:color w:val="000000"/>
        </w:rPr>
        <w:tab/>
      </w:r>
      <w:r w:rsidRPr="00E32FA0">
        <w:rPr>
          <w:rFonts w:ascii="Arial Narrow" w:hAnsi="Arial Narrow" w:cstheme="minorHAnsi"/>
          <w:b/>
          <w:color w:val="000000"/>
        </w:rPr>
        <w:tab/>
        <w:t>C</w:t>
      </w:r>
      <w:r w:rsidRPr="00E32FA0">
        <w:rPr>
          <w:rFonts w:ascii="Arial Narrow" w:hAnsi="Arial Narrow" w:cstheme="minorHAnsi"/>
          <w:b/>
          <w:color w:val="000000"/>
        </w:rPr>
        <w:tab/>
      </w:r>
      <w:r w:rsidRPr="00E32FA0">
        <w:rPr>
          <w:rFonts w:ascii="Arial Narrow" w:hAnsi="Arial Narrow" w:cstheme="minorHAnsi"/>
          <w:b/>
          <w:color w:val="000000"/>
        </w:rPr>
        <w:tab/>
        <w:t>D</w:t>
      </w:r>
    </w:p>
    <w:p w14:paraId="122D727A" w14:textId="77777777" w:rsidR="00796F46" w:rsidRPr="00E32FA0" w:rsidRDefault="00796F46" w:rsidP="00F060F4">
      <w:pPr>
        <w:spacing w:after="0" w:line="240" w:lineRule="auto"/>
        <w:ind w:left="125"/>
        <w:jc w:val="both"/>
        <w:rPr>
          <w:rFonts w:ascii="Arial Narrow" w:hAnsi="Arial Narrow" w:cstheme="minorHAnsi"/>
          <w:color w:val="000000"/>
        </w:rPr>
      </w:pPr>
      <w:r w:rsidRPr="00E32FA0">
        <w:rPr>
          <w:rFonts w:ascii="Arial Narrow" w:hAnsi="Arial Narrow" w:cstheme="minorHAnsi"/>
          <w:noProof/>
          <w:color w:val="000000"/>
        </w:rPr>
        <mc:AlternateContent>
          <mc:Choice Requires="wps">
            <w:drawing>
              <wp:anchor distT="0" distB="0" distL="114300" distR="114300" simplePos="0" relativeHeight="251666432" behindDoc="0" locked="0" layoutInCell="1" allowOverlap="1" wp14:anchorId="6D154239" wp14:editId="639A8548">
                <wp:simplePos x="0" y="0"/>
                <wp:positionH relativeFrom="column">
                  <wp:posOffset>457200</wp:posOffset>
                </wp:positionH>
                <wp:positionV relativeFrom="paragraph">
                  <wp:posOffset>88265</wp:posOffset>
                </wp:positionV>
                <wp:extent cx="4937760" cy="0"/>
                <wp:effectExtent l="13335" t="8890" r="11430" b="10160"/>
                <wp:wrapNone/>
                <wp:docPr id="3"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37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97B0E6" id="Line 4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95pt" to="424.8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"/>
            </w:pict>
          </mc:Fallback>
        </mc:AlternateContent>
      </w:r>
    </w:p>
    <w:p w14:paraId="748D7D19" w14:textId="77777777" w:rsidR="00796F46" w:rsidRPr="00E32FA0" w:rsidRDefault="00796F46" w:rsidP="00F060F4">
      <w:pPr>
        <w:spacing w:after="0" w:line="240" w:lineRule="auto"/>
        <w:ind w:left="693" w:firstLine="583"/>
        <w:jc w:val="both"/>
        <w:rPr>
          <w:rFonts w:ascii="Arial Narrow" w:hAnsi="Arial Narrow" w:cstheme="minorHAnsi"/>
          <w:color w:val="000000"/>
          <w:lang w:val="de-DE"/>
        </w:rPr>
      </w:pPr>
      <w:smartTag w:uri="urn:schemas-microsoft-com:office:smarttags" w:element="metricconverter">
        <w:smartTagPr>
          <w:attr w:name="ProductID" w:val="2”"/>
        </w:smartTagPr>
        <w:r w:rsidRPr="00E32FA0">
          <w:rPr>
            <w:rFonts w:ascii="Arial Narrow" w:hAnsi="Arial Narrow" w:cstheme="minorHAnsi"/>
            <w:color w:val="000000"/>
            <w:lang w:val="de-DE"/>
          </w:rPr>
          <w:t>2”</w:t>
        </w:r>
      </w:smartTag>
      <w:r w:rsidRPr="00E32FA0">
        <w:rPr>
          <w:rFonts w:ascii="Arial Narrow" w:hAnsi="Arial Narrow" w:cstheme="minorHAnsi"/>
          <w:color w:val="000000"/>
          <w:lang w:val="de-DE"/>
        </w:rPr>
        <w:tab/>
      </w:r>
      <w:r w:rsidRPr="00E32FA0">
        <w:rPr>
          <w:rFonts w:ascii="Arial Narrow" w:hAnsi="Arial Narrow" w:cstheme="minorHAnsi"/>
          <w:color w:val="000000"/>
          <w:lang w:val="de-DE"/>
        </w:rPr>
        <w:tab/>
      </w:r>
      <w:r w:rsidRPr="00E32FA0">
        <w:rPr>
          <w:rFonts w:ascii="Arial Narrow" w:hAnsi="Arial Narrow" w:cstheme="minorHAnsi"/>
          <w:color w:val="000000"/>
          <w:lang w:val="de-DE"/>
        </w:rPr>
        <w:tab/>
        <w:t>100</w:t>
      </w:r>
      <w:r w:rsidRPr="00E32FA0">
        <w:rPr>
          <w:rFonts w:ascii="Arial Narrow" w:hAnsi="Arial Narrow" w:cstheme="minorHAnsi"/>
          <w:color w:val="000000"/>
          <w:lang w:val="de-DE"/>
        </w:rPr>
        <w:tab/>
      </w:r>
      <w:r w:rsidRPr="00E32FA0">
        <w:rPr>
          <w:rFonts w:ascii="Arial Narrow" w:hAnsi="Arial Narrow" w:cstheme="minorHAnsi"/>
          <w:color w:val="000000"/>
          <w:lang w:val="de-DE"/>
        </w:rPr>
        <w:tab/>
        <w:t>100</w:t>
      </w:r>
      <w:r w:rsidRPr="00E32FA0">
        <w:rPr>
          <w:rFonts w:ascii="Arial Narrow" w:hAnsi="Arial Narrow" w:cstheme="minorHAnsi"/>
          <w:color w:val="000000"/>
          <w:lang w:val="de-DE"/>
        </w:rPr>
        <w:tab/>
      </w:r>
      <w:r w:rsidRPr="00E32FA0">
        <w:rPr>
          <w:rFonts w:ascii="Arial Narrow" w:hAnsi="Arial Narrow" w:cstheme="minorHAnsi"/>
          <w:color w:val="000000"/>
          <w:lang w:val="de-DE"/>
        </w:rPr>
        <w:tab/>
        <w:t>-</w:t>
      </w:r>
      <w:r w:rsidRPr="00E32FA0">
        <w:rPr>
          <w:rFonts w:ascii="Arial Narrow" w:hAnsi="Arial Narrow" w:cstheme="minorHAnsi"/>
          <w:color w:val="000000"/>
          <w:lang w:val="de-DE"/>
        </w:rPr>
        <w:tab/>
      </w:r>
      <w:r w:rsidRPr="00E32FA0">
        <w:rPr>
          <w:rFonts w:ascii="Arial Narrow" w:hAnsi="Arial Narrow" w:cstheme="minorHAnsi"/>
          <w:color w:val="000000"/>
          <w:lang w:val="de-DE"/>
        </w:rPr>
        <w:tab/>
        <w:t>-</w:t>
      </w:r>
    </w:p>
    <w:p w14:paraId="73052390" w14:textId="77777777" w:rsidR="00796F46" w:rsidRPr="00E32FA0" w:rsidRDefault="00796F46" w:rsidP="00F060F4">
      <w:pPr>
        <w:spacing w:after="0" w:line="240" w:lineRule="auto"/>
        <w:ind w:left="693" w:firstLine="583"/>
        <w:jc w:val="both"/>
        <w:rPr>
          <w:rFonts w:ascii="Arial Narrow" w:hAnsi="Arial Narrow" w:cstheme="minorHAnsi"/>
          <w:color w:val="000000"/>
          <w:lang w:val="de-DE"/>
        </w:rPr>
      </w:pPr>
      <w:smartTag w:uri="urn:schemas-microsoft-com:office:smarttags" w:element="metricconverter">
        <w:smartTagPr>
          <w:attr w:name="ProductID" w:val="1”"/>
        </w:smartTagPr>
        <w:r w:rsidRPr="00E32FA0">
          <w:rPr>
            <w:rFonts w:ascii="Arial Narrow" w:hAnsi="Arial Narrow" w:cstheme="minorHAnsi"/>
            <w:color w:val="000000"/>
            <w:lang w:val="de-DE"/>
          </w:rPr>
          <w:t>1”</w:t>
        </w:r>
      </w:smartTag>
      <w:r w:rsidRPr="00E32FA0">
        <w:rPr>
          <w:rFonts w:ascii="Arial Narrow" w:hAnsi="Arial Narrow" w:cstheme="minorHAnsi"/>
          <w:color w:val="000000"/>
          <w:lang w:val="de-DE"/>
        </w:rPr>
        <w:tab/>
      </w:r>
      <w:r w:rsidRPr="00E32FA0">
        <w:rPr>
          <w:rFonts w:ascii="Arial Narrow" w:hAnsi="Arial Narrow" w:cstheme="minorHAnsi"/>
          <w:color w:val="000000"/>
          <w:lang w:val="de-DE"/>
        </w:rPr>
        <w:tab/>
      </w:r>
      <w:r w:rsidRPr="00E32FA0">
        <w:rPr>
          <w:rFonts w:ascii="Arial Narrow" w:hAnsi="Arial Narrow" w:cstheme="minorHAnsi"/>
          <w:color w:val="000000"/>
          <w:lang w:val="de-DE"/>
        </w:rPr>
        <w:tab/>
        <w:t>-</w:t>
      </w:r>
      <w:r w:rsidRPr="00E32FA0">
        <w:rPr>
          <w:rFonts w:ascii="Arial Narrow" w:hAnsi="Arial Narrow" w:cstheme="minorHAnsi"/>
          <w:color w:val="000000"/>
          <w:lang w:val="de-DE"/>
        </w:rPr>
        <w:tab/>
      </w:r>
      <w:r w:rsidRPr="00E32FA0">
        <w:rPr>
          <w:rFonts w:ascii="Arial Narrow" w:hAnsi="Arial Narrow" w:cstheme="minorHAnsi"/>
          <w:color w:val="000000"/>
          <w:lang w:val="de-DE"/>
        </w:rPr>
        <w:tab/>
        <w:t>75-95</w:t>
      </w:r>
      <w:r w:rsidRPr="00E32FA0">
        <w:rPr>
          <w:rFonts w:ascii="Arial Narrow" w:hAnsi="Arial Narrow" w:cstheme="minorHAnsi"/>
          <w:color w:val="000000"/>
          <w:lang w:val="de-DE"/>
        </w:rPr>
        <w:tab/>
      </w:r>
      <w:r w:rsidRPr="00E32FA0">
        <w:rPr>
          <w:rFonts w:ascii="Arial Narrow" w:hAnsi="Arial Narrow" w:cstheme="minorHAnsi"/>
          <w:color w:val="000000"/>
          <w:lang w:val="de-DE"/>
        </w:rPr>
        <w:tab/>
        <w:t>100</w:t>
      </w:r>
      <w:r w:rsidRPr="00E32FA0">
        <w:rPr>
          <w:rFonts w:ascii="Arial Narrow" w:hAnsi="Arial Narrow" w:cstheme="minorHAnsi"/>
          <w:color w:val="000000"/>
          <w:lang w:val="de-DE"/>
        </w:rPr>
        <w:tab/>
        <w:t xml:space="preserve">        100</w:t>
      </w:r>
    </w:p>
    <w:p w14:paraId="27323257" w14:textId="77777777" w:rsidR="00796F46" w:rsidRPr="00E32FA0" w:rsidRDefault="00796F46" w:rsidP="00F060F4">
      <w:pPr>
        <w:spacing w:after="0" w:line="240" w:lineRule="auto"/>
        <w:ind w:left="693" w:firstLine="583"/>
        <w:jc w:val="both"/>
        <w:rPr>
          <w:rFonts w:ascii="Arial Narrow" w:hAnsi="Arial Narrow" w:cstheme="minorHAnsi"/>
          <w:color w:val="000000"/>
          <w:lang w:val="de-DE"/>
        </w:rPr>
      </w:pPr>
      <w:r w:rsidRPr="00E32FA0">
        <w:rPr>
          <w:rFonts w:ascii="Arial Narrow" w:hAnsi="Arial Narrow" w:cstheme="minorHAnsi"/>
          <w:color w:val="000000"/>
          <w:lang w:val="de-DE"/>
        </w:rPr>
        <w:t>3/8 “</w:t>
      </w:r>
      <w:r w:rsidRPr="00E32FA0">
        <w:rPr>
          <w:rFonts w:ascii="Arial Narrow" w:hAnsi="Arial Narrow" w:cstheme="minorHAnsi"/>
          <w:color w:val="000000"/>
          <w:lang w:val="de-DE"/>
        </w:rPr>
        <w:tab/>
      </w:r>
      <w:r w:rsidRPr="00E32FA0">
        <w:rPr>
          <w:rFonts w:ascii="Arial Narrow" w:hAnsi="Arial Narrow" w:cstheme="minorHAnsi"/>
          <w:color w:val="000000"/>
          <w:lang w:val="de-DE"/>
        </w:rPr>
        <w:tab/>
      </w:r>
      <w:r w:rsidRPr="00E32FA0">
        <w:rPr>
          <w:rFonts w:ascii="Arial Narrow" w:hAnsi="Arial Narrow" w:cstheme="minorHAnsi"/>
          <w:color w:val="000000"/>
          <w:lang w:val="de-DE"/>
        </w:rPr>
        <w:tab/>
        <w:t>30-65</w:t>
      </w:r>
      <w:r w:rsidRPr="00E32FA0">
        <w:rPr>
          <w:rFonts w:ascii="Arial Narrow" w:hAnsi="Arial Narrow" w:cstheme="minorHAnsi"/>
          <w:color w:val="000000"/>
          <w:lang w:val="de-DE"/>
        </w:rPr>
        <w:tab/>
      </w:r>
      <w:r w:rsidRPr="00E32FA0">
        <w:rPr>
          <w:rFonts w:ascii="Arial Narrow" w:hAnsi="Arial Narrow" w:cstheme="minorHAnsi"/>
          <w:color w:val="000000"/>
          <w:lang w:val="de-DE"/>
        </w:rPr>
        <w:tab/>
        <w:t>40-75</w:t>
      </w:r>
      <w:r w:rsidRPr="00E32FA0">
        <w:rPr>
          <w:rFonts w:ascii="Arial Narrow" w:hAnsi="Arial Narrow" w:cstheme="minorHAnsi"/>
          <w:color w:val="000000"/>
          <w:lang w:val="de-DE"/>
        </w:rPr>
        <w:tab/>
      </w:r>
      <w:r w:rsidRPr="00E32FA0">
        <w:rPr>
          <w:rFonts w:ascii="Arial Narrow" w:hAnsi="Arial Narrow" w:cstheme="minorHAnsi"/>
          <w:color w:val="000000"/>
          <w:lang w:val="de-DE"/>
        </w:rPr>
        <w:tab/>
        <w:t>50-85</w:t>
      </w:r>
      <w:r w:rsidRPr="00E32FA0">
        <w:rPr>
          <w:rFonts w:ascii="Arial Narrow" w:hAnsi="Arial Narrow" w:cstheme="minorHAnsi"/>
          <w:color w:val="000000"/>
          <w:lang w:val="de-DE"/>
        </w:rPr>
        <w:tab/>
        <w:t xml:space="preserve">      60-100</w:t>
      </w:r>
    </w:p>
    <w:p w14:paraId="4BC20427" w14:textId="77777777" w:rsidR="00796F46" w:rsidRPr="00E32FA0" w:rsidRDefault="00796F46" w:rsidP="00F060F4">
      <w:pPr>
        <w:spacing w:after="0" w:line="240" w:lineRule="auto"/>
        <w:ind w:left="693" w:firstLine="583"/>
        <w:jc w:val="both"/>
        <w:rPr>
          <w:rFonts w:ascii="Arial Narrow" w:hAnsi="Arial Narrow" w:cstheme="minorHAnsi"/>
          <w:color w:val="000000"/>
          <w:lang w:val="de-DE"/>
        </w:rPr>
      </w:pPr>
      <w:r w:rsidRPr="00E32FA0">
        <w:rPr>
          <w:rFonts w:ascii="Arial Narrow" w:hAnsi="Arial Narrow" w:cstheme="minorHAnsi"/>
          <w:color w:val="000000"/>
          <w:lang w:val="de-DE"/>
        </w:rPr>
        <w:t>N</w:t>
      </w:r>
      <w:r w:rsidRPr="00E32FA0">
        <w:rPr>
          <w:rFonts w:ascii="Arial Narrow" w:hAnsi="Arial Narrow" w:cstheme="minorHAnsi"/>
          <w:color w:val="000000"/>
        </w:rPr>
        <w:sym w:font="Symbol" w:char="F0B0"/>
      </w:r>
      <w:r w:rsidRPr="00E32FA0">
        <w:rPr>
          <w:rFonts w:ascii="Arial Narrow" w:hAnsi="Arial Narrow" w:cstheme="minorHAnsi"/>
          <w:color w:val="000000"/>
          <w:lang w:val="de-DE"/>
        </w:rPr>
        <w:t>4 (</w:t>
      </w:r>
      <w:smartTag w:uri="urn:schemas-microsoft-com:office:smarttags" w:element="metricconverter">
        <w:smartTagPr>
          <w:attr w:name="ProductID" w:val="4.75 mm"/>
        </w:smartTagPr>
        <w:r w:rsidRPr="00E32FA0">
          <w:rPr>
            <w:rFonts w:ascii="Arial Narrow" w:hAnsi="Arial Narrow" w:cstheme="minorHAnsi"/>
            <w:color w:val="000000"/>
            <w:lang w:val="de-DE"/>
          </w:rPr>
          <w:t>4.75 mm</w:t>
        </w:r>
      </w:smartTag>
      <w:r w:rsidRPr="00E32FA0">
        <w:rPr>
          <w:rFonts w:ascii="Arial Narrow" w:hAnsi="Arial Narrow" w:cstheme="minorHAnsi"/>
          <w:color w:val="000000"/>
          <w:lang w:val="de-DE"/>
        </w:rPr>
        <w:t>)</w:t>
      </w:r>
      <w:r w:rsidRPr="00E32FA0">
        <w:rPr>
          <w:rFonts w:ascii="Arial Narrow" w:hAnsi="Arial Narrow" w:cstheme="minorHAnsi"/>
          <w:color w:val="000000"/>
          <w:lang w:val="de-DE"/>
        </w:rPr>
        <w:tab/>
      </w:r>
      <w:r w:rsidRPr="00E32FA0">
        <w:rPr>
          <w:rFonts w:ascii="Arial Narrow" w:hAnsi="Arial Narrow" w:cstheme="minorHAnsi"/>
          <w:color w:val="000000"/>
          <w:lang w:val="de-DE"/>
        </w:rPr>
        <w:tab/>
        <w:t>25-55</w:t>
      </w:r>
      <w:r w:rsidRPr="00E32FA0">
        <w:rPr>
          <w:rFonts w:ascii="Arial Narrow" w:hAnsi="Arial Narrow" w:cstheme="minorHAnsi"/>
          <w:color w:val="000000"/>
          <w:lang w:val="de-DE"/>
        </w:rPr>
        <w:tab/>
      </w:r>
      <w:r w:rsidRPr="00E32FA0">
        <w:rPr>
          <w:rFonts w:ascii="Arial Narrow" w:hAnsi="Arial Narrow" w:cstheme="minorHAnsi"/>
          <w:color w:val="000000"/>
          <w:lang w:val="de-DE"/>
        </w:rPr>
        <w:tab/>
        <w:t>30-60</w:t>
      </w:r>
      <w:r w:rsidRPr="00E32FA0">
        <w:rPr>
          <w:rFonts w:ascii="Arial Narrow" w:hAnsi="Arial Narrow" w:cstheme="minorHAnsi"/>
          <w:color w:val="000000"/>
          <w:lang w:val="de-DE"/>
        </w:rPr>
        <w:tab/>
      </w:r>
      <w:r w:rsidRPr="00E32FA0">
        <w:rPr>
          <w:rFonts w:ascii="Arial Narrow" w:hAnsi="Arial Narrow" w:cstheme="minorHAnsi"/>
          <w:color w:val="000000"/>
          <w:lang w:val="de-DE"/>
        </w:rPr>
        <w:tab/>
        <w:t>35-65</w:t>
      </w:r>
      <w:r w:rsidRPr="00E32FA0">
        <w:rPr>
          <w:rFonts w:ascii="Arial Narrow" w:hAnsi="Arial Narrow" w:cstheme="minorHAnsi"/>
          <w:color w:val="000000"/>
          <w:lang w:val="de-DE"/>
        </w:rPr>
        <w:tab/>
        <w:t xml:space="preserve">      50-85</w:t>
      </w:r>
    </w:p>
    <w:p w14:paraId="6D26301F" w14:textId="77777777" w:rsidR="00796F46" w:rsidRPr="00E32FA0" w:rsidRDefault="00796F46" w:rsidP="00F060F4">
      <w:pPr>
        <w:spacing w:after="0" w:line="240" w:lineRule="auto"/>
        <w:ind w:left="693" w:firstLine="583"/>
        <w:jc w:val="both"/>
        <w:rPr>
          <w:rFonts w:ascii="Arial Narrow" w:hAnsi="Arial Narrow" w:cstheme="minorHAnsi"/>
          <w:color w:val="000000"/>
          <w:lang w:val="de-DE"/>
        </w:rPr>
      </w:pPr>
      <w:r w:rsidRPr="00E32FA0">
        <w:rPr>
          <w:rFonts w:ascii="Arial Narrow" w:hAnsi="Arial Narrow" w:cstheme="minorHAnsi"/>
          <w:color w:val="000000"/>
          <w:lang w:val="de-DE"/>
        </w:rPr>
        <w:t>N</w:t>
      </w:r>
      <w:r w:rsidRPr="00E32FA0">
        <w:rPr>
          <w:rFonts w:ascii="Arial Narrow" w:hAnsi="Arial Narrow" w:cstheme="minorHAnsi"/>
          <w:color w:val="000000"/>
        </w:rPr>
        <w:sym w:font="Symbol" w:char="F0B0"/>
      </w:r>
      <w:r w:rsidRPr="00E32FA0">
        <w:rPr>
          <w:rFonts w:ascii="Arial Narrow" w:hAnsi="Arial Narrow" w:cstheme="minorHAnsi"/>
          <w:color w:val="000000"/>
          <w:lang w:val="de-DE"/>
        </w:rPr>
        <w:t>10(</w:t>
      </w:r>
      <w:smartTag w:uri="urn:schemas-microsoft-com:office:smarttags" w:element="metricconverter">
        <w:smartTagPr>
          <w:attr w:name="ProductID" w:val="2.00 mm"/>
        </w:smartTagPr>
        <w:r w:rsidRPr="00E32FA0">
          <w:rPr>
            <w:rFonts w:ascii="Arial Narrow" w:hAnsi="Arial Narrow" w:cstheme="minorHAnsi"/>
            <w:color w:val="000000"/>
            <w:lang w:val="de-DE"/>
          </w:rPr>
          <w:t>2.00 mm</w:t>
        </w:r>
      </w:smartTag>
      <w:r w:rsidRPr="00E32FA0">
        <w:rPr>
          <w:rFonts w:ascii="Arial Narrow" w:hAnsi="Arial Narrow" w:cstheme="minorHAnsi"/>
          <w:color w:val="000000"/>
          <w:lang w:val="de-DE"/>
        </w:rPr>
        <w:t>)</w:t>
      </w:r>
      <w:r w:rsidRPr="00E32FA0">
        <w:rPr>
          <w:rFonts w:ascii="Arial Narrow" w:hAnsi="Arial Narrow" w:cstheme="minorHAnsi"/>
          <w:color w:val="000000"/>
          <w:lang w:val="de-DE"/>
        </w:rPr>
        <w:tab/>
      </w:r>
      <w:r w:rsidRPr="00E32FA0">
        <w:rPr>
          <w:rFonts w:ascii="Arial Narrow" w:hAnsi="Arial Narrow" w:cstheme="minorHAnsi"/>
          <w:color w:val="000000"/>
          <w:lang w:val="de-DE"/>
        </w:rPr>
        <w:tab/>
        <w:t>15-40</w:t>
      </w:r>
      <w:r w:rsidRPr="00E32FA0">
        <w:rPr>
          <w:rFonts w:ascii="Arial Narrow" w:hAnsi="Arial Narrow" w:cstheme="minorHAnsi"/>
          <w:color w:val="000000"/>
          <w:lang w:val="de-DE"/>
        </w:rPr>
        <w:tab/>
      </w:r>
      <w:r w:rsidRPr="00E32FA0">
        <w:rPr>
          <w:rFonts w:ascii="Arial Narrow" w:hAnsi="Arial Narrow" w:cstheme="minorHAnsi"/>
          <w:color w:val="000000"/>
          <w:lang w:val="de-DE"/>
        </w:rPr>
        <w:tab/>
        <w:t>20-45</w:t>
      </w:r>
      <w:r w:rsidRPr="00E32FA0">
        <w:rPr>
          <w:rFonts w:ascii="Arial Narrow" w:hAnsi="Arial Narrow" w:cstheme="minorHAnsi"/>
          <w:color w:val="000000"/>
          <w:lang w:val="de-DE"/>
        </w:rPr>
        <w:tab/>
      </w:r>
      <w:r w:rsidRPr="00E32FA0">
        <w:rPr>
          <w:rFonts w:ascii="Arial Narrow" w:hAnsi="Arial Narrow" w:cstheme="minorHAnsi"/>
          <w:color w:val="000000"/>
          <w:lang w:val="de-DE"/>
        </w:rPr>
        <w:tab/>
        <w:t>25-50</w:t>
      </w:r>
      <w:r w:rsidRPr="00E32FA0">
        <w:rPr>
          <w:rFonts w:ascii="Arial Narrow" w:hAnsi="Arial Narrow" w:cstheme="minorHAnsi"/>
          <w:color w:val="000000"/>
          <w:lang w:val="de-DE"/>
        </w:rPr>
        <w:tab/>
        <w:t xml:space="preserve">      40-70</w:t>
      </w:r>
    </w:p>
    <w:p w14:paraId="6D10FAF0" w14:textId="77777777" w:rsidR="00796F46" w:rsidRPr="00E32FA0" w:rsidRDefault="00796F46" w:rsidP="00F060F4">
      <w:pPr>
        <w:spacing w:after="0" w:line="240" w:lineRule="auto"/>
        <w:ind w:left="693" w:firstLine="583"/>
        <w:jc w:val="both"/>
        <w:rPr>
          <w:rFonts w:ascii="Arial Narrow" w:hAnsi="Arial Narrow" w:cstheme="minorHAnsi"/>
          <w:color w:val="000000"/>
          <w:lang w:val="de-DE"/>
        </w:rPr>
      </w:pPr>
      <w:r w:rsidRPr="00E32FA0">
        <w:rPr>
          <w:rFonts w:ascii="Arial Narrow" w:hAnsi="Arial Narrow" w:cstheme="minorHAnsi"/>
          <w:color w:val="000000"/>
          <w:lang w:val="de-DE"/>
        </w:rPr>
        <w:t>N</w:t>
      </w:r>
      <w:r w:rsidRPr="00E32FA0">
        <w:rPr>
          <w:rFonts w:ascii="Arial Narrow" w:hAnsi="Arial Narrow" w:cstheme="minorHAnsi"/>
          <w:color w:val="000000"/>
        </w:rPr>
        <w:sym w:font="Symbol" w:char="F0B0"/>
      </w:r>
      <w:r w:rsidRPr="00E32FA0">
        <w:rPr>
          <w:rFonts w:ascii="Arial Narrow" w:hAnsi="Arial Narrow" w:cstheme="minorHAnsi"/>
          <w:color w:val="000000"/>
          <w:lang w:val="de-DE"/>
        </w:rPr>
        <w:t>40(4.25 um)</w:t>
      </w:r>
      <w:r w:rsidRPr="00E32FA0">
        <w:rPr>
          <w:rFonts w:ascii="Arial Narrow" w:hAnsi="Arial Narrow" w:cstheme="minorHAnsi"/>
          <w:color w:val="000000"/>
          <w:lang w:val="de-DE"/>
        </w:rPr>
        <w:tab/>
        <w:t xml:space="preserve"> </w:t>
      </w:r>
      <w:r w:rsidRPr="00E32FA0">
        <w:rPr>
          <w:rFonts w:ascii="Arial Narrow" w:hAnsi="Arial Narrow" w:cstheme="minorHAnsi"/>
          <w:color w:val="000000"/>
          <w:lang w:val="de-DE"/>
        </w:rPr>
        <w:tab/>
        <w:t>8-20</w:t>
      </w:r>
      <w:r w:rsidRPr="00E32FA0">
        <w:rPr>
          <w:rFonts w:ascii="Arial Narrow" w:hAnsi="Arial Narrow" w:cstheme="minorHAnsi"/>
          <w:color w:val="000000"/>
          <w:lang w:val="de-DE"/>
        </w:rPr>
        <w:tab/>
      </w:r>
      <w:r w:rsidRPr="00E32FA0">
        <w:rPr>
          <w:rFonts w:ascii="Arial Narrow" w:hAnsi="Arial Narrow" w:cstheme="minorHAnsi"/>
          <w:color w:val="000000"/>
          <w:lang w:val="de-DE"/>
        </w:rPr>
        <w:tab/>
        <w:t>15-30</w:t>
      </w:r>
      <w:r w:rsidRPr="00E32FA0">
        <w:rPr>
          <w:rFonts w:ascii="Arial Narrow" w:hAnsi="Arial Narrow" w:cstheme="minorHAnsi"/>
          <w:color w:val="000000"/>
          <w:lang w:val="de-DE"/>
        </w:rPr>
        <w:tab/>
      </w:r>
      <w:r w:rsidRPr="00E32FA0">
        <w:rPr>
          <w:rFonts w:ascii="Arial Narrow" w:hAnsi="Arial Narrow" w:cstheme="minorHAnsi"/>
          <w:color w:val="000000"/>
          <w:lang w:val="de-DE"/>
        </w:rPr>
        <w:tab/>
        <w:t>15-30</w:t>
      </w:r>
      <w:r w:rsidRPr="00E32FA0">
        <w:rPr>
          <w:rFonts w:ascii="Arial Narrow" w:hAnsi="Arial Narrow" w:cstheme="minorHAnsi"/>
          <w:color w:val="000000"/>
          <w:lang w:val="de-DE"/>
        </w:rPr>
        <w:tab/>
        <w:t xml:space="preserve">     25-45</w:t>
      </w:r>
    </w:p>
    <w:p w14:paraId="3F77B5C2" w14:textId="77777777" w:rsidR="00796F46" w:rsidRPr="00E32FA0" w:rsidRDefault="00796F46" w:rsidP="00F060F4">
      <w:pPr>
        <w:spacing w:after="0" w:line="240" w:lineRule="auto"/>
        <w:ind w:left="693" w:firstLine="583"/>
        <w:jc w:val="both"/>
        <w:rPr>
          <w:rFonts w:ascii="Arial Narrow" w:hAnsi="Arial Narrow" w:cstheme="minorHAnsi"/>
          <w:color w:val="000000"/>
          <w:lang w:val="de-DE"/>
        </w:rPr>
      </w:pPr>
      <w:r w:rsidRPr="00E32FA0">
        <w:rPr>
          <w:rFonts w:ascii="Arial Narrow" w:hAnsi="Arial Narrow" w:cstheme="minorHAnsi"/>
          <w:color w:val="000000"/>
          <w:lang w:val="de-DE"/>
        </w:rPr>
        <w:t>N</w:t>
      </w:r>
      <w:r w:rsidRPr="00E32FA0">
        <w:rPr>
          <w:rFonts w:ascii="Arial Narrow" w:hAnsi="Arial Narrow" w:cstheme="minorHAnsi"/>
          <w:color w:val="000000"/>
        </w:rPr>
        <w:sym w:font="Symbol" w:char="F0B0"/>
      </w:r>
      <w:r w:rsidRPr="00E32FA0">
        <w:rPr>
          <w:rFonts w:ascii="Arial Narrow" w:hAnsi="Arial Narrow" w:cstheme="minorHAnsi"/>
          <w:color w:val="000000"/>
          <w:lang w:val="de-DE"/>
        </w:rPr>
        <w:t>200(75 um)</w:t>
      </w:r>
      <w:r w:rsidRPr="00E32FA0">
        <w:rPr>
          <w:rFonts w:ascii="Arial Narrow" w:hAnsi="Arial Narrow" w:cstheme="minorHAnsi"/>
          <w:color w:val="000000"/>
          <w:lang w:val="de-DE"/>
        </w:rPr>
        <w:tab/>
        <w:t xml:space="preserve"> </w:t>
      </w:r>
      <w:r w:rsidRPr="00E32FA0">
        <w:rPr>
          <w:rFonts w:ascii="Arial Narrow" w:hAnsi="Arial Narrow" w:cstheme="minorHAnsi"/>
          <w:color w:val="000000"/>
          <w:lang w:val="de-DE"/>
        </w:rPr>
        <w:tab/>
        <w:t>2-8</w:t>
      </w:r>
      <w:r w:rsidRPr="00E32FA0">
        <w:rPr>
          <w:rFonts w:ascii="Arial Narrow" w:hAnsi="Arial Narrow" w:cstheme="minorHAnsi"/>
          <w:color w:val="000000"/>
          <w:lang w:val="de-DE"/>
        </w:rPr>
        <w:tab/>
      </w:r>
      <w:r w:rsidRPr="00E32FA0">
        <w:rPr>
          <w:rFonts w:ascii="Arial Narrow" w:hAnsi="Arial Narrow" w:cstheme="minorHAnsi"/>
          <w:color w:val="000000"/>
          <w:lang w:val="de-DE"/>
        </w:rPr>
        <w:tab/>
        <w:t xml:space="preserve"> 5-15</w:t>
      </w:r>
      <w:r w:rsidRPr="00E32FA0">
        <w:rPr>
          <w:rFonts w:ascii="Arial Narrow" w:hAnsi="Arial Narrow" w:cstheme="minorHAnsi"/>
          <w:color w:val="000000"/>
          <w:lang w:val="de-DE"/>
        </w:rPr>
        <w:tab/>
        <w:t xml:space="preserve"> </w:t>
      </w:r>
      <w:r w:rsidRPr="00E32FA0">
        <w:rPr>
          <w:rFonts w:ascii="Arial Narrow" w:hAnsi="Arial Narrow" w:cstheme="minorHAnsi"/>
          <w:color w:val="000000"/>
          <w:lang w:val="de-DE"/>
        </w:rPr>
        <w:tab/>
        <w:t xml:space="preserve"> 5-15</w:t>
      </w:r>
      <w:r w:rsidRPr="00E32FA0">
        <w:rPr>
          <w:rFonts w:ascii="Arial Narrow" w:hAnsi="Arial Narrow" w:cstheme="minorHAnsi"/>
          <w:color w:val="000000"/>
          <w:lang w:val="de-DE"/>
        </w:rPr>
        <w:tab/>
        <w:t xml:space="preserve">       8-15</w:t>
      </w:r>
    </w:p>
    <w:p w14:paraId="6E84B4F5" w14:textId="77777777" w:rsidR="00796F46" w:rsidRPr="00E32FA0" w:rsidRDefault="00796F46" w:rsidP="00F060F4">
      <w:pPr>
        <w:spacing w:after="0" w:line="240" w:lineRule="auto"/>
        <w:ind w:left="126"/>
        <w:jc w:val="both"/>
        <w:rPr>
          <w:rFonts w:ascii="Arial Narrow" w:hAnsi="Arial Narrow" w:cstheme="minorHAnsi"/>
          <w:color w:val="000000"/>
          <w:lang w:val="de-DE"/>
        </w:rPr>
      </w:pPr>
      <w:r w:rsidRPr="00E32FA0">
        <w:rPr>
          <w:rFonts w:ascii="Arial Narrow" w:hAnsi="Arial Narrow" w:cstheme="minorHAnsi"/>
          <w:noProof/>
          <w:color w:val="000000"/>
        </w:rPr>
        <mc:AlternateContent>
          <mc:Choice Requires="wps">
            <w:drawing>
              <wp:anchor distT="0" distB="0" distL="114300" distR="114300" simplePos="0" relativeHeight="251667456" behindDoc="0" locked="0" layoutInCell="1" allowOverlap="1" wp14:anchorId="39F80FAC" wp14:editId="7C7DFE44">
                <wp:simplePos x="0" y="0"/>
                <wp:positionH relativeFrom="column">
                  <wp:posOffset>457200</wp:posOffset>
                </wp:positionH>
                <wp:positionV relativeFrom="paragraph">
                  <wp:posOffset>113030</wp:posOffset>
                </wp:positionV>
                <wp:extent cx="4937760" cy="0"/>
                <wp:effectExtent l="13335" t="8890" r="11430" b="10160"/>
                <wp:wrapNone/>
                <wp:docPr id="11"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37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5CFE2" id="Line 4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9pt" to="424.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"/>
            </w:pict>
          </mc:Fallback>
        </mc:AlternateContent>
      </w:r>
    </w:p>
    <w:p w14:paraId="0B496E47" w14:textId="77777777" w:rsidR="00B74B90" w:rsidRPr="006279A7" w:rsidRDefault="00B74B90" w:rsidP="00834AD2">
      <w:pPr>
        <w:tabs>
          <w:tab w:val="left" w:pos="-1440"/>
          <w:tab w:val="left" w:pos="-720"/>
        </w:tabs>
        <w:spacing w:after="0"/>
        <w:jc w:val="both"/>
        <w:rPr>
          <w:rFonts w:ascii="Arial Narrow" w:hAnsi="Arial Narrow" w:cstheme="minorHAnsi"/>
          <w:b/>
          <w:lang w:val="pt-PT"/>
        </w:rPr>
      </w:pPr>
    </w:p>
    <w:p w14:paraId="1C56DAF1" w14:textId="6901BDFE" w:rsidR="00796F46" w:rsidRDefault="00796F46" w:rsidP="00796F46">
      <w:pPr>
        <w:tabs>
          <w:tab w:val="left" w:pos="-1440"/>
          <w:tab w:val="left" w:pos="-720"/>
        </w:tabs>
        <w:spacing w:after="0"/>
        <w:ind w:left="900" w:hanging="540"/>
        <w:jc w:val="both"/>
        <w:rPr>
          <w:rFonts w:ascii="Arial Narrow" w:hAnsi="Arial Narrow" w:cstheme="minorHAnsi"/>
          <w:b/>
          <w:lang w:val="es-ES_tradnl"/>
        </w:rPr>
      </w:pPr>
      <w:r w:rsidRPr="00E32FA0">
        <w:rPr>
          <w:rFonts w:ascii="Arial Narrow" w:hAnsi="Arial Narrow" w:cstheme="minorHAnsi"/>
          <w:b/>
          <w:lang w:val="es-ES_tradnl"/>
        </w:rPr>
        <w:t xml:space="preserve">REQUERIMIENTOS </w:t>
      </w:r>
      <w:r w:rsidR="00B74B90" w:rsidRPr="00E32FA0">
        <w:rPr>
          <w:rFonts w:ascii="Arial Narrow" w:hAnsi="Arial Narrow" w:cstheme="minorHAnsi"/>
          <w:b/>
          <w:lang w:val="es-ES_tradnl"/>
        </w:rPr>
        <w:t>AGREGADO GRUESO</w:t>
      </w:r>
    </w:p>
    <w:p w14:paraId="0FDA5069" w14:textId="77777777" w:rsidR="00B74B90" w:rsidRPr="00E32FA0" w:rsidRDefault="00B74B90" w:rsidP="00796F46">
      <w:pPr>
        <w:tabs>
          <w:tab w:val="left" w:pos="-1440"/>
          <w:tab w:val="left" w:pos="-720"/>
        </w:tabs>
        <w:spacing w:after="0"/>
        <w:ind w:left="900" w:hanging="540"/>
        <w:jc w:val="both"/>
        <w:rPr>
          <w:rFonts w:ascii="Arial Narrow" w:hAnsi="Arial Narrow" w:cstheme="minorHAnsi"/>
          <w:b/>
          <w:lang w:val="es-ES_tradnl"/>
        </w:rPr>
      </w:pPr>
    </w:p>
    <w:tbl>
      <w:tblPr>
        <w:tblW w:w="9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84"/>
        <w:gridCol w:w="1253"/>
        <w:gridCol w:w="1088"/>
        <w:gridCol w:w="996"/>
        <w:gridCol w:w="1227"/>
        <w:gridCol w:w="1258"/>
      </w:tblGrid>
      <w:tr w:rsidR="00796F46" w:rsidRPr="00E32FA0" w14:paraId="45DF8924" w14:textId="77777777" w:rsidTr="007030E6">
        <w:trPr>
          <w:cantSplit/>
          <w:trHeight w:val="199"/>
          <w:jc w:val="center"/>
        </w:trPr>
        <w:tc>
          <w:tcPr>
            <w:tcW w:w="3284" w:type="dxa"/>
            <w:vMerge w:val="restart"/>
            <w:shd w:val="clear" w:color="auto" w:fill="DAEEF3" w:themeFill="accent5" w:themeFillTint="33"/>
            <w:vAlign w:val="center"/>
          </w:tcPr>
          <w:p w14:paraId="4B1A1456"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p w14:paraId="428AF757"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ENSAYO</w:t>
            </w:r>
          </w:p>
        </w:tc>
        <w:tc>
          <w:tcPr>
            <w:tcW w:w="1253" w:type="dxa"/>
            <w:vMerge w:val="restart"/>
            <w:shd w:val="clear" w:color="auto" w:fill="DAEEF3" w:themeFill="accent5" w:themeFillTint="33"/>
            <w:vAlign w:val="center"/>
          </w:tcPr>
          <w:p w14:paraId="683FA51C"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p w14:paraId="6CAE2193"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Norma</w:t>
            </w:r>
          </w:p>
          <w:p w14:paraId="6F4AEEA6"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MTC</w:t>
            </w:r>
          </w:p>
        </w:tc>
        <w:tc>
          <w:tcPr>
            <w:tcW w:w="1088" w:type="dxa"/>
            <w:vMerge w:val="restart"/>
            <w:shd w:val="clear" w:color="auto" w:fill="DAEEF3" w:themeFill="accent5" w:themeFillTint="33"/>
            <w:vAlign w:val="center"/>
          </w:tcPr>
          <w:p w14:paraId="28B24606"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p w14:paraId="5A35276C"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Norma</w:t>
            </w:r>
          </w:p>
          <w:p w14:paraId="443652DE"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ASTM</w:t>
            </w:r>
          </w:p>
        </w:tc>
        <w:tc>
          <w:tcPr>
            <w:tcW w:w="996" w:type="dxa"/>
            <w:vMerge w:val="restart"/>
            <w:shd w:val="clear" w:color="auto" w:fill="DAEEF3" w:themeFill="accent5" w:themeFillTint="33"/>
            <w:vAlign w:val="center"/>
          </w:tcPr>
          <w:p w14:paraId="7315F96B"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p w14:paraId="2D0E77DB"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Norma</w:t>
            </w:r>
          </w:p>
          <w:p w14:paraId="1F18DB50"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AASHTO</w:t>
            </w:r>
          </w:p>
        </w:tc>
        <w:tc>
          <w:tcPr>
            <w:tcW w:w="2485" w:type="dxa"/>
            <w:gridSpan w:val="2"/>
            <w:shd w:val="clear" w:color="auto" w:fill="DAEEF3" w:themeFill="accent5" w:themeFillTint="33"/>
            <w:vAlign w:val="center"/>
          </w:tcPr>
          <w:p w14:paraId="17A23BDF"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Requerimientos</w:t>
            </w:r>
          </w:p>
        </w:tc>
      </w:tr>
      <w:tr w:rsidR="00796F46" w:rsidRPr="00E32FA0" w14:paraId="5CDAE07E" w14:textId="77777777" w:rsidTr="007030E6">
        <w:trPr>
          <w:cantSplit/>
          <w:trHeight w:val="199"/>
          <w:jc w:val="center"/>
        </w:trPr>
        <w:tc>
          <w:tcPr>
            <w:tcW w:w="3284" w:type="dxa"/>
            <w:vMerge/>
            <w:shd w:val="clear" w:color="auto" w:fill="DAEEF3" w:themeFill="accent5" w:themeFillTint="33"/>
            <w:vAlign w:val="center"/>
          </w:tcPr>
          <w:p w14:paraId="2B9D0D96"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tc>
        <w:tc>
          <w:tcPr>
            <w:tcW w:w="1253" w:type="dxa"/>
            <w:vMerge/>
            <w:shd w:val="clear" w:color="auto" w:fill="DAEEF3" w:themeFill="accent5" w:themeFillTint="33"/>
            <w:vAlign w:val="center"/>
          </w:tcPr>
          <w:p w14:paraId="431EEF5C"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tc>
        <w:tc>
          <w:tcPr>
            <w:tcW w:w="1088" w:type="dxa"/>
            <w:vMerge/>
            <w:shd w:val="clear" w:color="auto" w:fill="DAEEF3" w:themeFill="accent5" w:themeFillTint="33"/>
            <w:vAlign w:val="center"/>
          </w:tcPr>
          <w:p w14:paraId="14D17B49"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tc>
        <w:tc>
          <w:tcPr>
            <w:tcW w:w="996" w:type="dxa"/>
            <w:vMerge/>
            <w:shd w:val="clear" w:color="auto" w:fill="DAEEF3" w:themeFill="accent5" w:themeFillTint="33"/>
            <w:vAlign w:val="center"/>
          </w:tcPr>
          <w:p w14:paraId="43735159"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tc>
        <w:tc>
          <w:tcPr>
            <w:tcW w:w="2485" w:type="dxa"/>
            <w:gridSpan w:val="2"/>
            <w:shd w:val="clear" w:color="auto" w:fill="DAEEF3" w:themeFill="accent5" w:themeFillTint="33"/>
            <w:vAlign w:val="center"/>
          </w:tcPr>
          <w:p w14:paraId="3A049528"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Altitud</w:t>
            </w:r>
          </w:p>
        </w:tc>
      </w:tr>
      <w:tr w:rsidR="00796F46" w:rsidRPr="00E32FA0" w14:paraId="385F94AB" w14:textId="77777777" w:rsidTr="007030E6">
        <w:trPr>
          <w:cantSplit/>
          <w:trHeight w:val="199"/>
          <w:jc w:val="center"/>
        </w:trPr>
        <w:tc>
          <w:tcPr>
            <w:tcW w:w="3284" w:type="dxa"/>
            <w:vMerge/>
            <w:shd w:val="clear" w:color="auto" w:fill="DAEEF3" w:themeFill="accent5" w:themeFillTint="33"/>
            <w:vAlign w:val="center"/>
          </w:tcPr>
          <w:p w14:paraId="53E32E1E"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tc>
        <w:tc>
          <w:tcPr>
            <w:tcW w:w="1253" w:type="dxa"/>
            <w:vMerge/>
            <w:shd w:val="clear" w:color="auto" w:fill="DAEEF3" w:themeFill="accent5" w:themeFillTint="33"/>
            <w:vAlign w:val="center"/>
          </w:tcPr>
          <w:p w14:paraId="4D6D27C3"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tc>
        <w:tc>
          <w:tcPr>
            <w:tcW w:w="1088" w:type="dxa"/>
            <w:vMerge/>
            <w:shd w:val="clear" w:color="auto" w:fill="DAEEF3" w:themeFill="accent5" w:themeFillTint="33"/>
            <w:vAlign w:val="center"/>
          </w:tcPr>
          <w:p w14:paraId="6F9B4F22"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tc>
        <w:tc>
          <w:tcPr>
            <w:tcW w:w="996" w:type="dxa"/>
            <w:vMerge/>
            <w:shd w:val="clear" w:color="auto" w:fill="DAEEF3" w:themeFill="accent5" w:themeFillTint="33"/>
            <w:vAlign w:val="center"/>
          </w:tcPr>
          <w:p w14:paraId="3437CFC0"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p>
        </w:tc>
        <w:tc>
          <w:tcPr>
            <w:tcW w:w="1227" w:type="dxa"/>
            <w:shd w:val="clear" w:color="auto" w:fill="DAEEF3" w:themeFill="accent5" w:themeFillTint="33"/>
            <w:vAlign w:val="center"/>
          </w:tcPr>
          <w:p w14:paraId="5C29D117"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&lt;Menor de 3000</w:t>
            </w:r>
          </w:p>
          <w:p w14:paraId="4B473F1D"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msnm</w:t>
            </w:r>
          </w:p>
        </w:tc>
        <w:tc>
          <w:tcPr>
            <w:tcW w:w="1258" w:type="dxa"/>
            <w:shd w:val="clear" w:color="auto" w:fill="DAEEF3" w:themeFill="accent5" w:themeFillTint="33"/>
            <w:vAlign w:val="center"/>
          </w:tcPr>
          <w:p w14:paraId="074D1A9F"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 xml:space="preserve">&gt; </w:t>
            </w:r>
            <w:proofErr w:type="spellStart"/>
            <w:r w:rsidRPr="00B74B90">
              <w:rPr>
                <w:rFonts w:ascii="Arial Narrow" w:hAnsi="Arial Narrow" w:cstheme="minorHAnsi"/>
                <w:b/>
                <w:sz w:val="18"/>
                <w:szCs w:val="18"/>
                <w:lang w:val="es-ES_tradnl"/>
              </w:rPr>
              <w:t>ó</w:t>
            </w:r>
            <w:proofErr w:type="spellEnd"/>
            <w:r w:rsidRPr="00B74B90">
              <w:rPr>
                <w:rFonts w:ascii="Arial Narrow" w:hAnsi="Arial Narrow" w:cstheme="minorHAnsi"/>
                <w:b/>
                <w:sz w:val="18"/>
                <w:szCs w:val="18"/>
                <w:lang w:val="es-ES_tradnl"/>
              </w:rPr>
              <w:t xml:space="preserve"> =</w:t>
            </w:r>
          </w:p>
          <w:p w14:paraId="34030C7F"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3000</w:t>
            </w:r>
          </w:p>
          <w:p w14:paraId="74032998" w14:textId="77777777" w:rsidR="00796F46" w:rsidRPr="00B74B90" w:rsidRDefault="00796F46" w:rsidP="00B74B90">
            <w:pPr>
              <w:tabs>
                <w:tab w:val="left" w:pos="-1440"/>
                <w:tab w:val="left" w:pos="-720"/>
              </w:tabs>
              <w:spacing w:after="0" w:line="240" w:lineRule="auto"/>
              <w:jc w:val="both"/>
              <w:rPr>
                <w:rFonts w:ascii="Arial Narrow" w:hAnsi="Arial Narrow" w:cstheme="minorHAnsi"/>
                <w:b/>
                <w:sz w:val="18"/>
                <w:szCs w:val="18"/>
                <w:lang w:val="es-ES_tradnl"/>
              </w:rPr>
            </w:pPr>
            <w:r w:rsidRPr="00B74B90">
              <w:rPr>
                <w:rFonts w:ascii="Arial Narrow" w:hAnsi="Arial Narrow" w:cstheme="minorHAnsi"/>
                <w:b/>
                <w:sz w:val="18"/>
                <w:szCs w:val="18"/>
                <w:lang w:val="es-ES_tradnl"/>
              </w:rPr>
              <w:t>msnm</w:t>
            </w:r>
          </w:p>
        </w:tc>
      </w:tr>
      <w:tr w:rsidR="00796F46" w:rsidRPr="00B74B90" w14:paraId="090B5628" w14:textId="77777777" w:rsidTr="007030E6">
        <w:trPr>
          <w:trHeight w:val="344"/>
          <w:jc w:val="center"/>
        </w:trPr>
        <w:tc>
          <w:tcPr>
            <w:tcW w:w="3284" w:type="dxa"/>
          </w:tcPr>
          <w:p w14:paraId="45D7460D"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Partículas con una cara fracturada</w:t>
            </w:r>
          </w:p>
        </w:tc>
        <w:tc>
          <w:tcPr>
            <w:tcW w:w="1253" w:type="dxa"/>
          </w:tcPr>
          <w:p w14:paraId="6EA74A12"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MTC E 210</w:t>
            </w:r>
          </w:p>
        </w:tc>
        <w:tc>
          <w:tcPr>
            <w:tcW w:w="1088" w:type="dxa"/>
          </w:tcPr>
          <w:p w14:paraId="22D17D37"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D 5821</w:t>
            </w:r>
          </w:p>
        </w:tc>
        <w:tc>
          <w:tcPr>
            <w:tcW w:w="996" w:type="dxa"/>
          </w:tcPr>
          <w:p w14:paraId="59BD7761"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p>
        </w:tc>
        <w:tc>
          <w:tcPr>
            <w:tcW w:w="1227" w:type="dxa"/>
          </w:tcPr>
          <w:p w14:paraId="54999A41"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80% min.</w:t>
            </w:r>
          </w:p>
        </w:tc>
        <w:tc>
          <w:tcPr>
            <w:tcW w:w="1258" w:type="dxa"/>
          </w:tcPr>
          <w:p w14:paraId="23BF9D89"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80% min.</w:t>
            </w:r>
          </w:p>
        </w:tc>
      </w:tr>
      <w:tr w:rsidR="00796F46" w:rsidRPr="00B74B90" w14:paraId="5C0EA832" w14:textId="77777777" w:rsidTr="007030E6">
        <w:trPr>
          <w:trHeight w:val="350"/>
          <w:jc w:val="center"/>
        </w:trPr>
        <w:tc>
          <w:tcPr>
            <w:tcW w:w="3284" w:type="dxa"/>
          </w:tcPr>
          <w:p w14:paraId="12F4F7A7"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Partículas con dos caras fracturadas</w:t>
            </w:r>
          </w:p>
        </w:tc>
        <w:tc>
          <w:tcPr>
            <w:tcW w:w="1253" w:type="dxa"/>
          </w:tcPr>
          <w:p w14:paraId="5ACD8135"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MTC E 210</w:t>
            </w:r>
          </w:p>
        </w:tc>
        <w:tc>
          <w:tcPr>
            <w:tcW w:w="1088" w:type="dxa"/>
          </w:tcPr>
          <w:p w14:paraId="18E2A94B"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D 5821</w:t>
            </w:r>
          </w:p>
        </w:tc>
        <w:tc>
          <w:tcPr>
            <w:tcW w:w="996" w:type="dxa"/>
          </w:tcPr>
          <w:p w14:paraId="4A857052"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p>
        </w:tc>
        <w:tc>
          <w:tcPr>
            <w:tcW w:w="1227" w:type="dxa"/>
          </w:tcPr>
          <w:p w14:paraId="7C32DDF7"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40% min</w:t>
            </w:r>
          </w:p>
        </w:tc>
        <w:tc>
          <w:tcPr>
            <w:tcW w:w="1258" w:type="dxa"/>
          </w:tcPr>
          <w:p w14:paraId="467A4750"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50% min</w:t>
            </w:r>
          </w:p>
        </w:tc>
      </w:tr>
      <w:tr w:rsidR="00796F46" w:rsidRPr="00B74B90" w14:paraId="6D04E5C9" w14:textId="77777777" w:rsidTr="007030E6">
        <w:trPr>
          <w:trHeight w:val="199"/>
          <w:jc w:val="center"/>
        </w:trPr>
        <w:tc>
          <w:tcPr>
            <w:tcW w:w="3284" w:type="dxa"/>
          </w:tcPr>
          <w:p w14:paraId="395761BA"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Abrasión Los Ángeles</w:t>
            </w:r>
          </w:p>
        </w:tc>
        <w:tc>
          <w:tcPr>
            <w:tcW w:w="1253" w:type="dxa"/>
          </w:tcPr>
          <w:p w14:paraId="684CF50F"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MTC E 207</w:t>
            </w:r>
          </w:p>
        </w:tc>
        <w:tc>
          <w:tcPr>
            <w:tcW w:w="1088" w:type="dxa"/>
          </w:tcPr>
          <w:p w14:paraId="6B622E24"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C  131</w:t>
            </w:r>
          </w:p>
        </w:tc>
        <w:tc>
          <w:tcPr>
            <w:tcW w:w="996" w:type="dxa"/>
          </w:tcPr>
          <w:p w14:paraId="30911849"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n-US"/>
              </w:rPr>
            </w:pPr>
            <w:r w:rsidRPr="00B74B90">
              <w:rPr>
                <w:rFonts w:ascii="Arial Narrow" w:hAnsi="Arial Narrow" w:cstheme="minorHAnsi"/>
                <w:sz w:val="20"/>
                <w:szCs w:val="20"/>
                <w:lang w:val="en-US"/>
              </w:rPr>
              <w:t>T 96</w:t>
            </w:r>
          </w:p>
        </w:tc>
        <w:tc>
          <w:tcPr>
            <w:tcW w:w="1227" w:type="dxa"/>
          </w:tcPr>
          <w:p w14:paraId="495D7013"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n-US"/>
              </w:rPr>
            </w:pPr>
            <w:r w:rsidRPr="00B74B90">
              <w:rPr>
                <w:rFonts w:ascii="Arial Narrow" w:hAnsi="Arial Narrow" w:cstheme="minorHAnsi"/>
                <w:sz w:val="20"/>
                <w:szCs w:val="20"/>
                <w:lang w:val="en-US"/>
              </w:rPr>
              <w:t>40% max</w:t>
            </w:r>
          </w:p>
        </w:tc>
        <w:tc>
          <w:tcPr>
            <w:tcW w:w="1258" w:type="dxa"/>
          </w:tcPr>
          <w:p w14:paraId="20A174A7"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n-US"/>
              </w:rPr>
            </w:pPr>
            <w:r w:rsidRPr="00B74B90">
              <w:rPr>
                <w:rFonts w:ascii="Arial Narrow" w:hAnsi="Arial Narrow" w:cstheme="minorHAnsi"/>
                <w:sz w:val="20"/>
                <w:szCs w:val="20"/>
                <w:lang w:val="en-US"/>
              </w:rPr>
              <w:t>40% max</w:t>
            </w:r>
          </w:p>
        </w:tc>
      </w:tr>
      <w:tr w:rsidR="00796F46" w:rsidRPr="00B74B90" w14:paraId="3D8FDF2B" w14:textId="77777777" w:rsidTr="007030E6">
        <w:trPr>
          <w:trHeight w:val="344"/>
          <w:jc w:val="center"/>
        </w:trPr>
        <w:tc>
          <w:tcPr>
            <w:tcW w:w="3284" w:type="dxa"/>
          </w:tcPr>
          <w:p w14:paraId="6FF035EB"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Partículas Chatas y Alargadas (1)</w:t>
            </w:r>
          </w:p>
        </w:tc>
        <w:tc>
          <w:tcPr>
            <w:tcW w:w="1253" w:type="dxa"/>
          </w:tcPr>
          <w:p w14:paraId="6D5179C5"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MTC E 221</w:t>
            </w:r>
          </w:p>
        </w:tc>
        <w:tc>
          <w:tcPr>
            <w:tcW w:w="1088" w:type="dxa"/>
          </w:tcPr>
          <w:p w14:paraId="69B96F14"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D 4791</w:t>
            </w:r>
          </w:p>
        </w:tc>
        <w:tc>
          <w:tcPr>
            <w:tcW w:w="996" w:type="dxa"/>
          </w:tcPr>
          <w:p w14:paraId="09E73D7E"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p>
        </w:tc>
        <w:tc>
          <w:tcPr>
            <w:tcW w:w="1227" w:type="dxa"/>
          </w:tcPr>
          <w:p w14:paraId="072EBB7B"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n-US"/>
              </w:rPr>
            </w:pPr>
            <w:r w:rsidRPr="00B74B90">
              <w:rPr>
                <w:rFonts w:ascii="Arial Narrow" w:hAnsi="Arial Narrow" w:cstheme="minorHAnsi"/>
                <w:sz w:val="20"/>
                <w:szCs w:val="20"/>
                <w:lang w:val="en-US"/>
              </w:rPr>
              <w:t>15% max</w:t>
            </w:r>
          </w:p>
        </w:tc>
        <w:tc>
          <w:tcPr>
            <w:tcW w:w="1258" w:type="dxa"/>
          </w:tcPr>
          <w:p w14:paraId="26DB13B5"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n-US"/>
              </w:rPr>
            </w:pPr>
            <w:r w:rsidRPr="00B74B90">
              <w:rPr>
                <w:rFonts w:ascii="Arial Narrow" w:hAnsi="Arial Narrow" w:cstheme="minorHAnsi"/>
                <w:sz w:val="20"/>
                <w:szCs w:val="20"/>
                <w:lang w:val="en-US"/>
              </w:rPr>
              <w:t>15% max</w:t>
            </w:r>
          </w:p>
        </w:tc>
      </w:tr>
      <w:tr w:rsidR="00796F46" w:rsidRPr="00B74B90" w14:paraId="5EE2AC56" w14:textId="77777777" w:rsidTr="007030E6">
        <w:trPr>
          <w:trHeight w:val="199"/>
          <w:jc w:val="center"/>
        </w:trPr>
        <w:tc>
          <w:tcPr>
            <w:tcW w:w="3284" w:type="dxa"/>
          </w:tcPr>
          <w:p w14:paraId="53715B59"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n-US"/>
              </w:rPr>
            </w:pPr>
            <w:r w:rsidRPr="00B74B90">
              <w:rPr>
                <w:rFonts w:ascii="Arial Narrow" w:hAnsi="Arial Narrow" w:cstheme="minorHAnsi"/>
                <w:sz w:val="20"/>
                <w:szCs w:val="20"/>
                <w:lang w:val="en-US"/>
              </w:rPr>
              <w:t xml:space="preserve">Sales </w:t>
            </w:r>
            <w:proofErr w:type="spellStart"/>
            <w:r w:rsidRPr="00B74B90">
              <w:rPr>
                <w:rFonts w:ascii="Arial Narrow" w:hAnsi="Arial Narrow" w:cstheme="minorHAnsi"/>
                <w:sz w:val="20"/>
                <w:szCs w:val="20"/>
                <w:lang w:val="en-US"/>
              </w:rPr>
              <w:t>Solubles</w:t>
            </w:r>
            <w:proofErr w:type="spellEnd"/>
            <w:r w:rsidRPr="00B74B90">
              <w:rPr>
                <w:rFonts w:ascii="Arial Narrow" w:hAnsi="Arial Narrow" w:cstheme="minorHAnsi"/>
                <w:sz w:val="20"/>
                <w:szCs w:val="20"/>
                <w:lang w:val="en-US"/>
              </w:rPr>
              <w:t xml:space="preserve"> </w:t>
            </w:r>
            <w:proofErr w:type="spellStart"/>
            <w:r w:rsidRPr="00B74B90">
              <w:rPr>
                <w:rFonts w:ascii="Arial Narrow" w:hAnsi="Arial Narrow" w:cstheme="minorHAnsi"/>
                <w:sz w:val="20"/>
                <w:szCs w:val="20"/>
                <w:lang w:val="en-US"/>
              </w:rPr>
              <w:t>Totales</w:t>
            </w:r>
            <w:proofErr w:type="spellEnd"/>
          </w:p>
        </w:tc>
        <w:tc>
          <w:tcPr>
            <w:tcW w:w="1253" w:type="dxa"/>
          </w:tcPr>
          <w:p w14:paraId="3ECA404C"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MTC E 219</w:t>
            </w:r>
          </w:p>
        </w:tc>
        <w:tc>
          <w:tcPr>
            <w:tcW w:w="1088" w:type="dxa"/>
          </w:tcPr>
          <w:p w14:paraId="70116AB7"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D 1888</w:t>
            </w:r>
          </w:p>
        </w:tc>
        <w:tc>
          <w:tcPr>
            <w:tcW w:w="996" w:type="dxa"/>
          </w:tcPr>
          <w:p w14:paraId="6737D6C7"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p>
        </w:tc>
        <w:tc>
          <w:tcPr>
            <w:tcW w:w="1227" w:type="dxa"/>
          </w:tcPr>
          <w:p w14:paraId="64378A80"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 xml:space="preserve">0.5% </w:t>
            </w:r>
            <w:proofErr w:type="spellStart"/>
            <w:r w:rsidRPr="00B74B90">
              <w:rPr>
                <w:rFonts w:ascii="Arial Narrow" w:hAnsi="Arial Narrow" w:cstheme="minorHAnsi"/>
                <w:sz w:val="20"/>
                <w:szCs w:val="20"/>
                <w:lang w:val="es-ES_tradnl"/>
              </w:rPr>
              <w:t>max</w:t>
            </w:r>
            <w:proofErr w:type="spellEnd"/>
            <w:r w:rsidRPr="00B74B90">
              <w:rPr>
                <w:rFonts w:ascii="Arial Narrow" w:hAnsi="Arial Narrow" w:cstheme="minorHAnsi"/>
                <w:sz w:val="20"/>
                <w:szCs w:val="20"/>
                <w:lang w:val="es-ES_tradnl"/>
              </w:rPr>
              <w:t>.</w:t>
            </w:r>
          </w:p>
        </w:tc>
        <w:tc>
          <w:tcPr>
            <w:tcW w:w="1258" w:type="dxa"/>
          </w:tcPr>
          <w:p w14:paraId="41C93428"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0.5%max.</w:t>
            </w:r>
          </w:p>
        </w:tc>
      </w:tr>
      <w:tr w:rsidR="00796F46" w:rsidRPr="00B74B90" w14:paraId="48A9050F" w14:textId="77777777" w:rsidTr="007030E6">
        <w:trPr>
          <w:trHeight w:val="344"/>
          <w:jc w:val="center"/>
        </w:trPr>
        <w:tc>
          <w:tcPr>
            <w:tcW w:w="3284" w:type="dxa"/>
          </w:tcPr>
          <w:p w14:paraId="38FA35DC"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Pérdida con sulfato de Sodio</w:t>
            </w:r>
          </w:p>
        </w:tc>
        <w:tc>
          <w:tcPr>
            <w:tcW w:w="1253" w:type="dxa"/>
          </w:tcPr>
          <w:p w14:paraId="71F111DC"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MTC E 209</w:t>
            </w:r>
          </w:p>
        </w:tc>
        <w:tc>
          <w:tcPr>
            <w:tcW w:w="1088" w:type="dxa"/>
          </w:tcPr>
          <w:p w14:paraId="48471610"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C 88</w:t>
            </w:r>
          </w:p>
        </w:tc>
        <w:tc>
          <w:tcPr>
            <w:tcW w:w="996" w:type="dxa"/>
          </w:tcPr>
          <w:p w14:paraId="6A264870"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T 104</w:t>
            </w:r>
          </w:p>
        </w:tc>
        <w:tc>
          <w:tcPr>
            <w:tcW w:w="1227" w:type="dxa"/>
          </w:tcPr>
          <w:p w14:paraId="59B5EEB7"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w:t>
            </w:r>
          </w:p>
        </w:tc>
        <w:tc>
          <w:tcPr>
            <w:tcW w:w="1258" w:type="dxa"/>
          </w:tcPr>
          <w:p w14:paraId="3393D040"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 xml:space="preserve">12% </w:t>
            </w:r>
            <w:proofErr w:type="spellStart"/>
            <w:r w:rsidRPr="00B74B90">
              <w:rPr>
                <w:rFonts w:ascii="Arial Narrow" w:hAnsi="Arial Narrow" w:cstheme="minorHAnsi"/>
                <w:sz w:val="20"/>
                <w:szCs w:val="20"/>
                <w:lang w:val="es-ES_tradnl"/>
              </w:rPr>
              <w:t>max</w:t>
            </w:r>
            <w:proofErr w:type="spellEnd"/>
          </w:p>
        </w:tc>
      </w:tr>
      <w:tr w:rsidR="00796F46" w:rsidRPr="00B74B90" w14:paraId="3BE22A38" w14:textId="77777777" w:rsidTr="007030E6">
        <w:trPr>
          <w:trHeight w:val="344"/>
          <w:jc w:val="center"/>
        </w:trPr>
        <w:tc>
          <w:tcPr>
            <w:tcW w:w="3284" w:type="dxa"/>
          </w:tcPr>
          <w:p w14:paraId="1733FA2D"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Pérdida con sulfato de Magnesio</w:t>
            </w:r>
          </w:p>
        </w:tc>
        <w:tc>
          <w:tcPr>
            <w:tcW w:w="1253" w:type="dxa"/>
          </w:tcPr>
          <w:p w14:paraId="40114F23"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MTC E 209</w:t>
            </w:r>
          </w:p>
        </w:tc>
        <w:tc>
          <w:tcPr>
            <w:tcW w:w="1088" w:type="dxa"/>
          </w:tcPr>
          <w:p w14:paraId="7315D3CB"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C 88</w:t>
            </w:r>
          </w:p>
        </w:tc>
        <w:tc>
          <w:tcPr>
            <w:tcW w:w="996" w:type="dxa"/>
          </w:tcPr>
          <w:p w14:paraId="276B0A09"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T 104</w:t>
            </w:r>
          </w:p>
        </w:tc>
        <w:tc>
          <w:tcPr>
            <w:tcW w:w="1227" w:type="dxa"/>
          </w:tcPr>
          <w:p w14:paraId="506CB557"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w:t>
            </w:r>
          </w:p>
        </w:tc>
        <w:tc>
          <w:tcPr>
            <w:tcW w:w="1258" w:type="dxa"/>
          </w:tcPr>
          <w:p w14:paraId="75759BAD" w14:textId="77777777" w:rsidR="00796F46" w:rsidRPr="00B74B90" w:rsidRDefault="00796F46" w:rsidP="00B74B90">
            <w:pPr>
              <w:tabs>
                <w:tab w:val="left" w:pos="-1440"/>
                <w:tab w:val="left" w:pos="-720"/>
              </w:tabs>
              <w:spacing w:after="0" w:line="240" w:lineRule="auto"/>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 xml:space="preserve">18% </w:t>
            </w:r>
            <w:proofErr w:type="spellStart"/>
            <w:r w:rsidRPr="00B74B90">
              <w:rPr>
                <w:rFonts w:ascii="Arial Narrow" w:hAnsi="Arial Narrow" w:cstheme="minorHAnsi"/>
                <w:sz w:val="20"/>
                <w:szCs w:val="20"/>
                <w:lang w:val="es-ES_tradnl"/>
              </w:rPr>
              <w:t>max</w:t>
            </w:r>
            <w:proofErr w:type="spellEnd"/>
          </w:p>
        </w:tc>
      </w:tr>
    </w:tbl>
    <w:p w14:paraId="6E7A6F3F" w14:textId="77777777" w:rsidR="00796F46" w:rsidRPr="00B74B90" w:rsidRDefault="00796F46" w:rsidP="00796F46">
      <w:pPr>
        <w:tabs>
          <w:tab w:val="left" w:pos="-1440"/>
          <w:tab w:val="left" w:pos="-720"/>
        </w:tabs>
        <w:spacing w:after="0"/>
        <w:ind w:left="1276" w:hanging="1096"/>
        <w:jc w:val="both"/>
        <w:rPr>
          <w:rFonts w:ascii="Arial Narrow" w:hAnsi="Arial Narrow" w:cstheme="minorHAnsi"/>
          <w:sz w:val="20"/>
          <w:szCs w:val="20"/>
          <w:lang w:val="es-ES_tradnl"/>
        </w:rPr>
      </w:pPr>
      <w:r w:rsidRPr="00B74B90">
        <w:rPr>
          <w:rFonts w:ascii="Arial Narrow" w:hAnsi="Arial Narrow" w:cstheme="minorHAnsi"/>
          <w:sz w:val="20"/>
          <w:szCs w:val="20"/>
          <w:lang w:val="es-ES_tradnl"/>
        </w:rPr>
        <w:t xml:space="preserve">(1) La relación </w:t>
      </w:r>
      <w:proofErr w:type="spellStart"/>
      <w:r w:rsidRPr="00B74B90">
        <w:rPr>
          <w:rFonts w:ascii="Arial Narrow" w:hAnsi="Arial Narrow" w:cstheme="minorHAnsi"/>
          <w:sz w:val="20"/>
          <w:szCs w:val="20"/>
          <w:lang w:val="es-ES_tradnl"/>
        </w:rPr>
        <w:t>ha</w:t>
      </w:r>
      <w:proofErr w:type="spellEnd"/>
      <w:r w:rsidRPr="00B74B90">
        <w:rPr>
          <w:rFonts w:ascii="Arial Narrow" w:hAnsi="Arial Narrow" w:cstheme="minorHAnsi"/>
          <w:sz w:val="20"/>
          <w:szCs w:val="20"/>
          <w:lang w:val="es-ES_tradnl"/>
        </w:rPr>
        <w:t xml:space="preserve"> emplearse para la determinación es 1/3 (espesor/longitud)</w:t>
      </w:r>
    </w:p>
    <w:p w14:paraId="620919ED" w14:textId="77777777" w:rsidR="00796F46" w:rsidRDefault="00796F46" w:rsidP="00B74B90">
      <w:pPr>
        <w:tabs>
          <w:tab w:val="left" w:pos="-1440"/>
          <w:tab w:val="left" w:pos="-720"/>
        </w:tabs>
        <w:spacing w:after="0"/>
        <w:jc w:val="both"/>
        <w:rPr>
          <w:rFonts w:ascii="Arial Narrow" w:hAnsi="Arial Narrow" w:cstheme="minorHAnsi"/>
          <w:b/>
          <w:lang w:val="es-ES_tradnl"/>
        </w:rPr>
      </w:pPr>
    </w:p>
    <w:p w14:paraId="123489A5" w14:textId="77777777" w:rsidR="00796F46" w:rsidRDefault="00796F46" w:rsidP="00796F46">
      <w:pPr>
        <w:tabs>
          <w:tab w:val="left" w:pos="-1440"/>
          <w:tab w:val="left" w:pos="-720"/>
        </w:tabs>
        <w:spacing w:after="0"/>
        <w:ind w:left="1276" w:hanging="1096"/>
        <w:jc w:val="both"/>
        <w:rPr>
          <w:rFonts w:ascii="Arial Narrow" w:hAnsi="Arial Narrow" w:cstheme="minorHAnsi"/>
          <w:b/>
          <w:lang w:val="es-ES_tradnl"/>
        </w:rPr>
      </w:pPr>
      <w:r w:rsidRPr="00E32FA0">
        <w:rPr>
          <w:rFonts w:ascii="Arial Narrow" w:hAnsi="Arial Narrow" w:cstheme="minorHAnsi"/>
          <w:b/>
          <w:lang w:val="es-ES_tradnl"/>
        </w:rPr>
        <w:t>REQUERIMIENTOS AGREGADO FINO</w:t>
      </w:r>
    </w:p>
    <w:p w14:paraId="04912BAD" w14:textId="77777777" w:rsidR="00796F46" w:rsidRPr="00E32FA0" w:rsidRDefault="00796F46" w:rsidP="00796F46">
      <w:pPr>
        <w:tabs>
          <w:tab w:val="left" w:pos="-1440"/>
          <w:tab w:val="left" w:pos="-720"/>
        </w:tabs>
        <w:spacing w:after="0"/>
        <w:ind w:left="1276" w:hanging="1096"/>
        <w:jc w:val="both"/>
        <w:rPr>
          <w:rFonts w:ascii="Arial Narrow" w:hAnsi="Arial Narrow" w:cstheme="minorHAnsi"/>
          <w:b/>
          <w:lang w:val="es-ES_tradnl"/>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66"/>
        <w:gridCol w:w="1238"/>
        <w:gridCol w:w="1553"/>
        <w:gridCol w:w="1559"/>
      </w:tblGrid>
      <w:tr w:rsidR="00796F46" w:rsidRPr="00E32FA0" w14:paraId="474356CB" w14:textId="77777777" w:rsidTr="007030E6">
        <w:trPr>
          <w:cantSplit/>
          <w:trHeight w:val="247"/>
          <w:jc w:val="center"/>
        </w:trPr>
        <w:tc>
          <w:tcPr>
            <w:tcW w:w="2166" w:type="dxa"/>
            <w:vMerge w:val="restart"/>
            <w:shd w:val="clear" w:color="auto" w:fill="DAEEF3" w:themeFill="accent5" w:themeFillTint="33"/>
            <w:vAlign w:val="center"/>
          </w:tcPr>
          <w:p w14:paraId="5045502E" w14:textId="77777777" w:rsidR="00796F46" w:rsidRPr="00E32FA0" w:rsidRDefault="00796F46" w:rsidP="007030E6">
            <w:pPr>
              <w:tabs>
                <w:tab w:val="left" w:pos="-1440"/>
                <w:tab w:val="left" w:pos="-720"/>
              </w:tabs>
              <w:spacing w:after="0"/>
              <w:jc w:val="center"/>
              <w:rPr>
                <w:rFonts w:ascii="Arial Narrow" w:hAnsi="Arial Narrow" w:cstheme="minorHAnsi"/>
                <w:b/>
                <w:lang w:val="es-ES_tradnl"/>
              </w:rPr>
            </w:pPr>
          </w:p>
          <w:p w14:paraId="0E21E7BB" w14:textId="77777777" w:rsidR="00796F46" w:rsidRPr="00E32FA0" w:rsidRDefault="00796F46" w:rsidP="007030E6">
            <w:pPr>
              <w:tabs>
                <w:tab w:val="left" w:pos="-1440"/>
                <w:tab w:val="left" w:pos="-720"/>
              </w:tabs>
              <w:spacing w:after="0"/>
              <w:jc w:val="center"/>
              <w:rPr>
                <w:rFonts w:ascii="Arial Narrow" w:hAnsi="Arial Narrow" w:cstheme="minorHAnsi"/>
                <w:b/>
                <w:lang w:val="es-ES_tradnl"/>
              </w:rPr>
            </w:pPr>
            <w:r w:rsidRPr="00E32FA0">
              <w:rPr>
                <w:rFonts w:ascii="Arial Narrow" w:hAnsi="Arial Narrow" w:cstheme="minorHAnsi"/>
                <w:b/>
                <w:lang w:val="es-ES_tradnl"/>
              </w:rPr>
              <w:t>ENSAYO</w:t>
            </w:r>
          </w:p>
        </w:tc>
        <w:tc>
          <w:tcPr>
            <w:tcW w:w="1238" w:type="dxa"/>
            <w:vMerge w:val="restart"/>
            <w:shd w:val="clear" w:color="auto" w:fill="DAEEF3" w:themeFill="accent5" w:themeFillTint="33"/>
            <w:vAlign w:val="center"/>
          </w:tcPr>
          <w:p w14:paraId="45C39D71" w14:textId="77777777" w:rsidR="00796F46" w:rsidRPr="00E32FA0" w:rsidRDefault="00796F46" w:rsidP="007030E6">
            <w:pPr>
              <w:tabs>
                <w:tab w:val="left" w:pos="-1440"/>
                <w:tab w:val="left" w:pos="-720"/>
              </w:tabs>
              <w:spacing w:after="0"/>
              <w:jc w:val="center"/>
              <w:rPr>
                <w:rFonts w:ascii="Arial Narrow" w:hAnsi="Arial Narrow" w:cstheme="minorHAnsi"/>
                <w:b/>
                <w:lang w:val="es-ES_tradnl"/>
              </w:rPr>
            </w:pPr>
          </w:p>
          <w:p w14:paraId="7C7BCDD7" w14:textId="77777777" w:rsidR="00796F46" w:rsidRPr="00E32FA0" w:rsidRDefault="00796F46" w:rsidP="007030E6">
            <w:pPr>
              <w:tabs>
                <w:tab w:val="left" w:pos="-1440"/>
                <w:tab w:val="left" w:pos="-720"/>
              </w:tabs>
              <w:spacing w:after="0"/>
              <w:jc w:val="center"/>
              <w:rPr>
                <w:rFonts w:ascii="Arial Narrow" w:hAnsi="Arial Narrow" w:cstheme="minorHAnsi"/>
                <w:b/>
                <w:lang w:val="es-ES_tradnl"/>
              </w:rPr>
            </w:pPr>
            <w:r w:rsidRPr="00E32FA0">
              <w:rPr>
                <w:rFonts w:ascii="Arial Narrow" w:hAnsi="Arial Narrow" w:cstheme="minorHAnsi"/>
                <w:b/>
                <w:lang w:val="es-ES_tradnl"/>
              </w:rPr>
              <w:t>NORMA</w:t>
            </w:r>
          </w:p>
        </w:tc>
        <w:tc>
          <w:tcPr>
            <w:tcW w:w="3112" w:type="dxa"/>
            <w:gridSpan w:val="2"/>
            <w:shd w:val="clear" w:color="auto" w:fill="DAEEF3" w:themeFill="accent5" w:themeFillTint="33"/>
          </w:tcPr>
          <w:p w14:paraId="3494B07C" w14:textId="77777777" w:rsidR="00796F46" w:rsidRPr="00E32FA0" w:rsidRDefault="00796F46" w:rsidP="007030E6">
            <w:pPr>
              <w:tabs>
                <w:tab w:val="left" w:pos="-1440"/>
                <w:tab w:val="left" w:pos="-720"/>
              </w:tabs>
              <w:spacing w:after="0"/>
              <w:jc w:val="center"/>
              <w:rPr>
                <w:rFonts w:ascii="Arial Narrow" w:hAnsi="Arial Narrow" w:cstheme="minorHAnsi"/>
                <w:b/>
                <w:lang w:val="es-ES_tradnl"/>
              </w:rPr>
            </w:pPr>
            <w:r w:rsidRPr="00E32FA0">
              <w:rPr>
                <w:rFonts w:ascii="Arial Narrow" w:hAnsi="Arial Narrow" w:cstheme="minorHAnsi"/>
                <w:b/>
                <w:lang w:val="es-ES_tradnl"/>
              </w:rPr>
              <w:t>Requerimientos</w:t>
            </w:r>
          </w:p>
        </w:tc>
      </w:tr>
      <w:tr w:rsidR="00796F46" w:rsidRPr="00E32FA0" w14:paraId="54D5B127" w14:textId="77777777" w:rsidTr="007030E6">
        <w:trPr>
          <w:cantSplit/>
          <w:trHeight w:val="64"/>
          <w:jc w:val="center"/>
        </w:trPr>
        <w:tc>
          <w:tcPr>
            <w:tcW w:w="2166" w:type="dxa"/>
            <w:vMerge/>
            <w:shd w:val="clear" w:color="auto" w:fill="DAEEF3" w:themeFill="accent5" w:themeFillTint="33"/>
          </w:tcPr>
          <w:p w14:paraId="7D658A1A" w14:textId="77777777" w:rsidR="00796F46" w:rsidRPr="00E32FA0" w:rsidRDefault="00796F46" w:rsidP="007030E6">
            <w:pPr>
              <w:tabs>
                <w:tab w:val="left" w:pos="-1440"/>
                <w:tab w:val="left" w:pos="-720"/>
              </w:tabs>
              <w:spacing w:after="0"/>
              <w:jc w:val="both"/>
              <w:rPr>
                <w:rFonts w:ascii="Arial Narrow" w:hAnsi="Arial Narrow" w:cstheme="minorHAnsi"/>
                <w:b/>
                <w:lang w:val="es-ES_tradnl"/>
              </w:rPr>
            </w:pPr>
          </w:p>
        </w:tc>
        <w:tc>
          <w:tcPr>
            <w:tcW w:w="1238" w:type="dxa"/>
            <w:vMerge/>
            <w:shd w:val="clear" w:color="auto" w:fill="DAEEF3" w:themeFill="accent5" w:themeFillTint="33"/>
          </w:tcPr>
          <w:p w14:paraId="3B6FF7EA" w14:textId="77777777" w:rsidR="00796F46" w:rsidRPr="00E32FA0" w:rsidRDefault="00796F46" w:rsidP="007030E6">
            <w:pPr>
              <w:tabs>
                <w:tab w:val="left" w:pos="-1440"/>
                <w:tab w:val="left" w:pos="-720"/>
              </w:tabs>
              <w:spacing w:after="0"/>
              <w:jc w:val="both"/>
              <w:rPr>
                <w:rFonts w:ascii="Arial Narrow" w:hAnsi="Arial Narrow" w:cstheme="minorHAnsi"/>
                <w:b/>
                <w:lang w:val="es-ES_tradnl"/>
              </w:rPr>
            </w:pPr>
          </w:p>
        </w:tc>
        <w:tc>
          <w:tcPr>
            <w:tcW w:w="1553" w:type="dxa"/>
            <w:shd w:val="clear" w:color="auto" w:fill="DAEEF3" w:themeFill="accent5" w:themeFillTint="33"/>
          </w:tcPr>
          <w:p w14:paraId="51869836" w14:textId="77777777" w:rsidR="00796F46" w:rsidRPr="00E32FA0" w:rsidRDefault="00796F46" w:rsidP="007030E6">
            <w:pPr>
              <w:tabs>
                <w:tab w:val="left" w:pos="-1440"/>
                <w:tab w:val="left" w:pos="-720"/>
              </w:tabs>
              <w:spacing w:after="0"/>
              <w:jc w:val="center"/>
              <w:rPr>
                <w:rFonts w:ascii="Arial Narrow" w:hAnsi="Arial Narrow" w:cstheme="minorHAnsi"/>
                <w:b/>
                <w:lang w:val="es-ES_tradnl"/>
              </w:rPr>
            </w:pPr>
            <w:r w:rsidRPr="00E32FA0">
              <w:rPr>
                <w:rFonts w:ascii="Arial Narrow" w:hAnsi="Arial Narrow" w:cstheme="minorHAnsi"/>
                <w:b/>
                <w:lang w:val="es-ES_tradnl"/>
              </w:rPr>
              <w:t>&lt; 3000 m.s.n.m.</w:t>
            </w:r>
          </w:p>
        </w:tc>
        <w:tc>
          <w:tcPr>
            <w:tcW w:w="1559" w:type="dxa"/>
            <w:tcBorders>
              <w:bottom w:val="single" w:sz="4" w:space="0" w:color="auto"/>
            </w:tcBorders>
            <w:shd w:val="clear" w:color="auto" w:fill="DAEEF3" w:themeFill="accent5" w:themeFillTint="33"/>
          </w:tcPr>
          <w:p w14:paraId="338A1F0B" w14:textId="77777777" w:rsidR="00796F46" w:rsidRPr="00E32FA0" w:rsidRDefault="00796F46" w:rsidP="007030E6">
            <w:pPr>
              <w:tabs>
                <w:tab w:val="left" w:pos="-1440"/>
                <w:tab w:val="left" w:pos="-720"/>
              </w:tabs>
              <w:spacing w:after="0"/>
              <w:jc w:val="center"/>
              <w:rPr>
                <w:rFonts w:ascii="Arial Narrow" w:hAnsi="Arial Narrow" w:cstheme="minorHAnsi"/>
                <w:b/>
                <w:lang w:val="es-ES_tradnl"/>
              </w:rPr>
            </w:pPr>
            <w:r w:rsidRPr="00E32FA0">
              <w:rPr>
                <w:rFonts w:ascii="Arial Narrow" w:hAnsi="Arial Narrow" w:cstheme="minorHAnsi"/>
                <w:b/>
                <w:lang w:val="es-ES_tradnl"/>
              </w:rPr>
              <w:t>&gt; 3000 m.s.n.m.</w:t>
            </w:r>
          </w:p>
        </w:tc>
      </w:tr>
      <w:tr w:rsidR="00796F46" w:rsidRPr="00E32FA0" w14:paraId="6784CF33" w14:textId="77777777" w:rsidTr="007030E6">
        <w:trPr>
          <w:trHeight w:val="247"/>
          <w:jc w:val="center"/>
        </w:trPr>
        <w:tc>
          <w:tcPr>
            <w:tcW w:w="2166" w:type="dxa"/>
          </w:tcPr>
          <w:p w14:paraId="24F9FBF0"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Índice Plástico</w:t>
            </w:r>
          </w:p>
        </w:tc>
        <w:tc>
          <w:tcPr>
            <w:tcW w:w="1238" w:type="dxa"/>
          </w:tcPr>
          <w:p w14:paraId="2542E6B4"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MTC E 111</w:t>
            </w:r>
          </w:p>
        </w:tc>
        <w:tc>
          <w:tcPr>
            <w:tcW w:w="1553" w:type="dxa"/>
          </w:tcPr>
          <w:p w14:paraId="129949EE"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 xml:space="preserve">4% </w:t>
            </w:r>
            <w:proofErr w:type="spellStart"/>
            <w:r w:rsidRPr="00E32FA0">
              <w:rPr>
                <w:rFonts w:ascii="Arial Narrow" w:hAnsi="Arial Narrow" w:cstheme="minorHAnsi"/>
                <w:lang w:val="es-ES_tradnl"/>
              </w:rPr>
              <w:t>max</w:t>
            </w:r>
            <w:proofErr w:type="spellEnd"/>
            <w:r w:rsidRPr="00E32FA0">
              <w:rPr>
                <w:rFonts w:ascii="Arial Narrow" w:hAnsi="Arial Narrow" w:cstheme="minorHAnsi"/>
                <w:lang w:val="es-ES_tradnl"/>
              </w:rPr>
              <w:t>.</w:t>
            </w:r>
          </w:p>
        </w:tc>
        <w:tc>
          <w:tcPr>
            <w:tcW w:w="1559" w:type="dxa"/>
          </w:tcPr>
          <w:p w14:paraId="1DB5EE54"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 xml:space="preserve">2% </w:t>
            </w:r>
            <w:proofErr w:type="spellStart"/>
            <w:r w:rsidRPr="00E32FA0">
              <w:rPr>
                <w:rFonts w:ascii="Arial Narrow" w:hAnsi="Arial Narrow" w:cstheme="minorHAnsi"/>
                <w:lang w:val="es-ES_tradnl"/>
              </w:rPr>
              <w:t>max</w:t>
            </w:r>
            <w:proofErr w:type="spellEnd"/>
            <w:r w:rsidRPr="00E32FA0">
              <w:rPr>
                <w:rFonts w:ascii="Arial Narrow" w:hAnsi="Arial Narrow" w:cstheme="minorHAnsi"/>
                <w:lang w:val="es-ES_tradnl"/>
              </w:rPr>
              <w:t>.</w:t>
            </w:r>
          </w:p>
        </w:tc>
      </w:tr>
      <w:tr w:rsidR="00796F46" w:rsidRPr="00E32FA0" w14:paraId="15FB492A" w14:textId="77777777" w:rsidTr="007030E6">
        <w:trPr>
          <w:trHeight w:val="247"/>
          <w:jc w:val="center"/>
        </w:trPr>
        <w:tc>
          <w:tcPr>
            <w:tcW w:w="2166" w:type="dxa"/>
          </w:tcPr>
          <w:p w14:paraId="6D0DCAB1"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Equivalente de arena</w:t>
            </w:r>
          </w:p>
        </w:tc>
        <w:tc>
          <w:tcPr>
            <w:tcW w:w="1238" w:type="dxa"/>
          </w:tcPr>
          <w:p w14:paraId="4525C91C"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MTC E 114</w:t>
            </w:r>
          </w:p>
        </w:tc>
        <w:tc>
          <w:tcPr>
            <w:tcW w:w="1553" w:type="dxa"/>
          </w:tcPr>
          <w:p w14:paraId="55A104B9"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35% min.</w:t>
            </w:r>
          </w:p>
        </w:tc>
        <w:tc>
          <w:tcPr>
            <w:tcW w:w="1559" w:type="dxa"/>
          </w:tcPr>
          <w:p w14:paraId="1D3F06F9"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45% min.</w:t>
            </w:r>
          </w:p>
        </w:tc>
      </w:tr>
      <w:tr w:rsidR="00796F46" w:rsidRPr="00E32FA0" w14:paraId="7ADBC3B9" w14:textId="77777777" w:rsidTr="007030E6">
        <w:trPr>
          <w:trHeight w:val="247"/>
          <w:jc w:val="center"/>
        </w:trPr>
        <w:tc>
          <w:tcPr>
            <w:tcW w:w="2166" w:type="dxa"/>
          </w:tcPr>
          <w:p w14:paraId="64328767"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Sales solubles totales</w:t>
            </w:r>
          </w:p>
        </w:tc>
        <w:tc>
          <w:tcPr>
            <w:tcW w:w="1238" w:type="dxa"/>
          </w:tcPr>
          <w:p w14:paraId="01816EA3"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MTC E 219</w:t>
            </w:r>
          </w:p>
        </w:tc>
        <w:tc>
          <w:tcPr>
            <w:tcW w:w="1553" w:type="dxa"/>
          </w:tcPr>
          <w:p w14:paraId="5D7E0C20"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 xml:space="preserve">0.55% </w:t>
            </w:r>
            <w:proofErr w:type="spellStart"/>
            <w:r w:rsidRPr="00E32FA0">
              <w:rPr>
                <w:rFonts w:ascii="Arial Narrow" w:hAnsi="Arial Narrow" w:cstheme="minorHAnsi"/>
                <w:lang w:val="es-ES_tradnl"/>
              </w:rPr>
              <w:t>max</w:t>
            </w:r>
            <w:proofErr w:type="spellEnd"/>
            <w:r w:rsidRPr="00E32FA0">
              <w:rPr>
                <w:rFonts w:ascii="Arial Narrow" w:hAnsi="Arial Narrow" w:cstheme="minorHAnsi"/>
                <w:lang w:val="es-ES_tradnl"/>
              </w:rPr>
              <w:t>.</w:t>
            </w:r>
          </w:p>
        </w:tc>
        <w:tc>
          <w:tcPr>
            <w:tcW w:w="1559" w:type="dxa"/>
          </w:tcPr>
          <w:p w14:paraId="47A40835"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 xml:space="preserve">0.5% </w:t>
            </w:r>
            <w:proofErr w:type="spellStart"/>
            <w:r w:rsidRPr="00E32FA0">
              <w:rPr>
                <w:rFonts w:ascii="Arial Narrow" w:hAnsi="Arial Narrow" w:cstheme="minorHAnsi"/>
                <w:lang w:val="es-ES_tradnl"/>
              </w:rPr>
              <w:t>max</w:t>
            </w:r>
            <w:proofErr w:type="spellEnd"/>
            <w:r w:rsidRPr="00E32FA0">
              <w:rPr>
                <w:rFonts w:ascii="Arial Narrow" w:hAnsi="Arial Narrow" w:cstheme="minorHAnsi"/>
                <w:lang w:val="es-ES_tradnl"/>
              </w:rPr>
              <w:t>.</w:t>
            </w:r>
          </w:p>
        </w:tc>
      </w:tr>
      <w:tr w:rsidR="00796F46" w:rsidRPr="00E32FA0" w14:paraId="0D446788" w14:textId="77777777" w:rsidTr="007030E6">
        <w:trPr>
          <w:trHeight w:val="247"/>
          <w:jc w:val="center"/>
        </w:trPr>
        <w:tc>
          <w:tcPr>
            <w:tcW w:w="2166" w:type="dxa"/>
          </w:tcPr>
          <w:p w14:paraId="5BF094AE"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Índice de durabilidad</w:t>
            </w:r>
          </w:p>
        </w:tc>
        <w:tc>
          <w:tcPr>
            <w:tcW w:w="1238" w:type="dxa"/>
          </w:tcPr>
          <w:p w14:paraId="3784B672"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MTC E 214</w:t>
            </w:r>
          </w:p>
        </w:tc>
        <w:tc>
          <w:tcPr>
            <w:tcW w:w="1553" w:type="dxa"/>
          </w:tcPr>
          <w:p w14:paraId="79580814"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35% min.</w:t>
            </w:r>
          </w:p>
        </w:tc>
        <w:tc>
          <w:tcPr>
            <w:tcW w:w="1559" w:type="dxa"/>
          </w:tcPr>
          <w:p w14:paraId="413AF135" w14:textId="77777777" w:rsidR="00796F46" w:rsidRPr="00E32FA0" w:rsidRDefault="00796F46" w:rsidP="007030E6">
            <w:pPr>
              <w:tabs>
                <w:tab w:val="left" w:pos="-1440"/>
                <w:tab w:val="left" w:pos="-720"/>
              </w:tabs>
              <w:spacing w:after="0"/>
              <w:jc w:val="both"/>
              <w:rPr>
                <w:rFonts w:ascii="Arial Narrow" w:hAnsi="Arial Narrow" w:cstheme="minorHAnsi"/>
                <w:lang w:val="es-ES_tradnl"/>
              </w:rPr>
            </w:pPr>
            <w:r w:rsidRPr="00E32FA0">
              <w:rPr>
                <w:rFonts w:ascii="Arial Narrow" w:hAnsi="Arial Narrow" w:cstheme="minorHAnsi"/>
                <w:lang w:val="es-ES_tradnl"/>
              </w:rPr>
              <w:t>35% min.</w:t>
            </w:r>
          </w:p>
        </w:tc>
      </w:tr>
    </w:tbl>
    <w:p w14:paraId="144487C1" w14:textId="77777777" w:rsidR="00796F46" w:rsidRPr="00E32FA0" w:rsidRDefault="00796F46" w:rsidP="00796F46">
      <w:pPr>
        <w:spacing w:after="0"/>
        <w:jc w:val="both"/>
        <w:rPr>
          <w:rFonts w:ascii="Arial Narrow" w:hAnsi="Arial Narrow" w:cstheme="minorHAnsi"/>
          <w:u w:val="single"/>
          <w:lang w:val="es-ES_tradnl"/>
        </w:rPr>
      </w:pPr>
    </w:p>
    <w:p w14:paraId="47537719" w14:textId="77777777" w:rsidR="00834AD2" w:rsidRDefault="00834AD2" w:rsidP="00796F46">
      <w:pPr>
        <w:rPr>
          <w:rFonts w:ascii="Arial Narrow" w:hAnsi="Arial Narrow" w:cstheme="minorHAnsi"/>
          <w:b/>
          <w:bCs/>
        </w:rPr>
      </w:pPr>
    </w:p>
    <w:p w14:paraId="503EC9FE" w14:textId="77777777" w:rsidR="00834AD2" w:rsidRDefault="00834AD2" w:rsidP="00796F46">
      <w:pPr>
        <w:rPr>
          <w:rFonts w:ascii="Arial Narrow" w:hAnsi="Arial Narrow" w:cstheme="minorHAnsi"/>
          <w:b/>
          <w:bCs/>
        </w:rPr>
      </w:pPr>
    </w:p>
    <w:p w14:paraId="2418A532" w14:textId="13D7E2AD" w:rsidR="00796F46" w:rsidRPr="00E32FA0" w:rsidRDefault="00796F46" w:rsidP="00796F46">
      <w:pPr>
        <w:rPr>
          <w:rFonts w:ascii="Arial Narrow" w:hAnsi="Arial Narrow" w:cstheme="minorHAnsi"/>
          <w:b/>
          <w:bCs/>
        </w:rPr>
      </w:pPr>
      <w:r w:rsidRPr="00E32FA0">
        <w:rPr>
          <w:rFonts w:ascii="Arial Narrow" w:hAnsi="Arial Narrow" w:cstheme="minorHAnsi"/>
          <w:b/>
          <w:bCs/>
        </w:rPr>
        <w:lastRenderedPageBreak/>
        <w:t>Método De Construcción</w:t>
      </w:r>
    </w:p>
    <w:p w14:paraId="60863DD6" w14:textId="77777777" w:rsidR="00796F46" w:rsidRPr="00E32FA0" w:rsidRDefault="00796F46" w:rsidP="00796F46">
      <w:pPr>
        <w:spacing w:after="0"/>
        <w:ind w:left="284"/>
        <w:jc w:val="both"/>
        <w:rPr>
          <w:rFonts w:ascii="Arial Narrow" w:hAnsi="Arial Narrow" w:cstheme="minorHAnsi"/>
          <w:u w:val="single"/>
          <w:lang w:val="es-ES_tradnl"/>
        </w:rPr>
      </w:pPr>
      <w:r w:rsidRPr="00E32FA0">
        <w:rPr>
          <w:rFonts w:ascii="Arial Narrow" w:hAnsi="Arial Narrow" w:cstheme="minorHAnsi"/>
          <w:u w:val="single"/>
          <w:lang w:val="es-ES_tradnl"/>
        </w:rPr>
        <w:t>Colocación y Extendido</w:t>
      </w:r>
    </w:p>
    <w:p w14:paraId="18FF304F"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Todo el material de base deberá ser colocado y extendido sobre la superficie preparada en volumen apropiado para que una vez compactado, alcance el espesor indicado en los planos.  El material será colocado y extendido en una capa uniforme y sin segregación, suelto, con un espesor tal, que la capa tenga después de ser compactada, el espesor requerido.  Se efectuará el extendido con equipo mecánico apropiado (motoniveladora o a mano en lugares de difícil acceso).  Al comenzar, el material podrá ser colocado en hileras si el equipo así lo requiere.</w:t>
      </w:r>
    </w:p>
    <w:p w14:paraId="10ECF9F4" w14:textId="77777777" w:rsidR="00796F46" w:rsidRPr="00E32FA0" w:rsidRDefault="00796F46" w:rsidP="00796F46">
      <w:pPr>
        <w:spacing w:after="0"/>
        <w:ind w:left="284"/>
        <w:jc w:val="both"/>
        <w:rPr>
          <w:rFonts w:ascii="Arial Narrow" w:hAnsi="Arial Narrow" w:cstheme="minorHAnsi"/>
          <w:u w:val="single"/>
          <w:lang w:val="es-ES_tradnl"/>
        </w:rPr>
      </w:pPr>
    </w:p>
    <w:p w14:paraId="6E3DC268" w14:textId="77777777" w:rsidR="00796F46" w:rsidRPr="00E32FA0" w:rsidRDefault="00796F46" w:rsidP="00796F46">
      <w:pPr>
        <w:spacing w:after="0"/>
        <w:ind w:left="284"/>
        <w:jc w:val="both"/>
        <w:rPr>
          <w:rFonts w:ascii="Arial Narrow" w:hAnsi="Arial Narrow" w:cstheme="minorHAnsi"/>
          <w:u w:val="single"/>
          <w:lang w:val="es-ES_tradnl"/>
        </w:rPr>
      </w:pPr>
      <w:r w:rsidRPr="00E32FA0">
        <w:rPr>
          <w:rFonts w:ascii="Arial Narrow" w:hAnsi="Arial Narrow" w:cstheme="minorHAnsi"/>
          <w:u w:val="single"/>
          <w:lang w:val="es-ES_tradnl"/>
        </w:rPr>
        <w:t>Mezcla</w:t>
      </w:r>
    </w:p>
    <w:p w14:paraId="5257F588"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Después que el material de capa de base haya sido extendido, y en los casos en los que se presuma que se hubiera producido segregación, este será mezclado por medio de una cuchilla u otros medios, en toda la profundidad de la capa alternadamente hacia el centro y a las orillas de la calzada. Cuando la mezcla esté ya uniforme deberá ser otra vez extendida y perfilada hasta obtener la sección transversal que se muestra en los planos.</w:t>
      </w:r>
    </w:p>
    <w:p w14:paraId="13735606" w14:textId="77777777" w:rsidR="00796F46" w:rsidRPr="00E32FA0" w:rsidRDefault="00796F46" w:rsidP="00796F46">
      <w:pPr>
        <w:spacing w:after="0"/>
        <w:ind w:left="284"/>
        <w:jc w:val="both"/>
        <w:rPr>
          <w:rFonts w:ascii="Arial Narrow" w:hAnsi="Arial Narrow" w:cstheme="minorHAnsi"/>
          <w:u w:val="single"/>
          <w:lang w:val="es-ES_tradnl"/>
        </w:rPr>
      </w:pPr>
      <w:r w:rsidRPr="00E32FA0">
        <w:rPr>
          <w:rFonts w:ascii="Arial Narrow" w:hAnsi="Arial Narrow" w:cstheme="minorHAnsi"/>
          <w:u w:val="single"/>
          <w:lang w:val="es-ES_tradnl"/>
        </w:rPr>
        <w:t>Compactación</w:t>
      </w:r>
    </w:p>
    <w:p w14:paraId="4AB7E212"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Inmediatamente después del extendido, regado con la óptima humedad y perfilado, todo el material colocado deberá ser compactado a todo lo ancho de la vía, con rodillos estáticos, rodillos vibratorios, rodillos neumáticos o una combinación de éstos.</w:t>
      </w:r>
    </w:p>
    <w:p w14:paraId="0B68A7BB"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El material de base deberá ser compactado hasta por lo menos el 95% de la densidad obtenida por el método de prueba Proctor Modificado AASHTO T-180. El contenido de humedad verificado en campo no deberá escapar del rango de +/- 2% de la Optima Humedad de laboratorio.</w:t>
      </w:r>
    </w:p>
    <w:p w14:paraId="48F76695"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Cualquier irregularidad o depresión que se presente después de la compactación deberá ser corregida removiendo el material en esos lugares y añadiendo o retirando material hasta que la superficie sea llana o uniforme.</w:t>
      </w:r>
    </w:p>
    <w:p w14:paraId="56273E11"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 xml:space="preserve">Después que la compactación descrita haya sido terminada, la superficie será refinada mediante una niveladora de cuchilla u otros medios.  La nivelación y la compactación serán efectuadas para mantener una superficie llana igual y uniformemente compactada, necesaria para que el tratamiento o superficie de desgaste sea colocada.  </w:t>
      </w:r>
    </w:p>
    <w:p w14:paraId="3A84E725"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 xml:space="preserve">A lo largo de sardineles y en todo lugar que no sea accesible al rodillo, el  material  de  capa  de  base  será  apisonado  con   compactadores mecánicos o manuales.  Cada compactador manual deberá pesar por lo menos </w:t>
      </w:r>
      <w:smartTag w:uri="urn:schemas-microsoft-com:office:smarttags" w:element="metricconverter">
        <w:smartTagPr>
          <w:attr w:name="ProductID" w:val="23.00 kilogramos"/>
        </w:smartTagPr>
        <w:r w:rsidRPr="00E32FA0">
          <w:rPr>
            <w:rFonts w:ascii="Arial Narrow" w:hAnsi="Arial Narrow" w:cstheme="minorHAnsi"/>
            <w:lang w:val="es-ES_tradnl"/>
          </w:rPr>
          <w:t>23.00 kilogramos</w:t>
        </w:r>
      </w:smartTag>
      <w:r w:rsidRPr="00E32FA0">
        <w:rPr>
          <w:rFonts w:ascii="Arial Narrow" w:hAnsi="Arial Narrow" w:cstheme="minorHAnsi"/>
          <w:lang w:val="es-ES_tradnl"/>
        </w:rPr>
        <w:t xml:space="preserve"> y no deberá tener una cara cuya área mida más de </w:t>
      </w:r>
      <w:smartTag w:uri="urn:schemas-microsoft-com:office:smarttags" w:element="metricconverter">
        <w:smartTagPr>
          <w:attr w:name="ProductID" w:val="630 cent￭metros"/>
        </w:smartTagPr>
        <w:r w:rsidRPr="00E32FA0">
          <w:rPr>
            <w:rFonts w:ascii="Arial Narrow" w:hAnsi="Arial Narrow" w:cstheme="minorHAnsi"/>
            <w:lang w:val="es-ES_tradnl"/>
          </w:rPr>
          <w:t>630 centímetros</w:t>
        </w:r>
      </w:smartTag>
      <w:r w:rsidRPr="00E32FA0">
        <w:rPr>
          <w:rFonts w:ascii="Arial Narrow" w:hAnsi="Arial Narrow" w:cstheme="minorHAnsi"/>
          <w:lang w:val="es-ES_tradnl"/>
        </w:rPr>
        <w:t xml:space="preserve"> cuadrados.  </w:t>
      </w:r>
    </w:p>
    <w:p w14:paraId="17A44F89"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Se deberá regar el material con agua durante el apisonado y nivelado; durante la operación al término de la compactación, el Ingeniero Inspector deberá efectuar ensayos de densidad, de acuerdo con el método AASHTO T-191.</w:t>
      </w:r>
    </w:p>
    <w:p w14:paraId="158BED20" w14:textId="77777777" w:rsidR="00796F46" w:rsidRPr="00E32FA0" w:rsidRDefault="00796F46" w:rsidP="00796F46">
      <w:pPr>
        <w:rPr>
          <w:rFonts w:ascii="Arial Narrow" w:hAnsi="Arial Narrow" w:cstheme="minorHAnsi"/>
          <w:b/>
          <w:bCs/>
        </w:rPr>
      </w:pPr>
      <w:r w:rsidRPr="00E32FA0">
        <w:rPr>
          <w:rFonts w:ascii="Arial Narrow" w:hAnsi="Arial Narrow" w:cstheme="minorHAnsi"/>
          <w:b/>
          <w:bCs/>
        </w:rPr>
        <w:t>Método de control</w:t>
      </w:r>
    </w:p>
    <w:p w14:paraId="34149A80" w14:textId="77777777" w:rsidR="00796F46" w:rsidRPr="00E32FA0" w:rsidRDefault="00796F46" w:rsidP="00796F46">
      <w:pPr>
        <w:spacing w:after="0"/>
        <w:ind w:left="284"/>
        <w:jc w:val="both"/>
        <w:rPr>
          <w:rFonts w:ascii="Arial Narrow" w:hAnsi="Arial Narrow" w:cstheme="minorHAnsi"/>
          <w:u w:val="single"/>
          <w:lang w:val="es-ES_tradnl"/>
        </w:rPr>
      </w:pPr>
      <w:r w:rsidRPr="00E32FA0">
        <w:rPr>
          <w:rFonts w:ascii="Arial Narrow" w:hAnsi="Arial Narrow" w:cstheme="minorHAnsi"/>
          <w:u w:val="single"/>
          <w:lang w:val="es-ES_tradnl"/>
        </w:rPr>
        <w:t>Control de Calidad</w:t>
      </w:r>
    </w:p>
    <w:p w14:paraId="1577EAFB"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El grado de compactación exigido será de 95% del obtenido por el Método de Proctor Modificado.  Será tolerado como mínimo el 94% en puntos aislados, pero siempre que la media aritmética de cada 9 puntos (correspondientes a un tramo compactado en la misma jornada de trabajo), sea igual o superior a 95%.</w:t>
      </w:r>
    </w:p>
    <w:p w14:paraId="347E67CA" w14:textId="77777777" w:rsidR="00796F46" w:rsidRDefault="00796F46" w:rsidP="00796F46">
      <w:pPr>
        <w:spacing w:after="0"/>
        <w:ind w:left="284"/>
        <w:jc w:val="both"/>
        <w:rPr>
          <w:rFonts w:ascii="Arial Narrow" w:hAnsi="Arial Narrow" w:cstheme="minorHAnsi"/>
          <w:u w:val="single"/>
          <w:lang w:val="es-ES_tradnl"/>
        </w:rPr>
      </w:pPr>
    </w:p>
    <w:p w14:paraId="399E8D82" w14:textId="77777777" w:rsidR="00834AD2" w:rsidRDefault="00834AD2" w:rsidP="00796F46">
      <w:pPr>
        <w:spacing w:after="0"/>
        <w:ind w:left="284"/>
        <w:jc w:val="both"/>
        <w:rPr>
          <w:rFonts w:ascii="Arial Narrow" w:hAnsi="Arial Narrow" w:cstheme="minorHAnsi"/>
          <w:u w:val="single"/>
          <w:lang w:val="es-ES_tradnl"/>
        </w:rPr>
      </w:pPr>
    </w:p>
    <w:p w14:paraId="40443C62" w14:textId="77777777" w:rsidR="00834AD2" w:rsidRPr="00E32FA0" w:rsidRDefault="00834AD2" w:rsidP="00796F46">
      <w:pPr>
        <w:spacing w:after="0"/>
        <w:ind w:left="284"/>
        <w:jc w:val="both"/>
        <w:rPr>
          <w:rFonts w:ascii="Arial Narrow" w:hAnsi="Arial Narrow" w:cstheme="minorHAnsi"/>
          <w:u w:val="single"/>
          <w:lang w:val="es-ES_tradnl"/>
        </w:rPr>
      </w:pPr>
    </w:p>
    <w:p w14:paraId="70608A98" w14:textId="77777777" w:rsidR="00796F46" w:rsidRPr="00E32FA0" w:rsidRDefault="00796F46" w:rsidP="00796F46">
      <w:pPr>
        <w:spacing w:after="0"/>
        <w:ind w:left="284"/>
        <w:jc w:val="both"/>
        <w:rPr>
          <w:rFonts w:ascii="Arial Narrow" w:hAnsi="Arial Narrow" w:cstheme="minorHAnsi"/>
          <w:u w:val="single"/>
          <w:lang w:val="es-ES_tradnl"/>
        </w:rPr>
      </w:pPr>
      <w:r w:rsidRPr="00E32FA0">
        <w:rPr>
          <w:rFonts w:ascii="Arial Narrow" w:hAnsi="Arial Narrow" w:cstheme="minorHAnsi"/>
          <w:u w:val="single"/>
          <w:lang w:val="es-ES_tradnl"/>
        </w:rPr>
        <w:lastRenderedPageBreak/>
        <w:t>Control Geométrico</w:t>
      </w:r>
    </w:p>
    <w:p w14:paraId="42B1DDBB"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 xml:space="preserve">El espesor de la base terminada no deberá diferir en ± </w:t>
      </w:r>
      <w:smartTag w:uri="urn:schemas-microsoft-com:office:smarttags" w:element="metricconverter">
        <w:smartTagPr>
          <w:attr w:name="ProductID" w:val="0.01 m"/>
        </w:smartTagPr>
        <w:r w:rsidRPr="00E32FA0">
          <w:rPr>
            <w:rFonts w:ascii="Arial Narrow" w:hAnsi="Arial Narrow" w:cstheme="minorHAnsi"/>
            <w:lang w:val="es-ES_tradnl"/>
          </w:rPr>
          <w:t>0.01 m</w:t>
        </w:r>
      </w:smartTag>
      <w:r w:rsidRPr="00E32FA0">
        <w:rPr>
          <w:rFonts w:ascii="Arial Narrow" w:hAnsi="Arial Narrow" w:cstheme="minorHAnsi"/>
          <w:lang w:val="es-ES_tradnl"/>
        </w:rPr>
        <w:t xml:space="preserve"> de lo indicado en los planos. El espesor será medido en uno o más puntos cada </w:t>
      </w:r>
      <w:smartTag w:uri="urn:schemas-microsoft-com:office:smarttags" w:element="metricconverter">
        <w:smartTagPr>
          <w:attr w:name="ProductID" w:val="100 metros"/>
        </w:smartTagPr>
        <w:r w:rsidRPr="00E32FA0">
          <w:rPr>
            <w:rFonts w:ascii="Arial Narrow" w:hAnsi="Arial Narrow" w:cstheme="minorHAnsi"/>
            <w:lang w:val="es-ES_tradnl"/>
          </w:rPr>
          <w:t>100 metros</w:t>
        </w:r>
      </w:smartTag>
      <w:r w:rsidRPr="00E32FA0">
        <w:rPr>
          <w:rFonts w:ascii="Arial Narrow" w:hAnsi="Arial Narrow" w:cstheme="minorHAnsi"/>
          <w:lang w:val="es-ES_tradnl"/>
        </w:rPr>
        <w:t xml:space="preserve"> lineales de pista.</w:t>
      </w:r>
    </w:p>
    <w:p w14:paraId="3C943A28" w14:textId="77777777" w:rsidR="00796F46" w:rsidRPr="00E32FA0" w:rsidRDefault="00796F46" w:rsidP="00796F46">
      <w:pPr>
        <w:spacing w:after="0"/>
        <w:ind w:left="284"/>
        <w:jc w:val="both"/>
        <w:rPr>
          <w:rFonts w:ascii="Arial Narrow" w:hAnsi="Arial Narrow" w:cstheme="minorHAnsi"/>
          <w:lang w:val="es-ES_tradnl"/>
        </w:rPr>
      </w:pPr>
      <w:r w:rsidRPr="00E32FA0">
        <w:rPr>
          <w:rFonts w:ascii="Arial Narrow" w:hAnsi="Arial Narrow" w:cstheme="minorHAnsi"/>
          <w:lang w:val="es-ES_tradnl"/>
        </w:rPr>
        <w:t>Se permitirá hasta el 20% en exceso de la flecha de bombeo. No debe tolerarse por defecto.</w:t>
      </w:r>
    </w:p>
    <w:p w14:paraId="1D87E79A" w14:textId="77777777" w:rsidR="00796F46" w:rsidRPr="00E32FA0" w:rsidRDefault="00796F46" w:rsidP="00796F46">
      <w:pPr>
        <w:spacing w:after="0"/>
        <w:jc w:val="both"/>
        <w:rPr>
          <w:rFonts w:ascii="Arial Narrow" w:hAnsi="Arial Narrow" w:cstheme="minorHAnsi"/>
          <w:lang w:val="es-ES_tradnl"/>
        </w:rPr>
      </w:pPr>
    </w:p>
    <w:p w14:paraId="01CCB4F9" w14:textId="77777777" w:rsidR="00796F46" w:rsidRPr="00E32FA0" w:rsidRDefault="00796F46" w:rsidP="00796F46">
      <w:pPr>
        <w:rPr>
          <w:rFonts w:ascii="Arial Narrow" w:hAnsi="Arial Narrow" w:cstheme="minorHAnsi"/>
          <w:b/>
          <w:bCs/>
        </w:rPr>
      </w:pPr>
      <w:r w:rsidRPr="00E32FA0">
        <w:rPr>
          <w:rFonts w:ascii="Arial Narrow" w:hAnsi="Arial Narrow" w:cstheme="minorHAnsi"/>
          <w:b/>
          <w:bCs/>
        </w:rPr>
        <w:t>Método De Medición</w:t>
      </w:r>
    </w:p>
    <w:p w14:paraId="25476683" w14:textId="77777777" w:rsidR="00796F46" w:rsidRPr="00EA0D06" w:rsidRDefault="00796F46" w:rsidP="00796F46">
      <w:pPr>
        <w:spacing w:after="0"/>
        <w:jc w:val="both"/>
        <w:rPr>
          <w:rFonts w:ascii="Arial Narrow" w:hAnsi="Arial Narrow" w:cstheme="minorHAnsi"/>
          <w:lang w:val="es-ES_tradnl"/>
        </w:rPr>
      </w:pPr>
      <w:r w:rsidRPr="00E32FA0">
        <w:rPr>
          <w:rFonts w:ascii="Arial Narrow" w:hAnsi="Arial Narrow" w:cstheme="minorHAnsi"/>
          <w:lang w:val="es-ES_tradnl"/>
        </w:rPr>
        <w:t xml:space="preserve">El trabajo ejecutado se medirá en metros cuadrados (m2) de material compactados cuya capa tendrá un espesor total de </w:t>
      </w:r>
      <w:smartTag w:uri="urn:schemas-microsoft-com:office:smarttags" w:element="metricconverter">
        <w:smartTagPr>
          <w:attr w:name="ProductID" w:val="0.20 m"/>
        </w:smartTagPr>
        <w:r w:rsidRPr="00E32FA0">
          <w:rPr>
            <w:rFonts w:ascii="Arial Narrow" w:hAnsi="Arial Narrow" w:cstheme="minorHAnsi"/>
            <w:lang w:val="es-ES_tradnl"/>
          </w:rPr>
          <w:t>0.20 m</w:t>
        </w:r>
      </w:smartTag>
      <w:r w:rsidRPr="00E32FA0">
        <w:rPr>
          <w:rFonts w:ascii="Arial Narrow" w:hAnsi="Arial Narrow" w:cstheme="minorHAnsi"/>
          <w:lang w:val="es-ES_tradnl"/>
        </w:rPr>
        <w:t xml:space="preserve">; su cuantificación será efectuada de acuerdo al ancho de base por su longitud, según lo indicado en los planos y aprobados por el Supervisor. Por tratarse de una obra a suma alzada en el que el </w:t>
      </w:r>
      <w:proofErr w:type="spellStart"/>
      <w:r w:rsidRPr="00E32FA0">
        <w:rPr>
          <w:rFonts w:ascii="Arial Narrow" w:hAnsi="Arial Narrow" w:cstheme="minorHAnsi"/>
          <w:lang w:val="es-ES_tradnl"/>
        </w:rPr>
        <w:t>metrado</w:t>
      </w:r>
      <w:proofErr w:type="spellEnd"/>
      <w:r w:rsidRPr="00E32FA0">
        <w:rPr>
          <w:rFonts w:ascii="Arial Narrow" w:hAnsi="Arial Narrow" w:cstheme="minorHAnsi"/>
          <w:lang w:val="es-ES_tradnl"/>
        </w:rPr>
        <w:t xml:space="preserve"> que figura en el presupuesto es referencial, el </w:t>
      </w:r>
      <w:proofErr w:type="spellStart"/>
      <w:r w:rsidRPr="00E32FA0">
        <w:rPr>
          <w:rFonts w:ascii="Arial Narrow" w:hAnsi="Arial Narrow" w:cstheme="minorHAnsi"/>
          <w:lang w:val="es-ES_tradnl"/>
        </w:rPr>
        <w:t>metrado</w:t>
      </w:r>
      <w:proofErr w:type="spellEnd"/>
      <w:r w:rsidRPr="00E32FA0">
        <w:rPr>
          <w:rFonts w:ascii="Arial Narrow" w:hAnsi="Arial Narrow" w:cstheme="minorHAnsi"/>
          <w:lang w:val="es-ES_tradnl"/>
        </w:rPr>
        <w:t xml:space="preserve"> se calculará como un porcentaje de aquel previsto en el presupuesto. El porcentaje a aplicar se determinará por comparación del avance del trabajo ejecutado respecto del total que se requiere ejecutar.</w:t>
      </w:r>
    </w:p>
    <w:p w14:paraId="3F346FF5" w14:textId="77777777" w:rsidR="00796F46" w:rsidRPr="00E32FA0" w:rsidRDefault="00796F46" w:rsidP="00796F46">
      <w:pPr>
        <w:rPr>
          <w:rFonts w:ascii="Arial Narrow" w:hAnsi="Arial Narrow" w:cstheme="minorHAnsi"/>
          <w:b/>
          <w:bCs/>
        </w:rPr>
      </w:pPr>
      <w:r w:rsidRPr="00E32FA0">
        <w:rPr>
          <w:rFonts w:ascii="Arial Narrow" w:hAnsi="Arial Narrow" w:cstheme="minorHAnsi"/>
          <w:b/>
          <w:bCs/>
        </w:rPr>
        <w:t>Base De Pago</w:t>
      </w:r>
    </w:p>
    <w:p w14:paraId="59B7D59B" w14:textId="77777777" w:rsidR="00796F46" w:rsidRPr="00E32FA0" w:rsidRDefault="00796F46" w:rsidP="00796F46">
      <w:pPr>
        <w:spacing w:after="0"/>
        <w:jc w:val="both"/>
        <w:rPr>
          <w:rFonts w:ascii="Arial Narrow" w:hAnsi="Arial Narrow" w:cstheme="minorHAnsi"/>
          <w:lang w:val="es-ES_tradnl"/>
        </w:rPr>
      </w:pPr>
      <w:r w:rsidRPr="00E32FA0">
        <w:rPr>
          <w:rFonts w:ascii="Arial Narrow" w:hAnsi="Arial Narrow" w:cstheme="minorHAnsi"/>
          <w:lang w:val="es-ES_tradnl"/>
        </w:rPr>
        <w:t xml:space="preserve">El pago se efectuará al precio unitario del Contrato por metro cuadrado (m2), aplicado al </w:t>
      </w:r>
      <w:proofErr w:type="spellStart"/>
      <w:r w:rsidRPr="00E32FA0">
        <w:rPr>
          <w:rFonts w:ascii="Arial Narrow" w:hAnsi="Arial Narrow" w:cstheme="minorHAnsi"/>
          <w:lang w:val="es-ES_tradnl"/>
        </w:rPr>
        <w:t>metrado</w:t>
      </w:r>
      <w:proofErr w:type="spellEnd"/>
      <w:r w:rsidRPr="00E32FA0">
        <w:rPr>
          <w:rFonts w:ascii="Arial Narrow" w:hAnsi="Arial Narrow" w:cstheme="minorHAnsi"/>
          <w:lang w:val="es-ES_tradnl"/>
        </w:rPr>
        <w:t xml:space="preserve"> calculado. El pago que así se efectúe constituirá compensación total por toda la mano de obra, materiales, equipos, herramientas e imprevistos necesarios para la ejecución de la partida.</w:t>
      </w:r>
    </w:p>
    <w:p w14:paraId="7C8A7FB6" w14:textId="77777777" w:rsidR="00796F46" w:rsidRPr="00E32FA0" w:rsidRDefault="00796F46" w:rsidP="00796F46">
      <w:pPr>
        <w:pStyle w:val="Prrafodelista"/>
        <w:spacing w:after="0"/>
        <w:ind w:left="0"/>
        <w:contextualSpacing w:val="0"/>
        <w:jc w:val="both"/>
        <w:rPr>
          <w:rFonts w:ascii="Arial Narrow" w:hAnsi="Arial Narrow" w:cstheme="minorHAnsi"/>
          <w:b/>
          <w:color w:val="000000" w:themeColor="text1"/>
          <w:u w:val="single"/>
        </w:rPr>
      </w:pPr>
    </w:p>
    <w:p w14:paraId="6852523D" w14:textId="6E893DAD" w:rsidR="00796F46" w:rsidRDefault="00796F46">
      <w:pPr>
        <w:pStyle w:val="Prrafodelista"/>
        <w:numPr>
          <w:ilvl w:val="1"/>
          <w:numId w:val="31"/>
        </w:numPr>
        <w:ind w:left="0" w:firstLine="0"/>
        <w:rPr>
          <w:rFonts w:ascii="Arial Narrow" w:hAnsi="Arial Narrow" w:cstheme="minorHAnsi"/>
          <w:b/>
          <w:color w:val="000000" w:themeColor="text1"/>
        </w:rPr>
      </w:pPr>
      <w:r w:rsidRPr="00E32FA0">
        <w:rPr>
          <w:rFonts w:ascii="Arial Narrow" w:hAnsi="Arial Narrow" w:cstheme="minorHAnsi"/>
          <w:b/>
          <w:color w:val="000000" w:themeColor="text1"/>
        </w:rPr>
        <w:t>CONCRETO</w:t>
      </w:r>
      <w:r w:rsidR="00B74B90">
        <w:rPr>
          <w:rFonts w:ascii="Arial Narrow" w:hAnsi="Arial Narrow" w:cstheme="minorHAnsi"/>
          <w:b/>
          <w:color w:val="000000" w:themeColor="text1"/>
        </w:rPr>
        <w:t xml:space="preserve"> </w:t>
      </w:r>
      <w:r w:rsidR="00DB3D90">
        <w:rPr>
          <w:rFonts w:ascii="Arial Narrow" w:hAnsi="Arial Narrow" w:cstheme="minorHAnsi"/>
          <w:b/>
          <w:color w:val="000000" w:themeColor="text1"/>
        </w:rPr>
        <w:t>SIMPLE</w:t>
      </w:r>
    </w:p>
    <w:p w14:paraId="3929E85E" w14:textId="77777777" w:rsidR="00796F46" w:rsidRPr="00E32FA0" w:rsidRDefault="00796F46" w:rsidP="00796F46">
      <w:pPr>
        <w:pStyle w:val="Prrafodelista"/>
        <w:rPr>
          <w:rFonts w:ascii="Arial Narrow" w:hAnsi="Arial Narrow" w:cstheme="minorHAnsi"/>
          <w:b/>
          <w:color w:val="000000" w:themeColor="text1"/>
        </w:rPr>
      </w:pPr>
    </w:p>
    <w:p w14:paraId="17C441CE" w14:textId="0E4CE096" w:rsidR="00796F46" w:rsidRPr="00E32FA0" w:rsidRDefault="00DB3D90">
      <w:pPr>
        <w:pStyle w:val="Prrafodelista"/>
        <w:numPr>
          <w:ilvl w:val="2"/>
          <w:numId w:val="31"/>
        </w:numPr>
        <w:ind w:left="0" w:firstLine="0"/>
        <w:rPr>
          <w:rFonts w:ascii="Arial Narrow" w:hAnsi="Arial Narrow" w:cstheme="minorHAnsi"/>
          <w:b/>
          <w:color w:val="000000" w:themeColor="text1"/>
        </w:rPr>
      </w:pPr>
      <w:r>
        <w:rPr>
          <w:rFonts w:ascii="Arial Narrow" w:hAnsi="Arial Narrow" w:cstheme="minorHAnsi"/>
          <w:b/>
          <w:color w:val="000000" w:themeColor="text1"/>
        </w:rPr>
        <w:t xml:space="preserve">   </w:t>
      </w:r>
      <w:r w:rsidR="00796F46" w:rsidRPr="00E32FA0">
        <w:rPr>
          <w:rFonts w:ascii="Arial Narrow" w:hAnsi="Arial Narrow" w:cstheme="minorHAnsi"/>
          <w:b/>
          <w:color w:val="000000" w:themeColor="text1"/>
        </w:rPr>
        <w:t>ENCOFRADO Y DESENCOFRADO DE VEREDA</w:t>
      </w:r>
      <w:r>
        <w:rPr>
          <w:rFonts w:ascii="Arial Narrow" w:hAnsi="Arial Narrow" w:cstheme="minorHAnsi"/>
          <w:b/>
          <w:color w:val="000000" w:themeColor="text1"/>
        </w:rPr>
        <w:t>, PISO GIMNASIO, PISO DE BANCAS, RAMPAS.</w:t>
      </w:r>
    </w:p>
    <w:p w14:paraId="5F1D45A4" w14:textId="77777777" w:rsidR="00796F46" w:rsidRPr="00E32FA0" w:rsidRDefault="00796F46" w:rsidP="00796F46">
      <w:pPr>
        <w:spacing w:after="0"/>
        <w:jc w:val="both"/>
        <w:rPr>
          <w:rFonts w:ascii="Arial Narrow" w:hAnsi="Arial Narrow" w:cstheme="minorHAnsi"/>
          <w:b/>
          <w:color w:val="000000"/>
          <w:lang w:bidi="en-US"/>
        </w:rPr>
      </w:pPr>
      <w:r w:rsidRPr="00E32FA0">
        <w:rPr>
          <w:rFonts w:ascii="Arial Narrow" w:hAnsi="Arial Narrow" w:cstheme="minorHAnsi"/>
          <w:b/>
          <w:color w:val="000000"/>
          <w:lang w:bidi="en-US"/>
        </w:rPr>
        <w:t>Descripción</w:t>
      </w:r>
    </w:p>
    <w:p w14:paraId="01057B33"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Los encofrados deberán estar preparados para resistir con seguridad todas las cargas impuestas por su propio peso, el peso y empuje del concreto vaciado y una sobrecarga de llenado (trabajadores, carretillas, vibradores, equipos, etc.)</w:t>
      </w:r>
    </w:p>
    <w:p w14:paraId="4A54061B" w14:textId="77777777" w:rsidR="00796F46" w:rsidRPr="00E32FA0" w:rsidRDefault="00796F46" w:rsidP="00796F46">
      <w:pPr>
        <w:spacing w:after="0"/>
        <w:jc w:val="both"/>
        <w:rPr>
          <w:rFonts w:ascii="Arial Narrow" w:hAnsi="Arial Narrow" w:cstheme="minorHAnsi"/>
        </w:rPr>
      </w:pPr>
    </w:p>
    <w:p w14:paraId="147B0497" w14:textId="77777777" w:rsidR="00796F46" w:rsidRPr="00E32FA0" w:rsidRDefault="00796F46" w:rsidP="00796F46">
      <w:pPr>
        <w:spacing w:after="0"/>
        <w:jc w:val="both"/>
        <w:rPr>
          <w:rFonts w:ascii="Arial Narrow" w:hAnsi="Arial Narrow" w:cstheme="minorHAnsi"/>
          <w:b/>
        </w:rPr>
      </w:pPr>
      <w:r w:rsidRPr="00E32FA0">
        <w:rPr>
          <w:rFonts w:ascii="Arial Narrow" w:hAnsi="Arial Narrow" w:cstheme="minorHAnsi"/>
          <w:b/>
        </w:rPr>
        <w:t>Método de Ejecución</w:t>
      </w:r>
    </w:p>
    <w:p w14:paraId="4E6BDE6F" w14:textId="77777777" w:rsidR="00796F46" w:rsidRPr="00E32FA0" w:rsidRDefault="00796F46" w:rsidP="00796F46">
      <w:pPr>
        <w:spacing w:after="0"/>
        <w:jc w:val="both"/>
        <w:rPr>
          <w:rFonts w:ascii="Arial Narrow" w:hAnsi="Arial Narrow" w:cstheme="minorHAnsi"/>
          <w:b/>
        </w:rPr>
      </w:pPr>
      <w:r w:rsidRPr="00E32FA0">
        <w:rPr>
          <w:rFonts w:ascii="Arial Narrow" w:hAnsi="Arial Narrow" w:cstheme="minorHAnsi"/>
          <w:b/>
        </w:rPr>
        <w:t>Características</w:t>
      </w:r>
    </w:p>
    <w:p w14:paraId="1B413067"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 xml:space="preserve">Los encofrados y andamiajes se construirán para resistir con seguridad y sin deformaciones apreciables las cargas impuestas por su peso propio, el peso y empuje del concreto más una sobrecarga de 300 kg/m² como mínimo. </w:t>
      </w:r>
    </w:p>
    <w:p w14:paraId="2EEA9E5C" w14:textId="77777777" w:rsidR="00796F46" w:rsidRDefault="00796F46" w:rsidP="00796F46">
      <w:pPr>
        <w:spacing w:after="0"/>
        <w:jc w:val="both"/>
        <w:rPr>
          <w:rFonts w:ascii="Arial Narrow" w:hAnsi="Arial Narrow" w:cstheme="minorHAnsi"/>
        </w:rPr>
      </w:pPr>
      <w:r w:rsidRPr="00E32FA0">
        <w:rPr>
          <w:rFonts w:ascii="Arial Narrow" w:hAnsi="Arial Narrow" w:cstheme="minorHAnsi"/>
        </w:rPr>
        <w:t>Los encofrados serán herméticos a fin de evitar la pérdida de finos y lechada, siendo adecuadamente arriostrados y unidos entre sí para mantener su posición y forma.</w:t>
      </w:r>
    </w:p>
    <w:p w14:paraId="79C9F913" w14:textId="77777777" w:rsidR="00796F46" w:rsidRDefault="00796F46" w:rsidP="00796F46">
      <w:pPr>
        <w:spacing w:after="0"/>
        <w:jc w:val="both"/>
        <w:rPr>
          <w:rFonts w:ascii="Arial Narrow" w:hAnsi="Arial Narrow" w:cstheme="minorHAnsi"/>
        </w:rPr>
      </w:pPr>
    </w:p>
    <w:p w14:paraId="54653CF2" w14:textId="77777777" w:rsidR="00796F46" w:rsidRPr="00E32FA0" w:rsidRDefault="00796F46" w:rsidP="00796F46">
      <w:pPr>
        <w:spacing w:after="0"/>
        <w:jc w:val="both"/>
        <w:rPr>
          <w:rFonts w:ascii="Arial Narrow" w:hAnsi="Arial Narrow" w:cstheme="minorHAnsi"/>
          <w:b/>
        </w:rPr>
      </w:pPr>
      <w:r w:rsidRPr="00E32FA0">
        <w:rPr>
          <w:rFonts w:ascii="Arial Narrow" w:hAnsi="Arial Narrow" w:cstheme="minorHAnsi"/>
          <w:b/>
        </w:rPr>
        <w:t>Preparación y colocación</w:t>
      </w:r>
    </w:p>
    <w:p w14:paraId="4ADFF13F"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Los encofrados y sus soportes deben ser diseñados y construidos bajo responsabilidad del Contratista, teniendo en cuenta su durabilidad y resistencia, principalmente si van a ser usados reiteradas veces durante la obra.</w:t>
      </w:r>
    </w:p>
    <w:p w14:paraId="0C36D5DB"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La superficie interior de todos los encofrados será limpia de toda materia extraña, grasa, mortero, basura y será recubierta con aceite o desmoldante aprobado por la Supervisión. Las sustancias que se usen para desmoldar no deberán causar manchas al concreto.</w:t>
      </w:r>
    </w:p>
    <w:p w14:paraId="2EB6EF7A"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En general los encofrados deben estar de acuerdo con lo dispuesto en el ACI 318.99</w:t>
      </w:r>
    </w:p>
    <w:p w14:paraId="3B0DE8A6" w14:textId="77777777" w:rsidR="00796F46" w:rsidRDefault="00796F46" w:rsidP="00796F46">
      <w:pPr>
        <w:spacing w:after="0"/>
        <w:jc w:val="both"/>
        <w:rPr>
          <w:rFonts w:ascii="Arial Narrow" w:hAnsi="Arial Narrow" w:cstheme="minorHAnsi"/>
        </w:rPr>
      </w:pPr>
    </w:p>
    <w:p w14:paraId="24C69C8D" w14:textId="77777777" w:rsidR="00834AD2" w:rsidRDefault="00834AD2" w:rsidP="00796F46">
      <w:pPr>
        <w:spacing w:after="0"/>
        <w:jc w:val="both"/>
        <w:rPr>
          <w:rFonts w:ascii="Arial Narrow" w:hAnsi="Arial Narrow" w:cstheme="minorHAnsi"/>
        </w:rPr>
      </w:pPr>
    </w:p>
    <w:p w14:paraId="64FFB6EA" w14:textId="77777777" w:rsidR="00834AD2" w:rsidRPr="00E32FA0" w:rsidRDefault="00834AD2" w:rsidP="00796F46">
      <w:pPr>
        <w:spacing w:after="0"/>
        <w:jc w:val="both"/>
        <w:rPr>
          <w:rFonts w:ascii="Arial Narrow" w:hAnsi="Arial Narrow" w:cstheme="minorHAnsi"/>
        </w:rPr>
      </w:pPr>
    </w:p>
    <w:p w14:paraId="1FA2ED2B" w14:textId="77777777" w:rsidR="00796F46" w:rsidRPr="00E32FA0" w:rsidRDefault="00796F46" w:rsidP="00796F46">
      <w:pPr>
        <w:spacing w:after="0"/>
        <w:jc w:val="both"/>
        <w:rPr>
          <w:rFonts w:ascii="Arial Narrow" w:hAnsi="Arial Narrow" w:cstheme="minorHAnsi"/>
          <w:b/>
        </w:rPr>
      </w:pPr>
      <w:r w:rsidRPr="00E32FA0">
        <w:rPr>
          <w:rFonts w:ascii="Arial Narrow" w:hAnsi="Arial Narrow" w:cstheme="minorHAnsi"/>
          <w:b/>
        </w:rPr>
        <w:t>Desencofrado</w:t>
      </w:r>
    </w:p>
    <w:p w14:paraId="48713B53"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Todos los encofrados serán retirados en el tiempo indicado o cuando la resistencia especificada haya sido alcanzada, y de modo que no se ponga en peligro la estabilidad del elemento estructural o dañe su superficie.</w:t>
      </w:r>
    </w:p>
    <w:p w14:paraId="3AFDBB8A"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Se tomarán precauciones cuando se efectúe el desencofrado para evitar fisuras, roturas en las esquinas o bordes y otros daños en el concreto. Cualquier daño causado al concreto por una mala operación de desencofrado será reparado por cuenta del Contratista, a satisfacción de la supervisión.</w:t>
      </w:r>
    </w:p>
    <w:p w14:paraId="3310758D"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En casos especiales la supervisión podrá ordenar que los encofrados permanezcan más tiempo que el indicado en estas especificaciones, por razones justificadas.</w:t>
      </w:r>
    </w:p>
    <w:p w14:paraId="197A6297" w14:textId="77777777" w:rsidR="00796F46" w:rsidRPr="00E32FA0" w:rsidRDefault="00796F46" w:rsidP="00796F46">
      <w:pPr>
        <w:spacing w:after="0"/>
        <w:jc w:val="both"/>
        <w:rPr>
          <w:rFonts w:ascii="Arial Narrow" w:hAnsi="Arial Narrow" w:cstheme="minorHAnsi"/>
          <w:color w:val="000000"/>
          <w:lang w:bidi="en-US"/>
        </w:rPr>
      </w:pPr>
      <w:r w:rsidRPr="00E32FA0">
        <w:rPr>
          <w:rFonts w:ascii="Arial Narrow" w:hAnsi="Arial Narrow" w:cstheme="minorHAnsi"/>
        </w:rPr>
        <w:t>Cuando se use aditivos aceleradores de fragua, el desencofrado podrá efectuarse antes de lo usualmente permitido, contando para ello con la aprobación de la Supervisión</w:t>
      </w:r>
    </w:p>
    <w:p w14:paraId="0724EF75" w14:textId="77777777" w:rsidR="00796F46" w:rsidRPr="00E32FA0" w:rsidRDefault="00796F46" w:rsidP="00796F46">
      <w:pPr>
        <w:spacing w:after="0"/>
        <w:jc w:val="both"/>
        <w:rPr>
          <w:rFonts w:ascii="Arial Narrow" w:hAnsi="Arial Narrow" w:cstheme="minorHAnsi"/>
          <w:color w:val="000000"/>
          <w:lang w:bidi="en-US"/>
        </w:rPr>
      </w:pPr>
    </w:p>
    <w:p w14:paraId="2F03229D" w14:textId="77777777" w:rsidR="00796F46" w:rsidRPr="00E32FA0" w:rsidRDefault="00796F46" w:rsidP="00796F46">
      <w:pPr>
        <w:spacing w:after="0"/>
        <w:jc w:val="both"/>
        <w:rPr>
          <w:rFonts w:ascii="Arial Narrow" w:hAnsi="Arial Narrow" w:cstheme="minorHAnsi"/>
          <w:b/>
          <w:color w:val="000000"/>
          <w:lang w:bidi="en-US"/>
        </w:rPr>
      </w:pPr>
      <w:r w:rsidRPr="00E32FA0">
        <w:rPr>
          <w:rFonts w:ascii="Arial Narrow" w:hAnsi="Arial Narrow" w:cstheme="minorHAnsi"/>
          <w:b/>
          <w:color w:val="000000"/>
          <w:lang w:bidi="en-US"/>
        </w:rPr>
        <w:t>Materiales</w:t>
      </w:r>
    </w:p>
    <w:p w14:paraId="2653A2F9"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Para el encofrado se utilizará madera tornillo que cumpla con los requisitos antes señalados y que sean aprobados previamente por la supervisión</w:t>
      </w:r>
    </w:p>
    <w:p w14:paraId="719FFE4D" w14:textId="77777777" w:rsidR="00796F46" w:rsidRPr="00E32FA0" w:rsidRDefault="00796F46" w:rsidP="00796F46">
      <w:pPr>
        <w:spacing w:after="0"/>
        <w:jc w:val="both"/>
        <w:rPr>
          <w:rFonts w:ascii="Arial Narrow" w:hAnsi="Arial Narrow" w:cstheme="minorHAnsi"/>
        </w:rPr>
      </w:pPr>
    </w:p>
    <w:p w14:paraId="21EBB3A1" w14:textId="77777777" w:rsidR="00796F46" w:rsidRPr="00E32FA0" w:rsidRDefault="00796F46" w:rsidP="00796F46">
      <w:pPr>
        <w:spacing w:after="0"/>
        <w:jc w:val="both"/>
        <w:rPr>
          <w:rFonts w:ascii="Arial Narrow" w:hAnsi="Arial Narrow" w:cstheme="minorHAnsi"/>
          <w:b/>
        </w:rPr>
      </w:pPr>
      <w:r w:rsidRPr="00E32FA0">
        <w:rPr>
          <w:rFonts w:ascii="Arial Narrow" w:hAnsi="Arial Narrow" w:cstheme="minorHAnsi"/>
          <w:b/>
        </w:rPr>
        <w:t>Aceptación de los Trabajos</w:t>
      </w:r>
    </w:p>
    <w:p w14:paraId="6A56F171"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La Supervisión verificará previamente al vaciado del concreto las dimensiones, verticalidad y los elementos de fijación de los encofrados, así como el estado de los materiales de estos a fin de prevenir que se abran las formas durante el vaciado.</w:t>
      </w:r>
    </w:p>
    <w:p w14:paraId="2479609B"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La Supervisión aceptará los trabajos cuando compruebe que se ha realizado a satisfacción los trabajos correspondientes a esta partida.</w:t>
      </w:r>
    </w:p>
    <w:p w14:paraId="17121B35" w14:textId="77777777" w:rsidR="00B74B90" w:rsidRPr="00E32FA0" w:rsidRDefault="00B74B90" w:rsidP="00796F46">
      <w:pPr>
        <w:spacing w:after="0"/>
        <w:jc w:val="both"/>
        <w:rPr>
          <w:rFonts w:ascii="Arial Narrow" w:hAnsi="Arial Narrow" w:cstheme="minorHAnsi"/>
        </w:rPr>
      </w:pPr>
    </w:p>
    <w:p w14:paraId="2FF37741" w14:textId="77777777" w:rsidR="00796F46" w:rsidRPr="00E32FA0" w:rsidRDefault="00796F46" w:rsidP="00796F46">
      <w:pPr>
        <w:spacing w:after="0"/>
        <w:jc w:val="both"/>
        <w:rPr>
          <w:rFonts w:ascii="Arial Narrow" w:hAnsi="Arial Narrow" w:cstheme="minorHAnsi"/>
          <w:b/>
        </w:rPr>
      </w:pPr>
      <w:r w:rsidRPr="00E32FA0">
        <w:rPr>
          <w:rFonts w:ascii="Arial Narrow" w:hAnsi="Arial Narrow" w:cstheme="minorHAnsi"/>
          <w:b/>
        </w:rPr>
        <w:t>Métodos de Medición</w:t>
      </w:r>
    </w:p>
    <w:p w14:paraId="2A32D60D" w14:textId="77777777" w:rsidR="00796F46" w:rsidRDefault="00796F46" w:rsidP="00796F46">
      <w:pPr>
        <w:spacing w:after="0"/>
        <w:jc w:val="both"/>
        <w:rPr>
          <w:rFonts w:ascii="Arial Narrow" w:hAnsi="Arial Narrow" w:cstheme="minorHAnsi"/>
        </w:rPr>
      </w:pPr>
      <w:r w:rsidRPr="00E32FA0">
        <w:rPr>
          <w:rFonts w:ascii="Arial Narrow" w:hAnsi="Arial Narrow" w:cstheme="minorHAnsi"/>
        </w:rPr>
        <w:t>La medición de esta partida será por metro cuadrado (m2).</w:t>
      </w:r>
    </w:p>
    <w:p w14:paraId="7B4A779A" w14:textId="77777777" w:rsidR="00796F46" w:rsidRDefault="00796F46" w:rsidP="00796F46">
      <w:pPr>
        <w:spacing w:after="0"/>
        <w:jc w:val="both"/>
        <w:rPr>
          <w:rFonts w:ascii="Arial Narrow" w:hAnsi="Arial Narrow" w:cstheme="minorHAnsi"/>
        </w:rPr>
      </w:pPr>
    </w:p>
    <w:p w14:paraId="72DB48B3" w14:textId="77777777" w:rsidR="00796F46" w:rsidRPr="00E32FA0" w:rsidRDefault="00796F46" w:rsidP="00796F46">
      <w:pPr>
        <w:spacing w:after="0"/>
        <w:jc w:val="both"/>
        <w:rPr>
          <w:rFonts w:ascii="Arial Narrow" w:hAnsi="Arial Narrow" w:cstheme="minorHAnsi"/>
          <w:b/>
        </w:rPr>
      </w:pPr>
      <w:r w:rsidRPr="00E32FA0">
        <w:rPr>
          <w:rFonts w:ascii="Arial Narrow" w:hAnsi="Arial Narrow" w:cstheme="minorHAnsi"/>
          <w:b/>
        </w:rPr>
        <w:t>Base de Pago</w:t>
      </w:r>
    </w:p>
    <w:p w14:paraId="618101AC"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 xml:space="preserve">El pago se efectuará según el precio unitario del presupuesto y por metro cuadrado (m2) de encofrado y desencofrado ejecutado, entendiéndose que dicho precio y pago constituirá compensación total por toda la mano de obra, materiales, equipos, herramientas e imprevistos necesarios para la ejecución del trabajo. </w:t>
      </w:r>
    </w:p>
    <w:p w14:paraId="2D2A0D0F" w14:textId="77777777" w:rsidR="00796F46" w:rsidRPr="00E32FA0" w:rsidRDefault="00796F46" w:rsidP="00796F46">
      <w:pPr>
        <w:spacing w:after="0"/>
        <w:jc w:val="both"/>
        <w:rPr>
          <w:rFonts w:ascii="Arial Narrow" w:hAnsi="Arial Narrow" w:cstheme="minorHAnsi"/>
        </w:rPr>
      </w:pPr>
    </w:p>
    <w:p w14:paraId="4143CFAA" w14:textId="15EC6B3A" w:rsidR="00796F46" w:rsidRPr="00E32FA0" w:rsidRDefault="00DB3D90">
      <w:pPr>
        <w:pStyle w:val="Prrafodelista"/>
        <w:numPr>
          <w:ilvl w:val="2"/>
          <w:numId w:val="31"/>
        </w:numPr>
        <w:ind w:left="709"/>
        <w:rPr>
          <w:rFonts w:ascii="Arial Narrow" w:hAnsi="Arial Narrow" w:cstheme="minorHAnsi"/>
          <w:b/>
          <w:color w:val="000000" w:themeColor="text1"/>
        </w:rPr>
      </w:pPr>
      <w:r>
        <w:rPr>
          <w:rFonts w:ascii="Arial Narrow" w:hAnsi="Arial Narrow" w:cstheme="minorHAnsi"/>
          <w:b/>
          <w:color w:val="000000" w:themeColor="text1"/>
        </w:rPr>
        <w:t xml:space="preserve">    </w:t>
      </w:r>
      <w:r w:rsidR="00796F46" w:rsidRPr="006C6E78">
        <w:rPr>
          <w:rFonts w:ascii="Arial Narrow" w:hAnsi="Arial Narrow" w:cstheme="minorHAnsi"/>
          <w:b/>
          <w:color w:val="000000" w:themeColor="text1"/>
        </w:rPr>
        <w:t>CONCRETO</w:t>
      </w:r>
      <w:r>
        <w:rPr>
          <w:rFonts w:ascii="Arial Narrow" w:hAnsi="Arial Narrow" w:cstheme="minorHAnsi"/>
          <w:b/>
          <w:color w:val="000000" w:themeColor="text1"/>
        </w:rPr>
        <w:t xml:space="preserve"> </w:t>
      </w:r>
      <w:proofErr w:type="spellStart"/>
      <w:r w:rsidRPr="006C6E78">
        <w:rPr>
          <w:rFonts w:ascii="Arial Narrow" w:hAnsi="Arial Narrow" w:cstheme="minorHAnsi"/>
          <w:b/>
          <w:color w:val="000000" w:themeColor="text1"/>
        </w:rPr>
        <w:t>f'c</w:t>
      </w:r>
      <w:proofErr w:type="spellEnd"/>
      <w:r w:rsidRPr="006C6E78">
        <w:rPr>
          <w:rFonts w:ascii="Arial Narrow" w:hAnsi="Arial Narrow" w:cstheme="minorHAnsi"/>
          <w:b/>
          <w:color w:val="000000" w:themeColor="text1"/>
        </w:rPr>
        <w:t>= 175 kg/cm2</w:t>
      </w:r>
      <w:r w:rsidR="00796F46" w:rsidRPr="006C6E78">
        <w:rPr>
          <w:rFonts w:ascii="Arial Narrow" w:hAnsi="Arial Narrow" w:cstheme="minorHAnsi"/>
          <w:b/>
          <w:color w:val="000000" w:themeColor="text1"/>
        </w:rPr>
        <w:t xml:space="preserve"> PARA VEREDAS, </w:t>
      </w:r>
      <w:r w:rsidR="00796F46">
        <w:rPr>
          <w:rFonts w:ascii="Arial Narrow" w:hAnsi="Arial Narrow" w:cstheme="minorHAnsi"/>
          <w:b/>
          <w:color w:val="000000" w:themeColor="text1"/>
        </w:rPr>
        <w:t>PISO DE GIMNASIO, PISO DE BANCAS</w:t>
      </w:r>
      <w:r>
        <w:rPr>
          <w:rFonts w:ascii="Arial Narrow" w:hAnsi="Arial Narrow" w:cstheme="minorHAnsi"/>
          <w:b/>
          <w:color w:val="000000" w:themeColor="text1"/>
        </w:rPr>
        <w:t xml:space="preserve">, </w:t>
      </w:r>
      <w:r>
        <w:rPr>
          <w:rFonts w:ascii="Arial Narrow" w:hAnsi="Arial Narrow" w:cstheme="minorHAnsi"/>
          <w:b/>
          <w:color w:val="000000" w:themeColor="text1"/>
        </w:rPr>
        <w:br/>
        <w:t xml:space="preserve">    RAMPA</w:t>
      </w:r>
      <w:r w:rsidR="00796F46" w:rsidRPr="006C6E78">
        <w:rPr>
          <w:rFonts w:ascii="Arial Narrow" w:hAnsi="Arial Narrow" w:cstheme="minorHAnsi"/>
          <w:b/>
          <w:color w:val="000000" w:themeColor="text1"/>
        </w:rPr>
        <w:t>, INC. ACABADOS SEGUN DETALLE</w:t>
      </w:r>
      <w:r>
        <w:rPr>
          <w:rFonts w:ascii="Arial Narrow" w:hAnsi="Arial Narrow" w:cstheme="minorHAnsi"/>
          <w:b/>
          <w:color w:val="000000" w:themeColor="text1"/>
        </w:rPr>
        <w:t xml:space="preserve"> e=0.10M.</w:t>
      </w:r>
    </w:p>
    <w:p w14:paraId="69EAD0CD" w14:textId="59E0D6AA" w:rsidR="00796F46" w:rsidRPr="00E32FA0" w:rsidRDefault="00796F46" w:rsidP="000250F4">
      <w:pPr>
        <w:ind w:left="18"/>
        <w:jc w:val="both"/>
        <w:rPr>
          <w:rFonts w:ascii="Arial Narrow" w:hAnsi="Arial Narrow" w:cstheme="minorHAnsi"/>
          <w:bCs/>
          <w:color w:val="000000" w:themeColor="text1"/>
        </w:rPr>
      </w:pPr>
      <w:r w:rsidRPr="00E32FA0">
        <w:rPr>
          <w:rFonts w:ascii="Arial Narrow" w:hAnsi="Arial Narrow" w:cstheme="minorHAnsi"/>
          <w:b/>
          <w:color w:val="000000" w:themeColor="text1"/>
          <w:lang w:bidi="en-US"/>
        </w:rPr>
        <w:t>Definición</w:t>
      </w:r>
      <w:r w:rsidR="000250F4">
        <w:rPr>
          <w:rFonts w:ascii="Arial Narrow" w:hAnsi="Arial Narrow" w:cstheme="minorHAnsi"/>
          <w:b/>
          <w:color w:val="000000" w:themeColor="text1"/>
          <w:lang w:bidi="en-US"/>
        </w:rPr>
        <w:br/>
      </w:r>
      <w:r w:rsidRPr="00E32FA0">
        <w:rPr>
          <w:rFonts w:ascii="Arial Narrow" w:hAnsi="Arial Narrow" w:cstheme="minorHAnsi"/>
          <w:bCs/>
          <w:color w:val="000000" w:themeColor="text1"/>
        </w:rPr>
        <w:t>Esta partida contiene las especificaciones técnicas de Construcción de Vereda</w:t>
      </w:r>
      <w:r w:rsidR="00B74B90">
        <w:rPr>
          <w:rFonts w:ascii="Arial Narrow" w:hAnsi="Arial Narrow" w:cstheme="minorHAnsi"/>
          <w:bCs/>
          <w:color w:val="000000" w:themeColor="text1"/>
        </w:rPr>
        <w:t>, Piso de Gimnasio, Piso de Bancas</w:t>
      </w:r>
      <w:r w:rsidRPr="00E32FA0">
        <w:rPr>
          <w:rFonts w:ascii="Arial Narrow" w:hAnsi="Arial Narrow" w:cstheme="minorHAnsi"/>
          <w:bCs/>
          <w:color w:val="000000" w:themeColor="text1"/>
        </w:rPr>
        <w:t xml:space="preserve"> de Concreto Premezclado tipo I, construido directamente sobre la Base, ajustándose a los espesores, secciones transversales, alineamientos y pendientes establecidas en los planos. El concreto descrito se empleará en la ejecución de losas según las calidades que se indican en los planos y análisis de costos unitarios.</w:t>
      </w:r>
    </w:p>
    <w:p w14:paraId="28915133" w14:textId="77777777" w:rsidR="00796F46" w:rsidRPr="00E32FA0" w:rsidRDefault="00796F46" w:rsidP="00796F46">
      <w:pPr>
        <w:pStyle w:val="Predeterminado"/>
        <w:numPr>
          <w:ilvl w:val="12"/>
          <w:numId w:val="0"/>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both"/>
        <w:rPr>
          <w:rFonts w:ascii="Arial Narrow" w:hAnsi="Arial Narrow" w:cstheme="minorHAnsi"/>
          <w:color w:val="auto"/>
          <w:sz w:val="22"/>
          <w:szCs w:val="22"/>
        </w:rPr>
      </w:pPr>
    </w:p>
    <w:p w14:paraId="69E4D5C9" w14:textId="77777777" w:rsidR="00796F46" w:rsidRPr="00E32FA0" w:rsidRDefault="00796F46" w:rsidP="00796F46">
      <w:pPr>
        <w:spacing w:after="0"/>
        <w:jc w:val="both"/>
        <w:rPr>
          <w:rFonts w:ascii="Arial Narrow" w:hAnsi="Arial Narrow" w:cstheme="minorHAnsi"/>
          <w:b/>
        </w:rPr>
      </w:pPr>
      <w:r w:rsidRPr="00E32FA0">
        <w:rPr>
          <w:rFonts w:ascii="Arial Narrow" w:hAnsi="Arial Narrow" w:cstheme="minorHAnsi"/>
          <w:b/>
        </w:rPr>
        <w:t xml:space="preserve">Método de construcción </w:t>
      </w:r>
    </w:p>
    <w:p w14:paraId="0AEA6C12"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 xml:space="preserve">La ejecución de esta partida involucra la construcción de veredas de 0.10m. de espesor de concreto premezclado vibrado, la cual una vez terminada deberá presentar una superficie uniforme, nivelada y </w:t>
      </w:r>
      <w:r w:rsidRPr="00E32FA0">
        <w:rPr>
          <w:rFonts w:ascii="Arial Narrow" w:eastAsia="Times New Roman" w:hAnsi="Arial Narrow" w:cstheme="minorHAnsi"/>
          <w:bCs/>
          <w:color w:val="000000" w:themeColor="text1"/>
          <w:lang w:val="es-ES" w:eastAsia="es-ES"/>
        </w:rPr>
        <w:lastRenderedPageBreak/>
        <w:t>ligeramente rugosa. La inclinación de las veredas hacia la pista deberá ser de 2 a 4%, para permitir la evacuación de aguas pluviales.</w:t>
      </w:r>
    </w:p>
    <w:p w14:paraId="5E409F2A"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Este trabajo consiste en la construcción sobre subrasante, y base preparada y aceptada previamente, de la losa de vereda de concreto, de acuerdo con los planos, incluyendo el suministro del concreto estructural, y el manejo, colocación, compactación, acabado, curado y protección del concreto de acuerdo con lo indicado en estas especificaciones, ajustándose a los alineamientos horizontal y vertical, espesores y secciones típicas, dentro de las medidas y tolerancias estipuladas, de conformidad con estas Especificaciones, Disposiciones Especiales y/o planos de este proyecto.</w:t>
      </w:r>
    </w:p>
    <w:p w14:paraId="70270A09"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p>
    <w:p w14:paraId="24B8FE2C" w14:textId="77777777" w:rsidR="00796F46" w:rsidRPr="00E32FA0" w:rsidRDefault="00796F46" w:rsidP="00796F46">
      <w:pPr>
        <w:spacing w:after="0"/>
        <w:jc w:val="both"/>
        <w:rPr>
          <w:rFonts w:ascii="Arial Narrow" w:hAnsi="Arial Narrow" w:cstheme="minorHAnsi"/>
          <w:color w:val="000000" w:themeColor="text1"/>
          <w:u w:val="single"/>
          <w:lang w:bidi="en-US"/>
        </w:rPr>
      </w:pPr>
      <w:r w:rsidRPr="00E32FA0">
        <w:rPr>
          <w:rFonts w:ascii="Arial Narrow" w:hAnsi="Arial Narrow" w:cstheme="minorHAnsi"/>
          <w:color w:val="000000" w:themeColor="text1"/>
          <w:u w:val="single"/>
          <w:lang w:bidi="en-US"/>
        </w:rPr>
        <w:t>Vaciado</w:t>
      </w:r>
    </w:p>
    <w:p w14:paraId="67FB9E0C"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Antes de vaciar el concreto, eliminará a todo deshecho del espacio que va a ser ocupado por el concreto. Bajo ninguna circunstancia se depositará el concreto que haya endurecido parcialmente, el concreto será vaciado en las formas tanto como sea prácticamente posible en su posición final, para evitar un nuevo manipuleo.</w:t>
      </w:r>
    </w:p>
    <w:p w14:paraId="3AEB17D0"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El concreto será vaciado continuamente o en capas de tal espesor que ningún concreto sea vaciado sobre otro que haya endurecido suficientemente como para dar lugar a la formación de juntas y planos débiles dentro de la sección.</w:t>
      </w:r>
    </w:p>
    <w:p w14:paraId="67FD5E27"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Si una sección no puede ser llenada continuamente las juntas de la construcción pueden localizarse en puntos aprobados por el Supervisor. Tales juntas se harán en conformidad con las disposiciones que se dan aquí más adelante.</w:t>
      </w:r>
    </w:p>
    <w:p w14:paraId="7E11E4F7"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p>
    <w:p w14:paraId="0F89E007" w14:textId="77777777" w:rsidR="00796F46" w:rsidRPr="00E32FA0" w:rsidRDefault="00796F46" w:rsidP="00796F46">
      <w:pPr>
        <w:spacing w:after="0"/>
        <w:jc w:val="both"/>
        <w:rPr>
          <w:rFonts w:ascii="Arial Narrow" w:hAnsi="Arial Narrow" w:cstheme="minorHAnsi"/>
          <w:color w:val="000000" w:themeColor="text1"/>
          <w:u w:val="single"/>
          <w:lang w:bidi="en-US"/>
        </w:rPr>
      </w:pPr>
      <w:r w:rsidRPr="00E32FA0">
        <w:rPr>
          <w:rFonts w:ascii="Arial Narrow" w:hAnsi="Arial Narrow" w:cstheme="minorHAnsi"/>
          <w:color w:val="000000" w:themeColor="text1"/>
          <w:u w:val="single"/>
          <w:lang w:bidi="en-US"/>
        </w:rPr>
        <w:t>Consolidación</w:t>
      </w:r>
    </w:p>
    <w:p w14:paraId="37642F9B"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Toda consolidación del concreto se efectuará por vibración.</w:t>
      </w:r>
    </w:p>
    <w:p w14:paraId="19831697"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El concreto debe ser trabajado hasta lograr la máxima densidad posible, debiendo evitarse las formaciones de las bolsas de aire incluido, de agregados gruesos o de grumos contra la superficie de los encofrados y de los materiales empotrados en el concreto.</w:t>
      </w:r>
    </w:p>
    <w:p w14:paraId="55066B0E"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La consolidación deberá realizarse por medio de vibradores a sumersión accionado y electrónicamente o neumáticamente donde no sea posible realizar el vibrado por inmersión, deberán usarse vibradores aplicados en los encofrados, accionados eléctricamente o con aire comprimido, socorridos donde sea posible por vibradores de inmersión.</w:t>
      </w:r>
    </w:p>
    <w:p w14:paraId="7245EDDF"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p>
    <w:p w14:paraId="7FC37287"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En las vibraciones de cada estrato de concreto fresco el vibrado debe operar en posición casi vertical; la inmersión del vibrado será tal que permita penetrar y vibrar el espesor total del estrato y penetrar en la capa inferior del concreto fresco, pero se tendrá especial cuidado para evitar que la vibración no afecte el concreto que ya está en proceso de fraguado.</w:t>
      </w:r>
    </w:p>
    <w:p w14:paraId="080DA240"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No se podrá iniciar el vaciado de una nueva capa antes de que la inferior haya sido completamente vibrada.</w:t>
      </w:r>
    </w:p>
    <w:p w14:paraId="0E1638CF"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p>
    <w:p w14:paraId="058E2296" w14:textId="77777777" w:rsidR="00796F46" w:rsidRPr="00E32FA0" w:rsidRDefault="00796F46" w:rsidP="00796F46">
      <w:pPr>
        <w:spacing w:after="0"/>
        <w:jc w:val="both"/>
        <w:rPr>
          <w:rFonts w:ascii="Arial Narrow" w:hAnsi="Arial Narrow" w:cstheme="minorHAnsi"/>
          <w:color w:val="000000" w:themeColor="text1"/>
          <w:u w:val="single"/>
          <w:lang w:bidi="en-US"/>
        </w:rPr>
      </w:pPr>
      <w:r w:rsidRPr="00E32FA0">
        <w:rPr>
          <w:rFonts w:ascii="Arial Narrow" w:hAnsi="Arial Narrow" w:cstheme="minorHAnsi"/>
          <w:color w:val="000000" w:themeColor="text1"/>
          <w:u w:val="single"/>
          <w:lang w:bidi="en-US"/>
        </w:rPr>
        <w:t>Acabado superficial</w:t>
      </w:r>
    </w:p>
    <w:p w14:paraId="38D18F9D"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La parte expuesta será revestida con un mortero de acabado de cemento-arena fina en la proporción 1:2. La superficie de acabado se asentará primero con paleta de madera se terminará con plancha de metal, a fin de obtener un acabado parejo. Será conveniente dejar con cierta aspereza el piso.</w:t>
      </w:r>
    </w:p>
    <w:p w14:paraId="5DD09770" w14:textId="77777777" w:rsidR="00796F46" w:rsidRPr="00E32FA0" w:rsidRDefault="00796F46" w:rsidP="00796F46">
      <w:pPr>
        <w:spacing w:after="0"/>
        <w:jc w:val="both"/>
        <w:rPr>
          <w:rFonts w:ascii="Arial Narrow" w:hAnsi="Arial Narrow" w:cstheme="minorHAnsi"/>
          <w:color w:val="000000" w:themeColor="text1"/>
          <w:u w:val="single"/>
          <w:lang w:val="es-ES" w:bidi="en-US"/>
        </w:rPr>
      </w:pPr>
    </w:p>
    <w:p w14:paraId="264E9821" w14:textId="77777777" w:rsidR="00796F46" w:rsidRPr="00E32FA0" w:rsidRDefault="00796F46" w:rsidP="00796F46">
      <w:pPr>
        <w:spacing w:after="0"/>
        <w:jc w:val="both"/>
        <w:rPr>
          <w:rFonts w:ascii="Arial Narrow" w:hAnsi="Arial Narrow" w:cstheme="minorHAnsi"/>
          <w:color w:val="000000" w:themeColor="text1"/>
          <w:u w:val="single"/>
          <w:lang w:bidi="en-US"/>
        </w:rPr>
      </w:pPr>
      <w:proofErr w:type="spellStart"/>
      <w:r w:rsidRPr="00E32FA0">
        <w:rPr>
          <w:rFonts w:ascii="Arial Narrow" w:hAnsi="Arial Narrow" w:cstheme="minorHAnsi"/>
          <w:color w:val="000000" w:themeColor="text1"/>
          <w:u w:val="single"/>
          <w:lang w:bidi="en-US"/>
        </w:rPr>
        <w:t>Bruñado</w:t>
      </w:r>
      <w:proofErr w:type="spellEnd"/>
    </w:p>
    <w:p w14:paraId="302EE7CE"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Las bruñas se ejecutan inmediatamente de haber terminado el acabado de las veredas. El revestimiento o la superficie terminada se dividirá en paños de 1.0m de lado con bruña y estas serán de 1 cm y 2 cm de profundidad por 1 cm de espesor. Los bordes de las veredas se rematarán con bruña de canto.</w:t>
      </w:r>
    </w:p>
    <w:p w14:paraId="7DFB7EDF" w14:textId="77777777" w:rsidR="00834AD2" w:rsidRPr="00E32FA0" w:rsidRDefault="00834AD2" w:rsidP="00796F46">
      <w:pPr>
        <w:spacing w:after="0"/>
        <w:jc w:val="both"/>
        <w:rPr>
          <w:rFonts w:ascii="Arial Narrow" w:eastAsia="Times New Roman" w:hAnsi="Arial Narrow" w:cstheme="minorHAnsi"/>
          <w:bCs/>
          <w:color w:val="000000" w:themeColor="text1"/>
          <w:lang w:val="es-ES" w:eastAsia="es-ES"/>
        </w:rPr>
      </w:pPr>
    </w:p>
    <w:p w14:paraId="44DF5F38" w14:textId="77777777" w:rsidR="00796F46" w:rsidRPr="00E32FA0" w:rsidRDefault="00796F46" w:rsidP="00796F46">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Calidad de Materiales</w:t>
      </w:r>
    </w:p>
    <w:p w14:paraId="4854C2E8" w14:textId="77777777" w:rsidR="00796F46" w:rsidRPr="00E32FA0" w:rsidRDefault="00796F46" w:rsidP="00796F46">
      <w:pPr>
        <w:spacing w:after="0"/>
        <w:jc w:val="both"/>
        <w:rPr>
          <w:rFonts w:ascii="Arial Narrow" w:hAnsi="Arial Narrow" w:cstheme="minorHAnsi"/>
          <w:color w:val="000000" w:themeColor="text1"/>
          <w:u w:val="single"/>
          <w:lang w:bidi="en-US"/>
        </w:rPr>
      </w:pPr>
      <w:r w:rsidRPr="00E32FA0">
        <w:rPr>
          <w:rFonts w:ascii="Arial Narrow" w:hAnsi="Arial Narrow" w:cstheme="minorHAnsi"/>
          <w:color w:val="000000" w:themeColor="text1"/>
          <w:u w:val="single"/>
          <w:lang w:bidi="en-US"/>
        </w:rPr>
        <w:t>Cemento</w:t>
      </w:r>
    </w:p>
    <w:p w14:paraId="76C616C5"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El cemento a utilizarse será el Portland tipo I que cumpla con las normas de ASTM-C 150.</w:t>
      </w:r>
    </w:p>
    <w:p w14:paraId="28647143"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 xml:space="preserve">Normalmente éste cemento se expende en bolsas de 42.5 Kg. (94 </w:t>
      </w:r>
      <w:proofErr w:type="spellStart"/>
      <w:r w:rsidRPr="00E32FA0">
        <w:rPr>
          <w:rFonts w:ascii="Arial Narrow" w:eastAsia="Times New Roman" w:hAnsi="Arial Narrow" w:cstheme="minorHAnsi"/>
          <w:bCs/>
          <w:color w:val="000000" w:themeColor="text1"/>
          <w:lang w:val="es-ES" w:eastAsia="es-ES"/>
        </w:rPr>
        <w:t>Lbs</w:t>
      </w:r>
      <w:proofErr w:type="spellEnd"/>
      <w:r w:rsidRPr="00E32FA0">
        <w:rPr>
          <w:rFonts w:ascii="Arial Narrow" w:eastAsia="Times New Roman" w:hAnsi="Arial Narrow" w:cstheme="minorHAnsi"/>
          <w:bCs/>
          <w:color w:val="000000" w:themeColor="text1"/>
          <w:lang w:val="es-ES" w:eastAsia="es-ES"/>
        </w:rPr>
        <w:t>/bolsa) el que podrá tener una variación de +- 1% del peso indicado.</w:t>
      </w:r>
    </w:p>
    <w:p w14:paraId="3059EE2F"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r w:rsidRPr="00E32FA0">
        <w:rPr>
          <w:rFonts w:ascii="Arial Narrow" w:eastAsia="Times New Roman" w:hAnsi="Arial Narrow" w:cstheme="minorHAnsi"/>
          <w:bCs/>
          <w:color w:val="000000" w:themeColor="text1"/>
          <w:lang w:val="es-ES" w:eastAsia="es-ES"/>
        </w:rPr>
        <w:t>El Cemento a usar deberá cumplir con las Especificaciones y Normas para Cemento Portland del Perú. En términos generales no deberá tener grumos, por lo que deberá protegerse en bolsas o en silos en forma que no sea afectado por la humedad ya sea del medio o de cualquier agente externo. Los Ingenieros controlarán la calidad del mismo, según la norma y enviarán muestras al laboratorio especializado en forma periódica a fin de que lo estipulado en las normas garantice la buena calidad del mismo.</w:t>
      </w:r>
    </w:p>
    <w:p w14:paraId="0513488F" w14:textId="77777777" w:rsidR="00796F46" w:rsidRPr="00E32FA0" w:rsidRDefault="00796F46" w:rsidP="00796F46">
      <w:pPr>
        <w:spacing w:after="0"/>
        <w:jc w:val="both"/>
        <w:rPr>
          <w:rFonts w:ascii="Arial Narrow" w:eastAsia="Times New Roman" w:hAnsi="Arial Narrow" w:cstheme="minorHAnsi"/>
          <w:bCs/>
          <w:color w:val="000000" w:themeColor="text1"/>
          <w:lang w:val="es-ES" w:eastAsia="es-ES"/>
        </w:rPr>
      </w:pPr>
    </w:p>
    <w:p w14:paraId="4FD3545D" w14:textId="77777777" w:rsidR="00796F46" w:rsidRPr="00E32FA0" w:rsidRDefault="00796F46" w:rsidP="00796F46">
      <w:pPr>
        <w:spacing w:after="0"/>
        <w:jc w:val="both"/>
        <w:rPr>
          <w:rFonts w:ascii="Arial Narrow" w:hAnsi="Arial Narrow" w:cstheme="minorHAnsi"/>
          <w:color w:val="000000" w:themeColor="text1"/>
          <w:u w:val="single"/>
          <w:lang w:bidi="en-US"/>
        </w:rPr>
      </w:pPr>
      <w:r w:rsidRPr="00E32FA0">
        <w:rPr>
          <w:rFonts w:ascii="Arial Narrow" w:hAnsi="Arial Narrow" w:cstheme="minorHAnsi"/>
          <w:color w:val="000000" w:themeColor="text1"/>
          <w:u w:val="single"/>
          <w:lang w:bidi="en-US"/>
        </w:rPr>
        <w:t>Agregados</w:t>
      </w:r>
    </w:p>
    <w:p w14:paraId="79585962"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Las especificaciones están dadas por las normas ASTM-C 33, tanto para los agregados finos, como para los agregados gruesos; además se tendrá en cuenta las normas ASTM-D 448, para evaluar la dureza de los mismos.</w:t>
      </w:r>
    </w:p>
    <w:p w14:paraId="4D6A107E" w14:textId="77777777" w:rsidR="00796F46" w:rsidRPr="00E32FA0" w:rsidRDefault="00796F46" w:rsidP="00796F46">
      <w:pPr>
        <w:spacing w:after="0"/>
        <w:jc w:val="both"/>
        <w:rPr>
          <w:rFonts w:ascii="Arial Narrow" w:hAnsi="Arial Narrow" w:cstheme="minorHAnsi"/>
          <w:color w:val="000000" w:themeColor="text1"/>
          <w:lang w:bidi="en-US"/>
        </w:rPr>
      </w:pPr>
    </w:p>
    <w:p w14:paraId="79079068"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agregado fino (arena) deberá cumplir con lo siguiente:</w:t>
      </w:r>
    </w:p>
    <w:p w14:paraId="323BCF6E" w14:textId="77777777" w:rsidR="00796F46" w:rsidRPr="00E32FA0" w:rsidRDefault="00796F46">
      <w:pPr>
        <w:pStyle w:val="Prrafodelista"/>
        <w:numPr>
          <w:ilvl w:val="0"/>
          <w:numId w:val="18"/>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Grano duro y resistente.</w:t>
      </w:r>
    </w:p>
    <w:p w14:paraId="3B918D4C" w14:textId="77777777" w:rsidR="00796F46" w:rsidRPr="00E32FA0" w:rsidRDefault="00796F46">
      <w:pPr>
        <w:pStyle w:val="Prrafodelista"/>
        <w:numPr>
          <w:ilvl w:val="0"/>
          <w:numId w:val="18"/>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No contendrá un porcentaje con respecto al peso total de más del 5 % del material que pase por tamiz 200. (Serie U.S.) En caso contrario el exceso deberá ser eliminado mediante el lavado correspondiente.</w:t>
      </w:r>
    </w:p>
    <w:p w14:paraId="59E66A62" w14:textId="77777777" w:rsidR="00796F46" w:rsidRPr="00E32FA0" w:rsidRDefault="00796F46">
      <w:pPr>
        <w:pStyle w:val="Prrafodelista"/>
        <w:numPr>
          <w:ilvl w:val="0"/>
          <w:numId w:val="18"/>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criterio general para determinar la consistencia será el emplear concreto tan consistente como se pueda, sin que deje de ser fácilmente trabajable dentro de las condiciones de llenado que se está ejecutando.</w:t>
      </w:r>
    </w:p>
    <w:p w14:paraId="778C2045" w14:textId="77777777" w:rsidR="00796F46" w:rsidRPr="00E32FA0" w:rsidRDefault="00796F46">
      <w:pPr>
        <w:pStyle w:val="Prrafodelista"/>
        <w:numPr>
          <w:ilvl w:val="0"/>
          <w:numId w:val="18"/>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La trabajabilidad del concreto es muy sensitiva a las cantidades de material que pasen por los tamices Nro. 50 y Nro. 100, una deficiencia de éstas medidas puede hacer que la mezcla necesite un exceso de agua y se produzca afloramiento y las partículas se separen y salgan a la superficie.</w:t>
      </w:r>
    </w:p>
    <w:p w14:paraId="55BEDBC5" w14:textId="77777777" w:rsidR="00796F46" w:rsidRPr="00E32FA0" w:rsidRDefault="00796F46">
      <w:pPr>
        <w:pStyle w:val="Prrafodelista"/>
        <w:numPr>
          <w:ilvl w:val="0"/>
          <w:numId w:val="18"/>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 xml:space="preserve">El agregado fino no deberá contener arcillas o tierra, en porcentaje que exceda el 3 % en peso, el exceso deberá ser eliminado con el lavado correspondiente. No debe haber menos del 15 % de agregado fino que pase por la malla Nro. 50, ni 5 % que pase por la malla </w:t>
      </w:r>
      <w:proofErr w:type="spellStart"/>
      <w:r w:rsidRPr="00E32FA0">
        <w:rPr>
          <w:rFonts w:ascii="Arial Narrow" w:hAnsi="Arial Narrow" w:cstheme="minorHAnsi"/>
          <w:color w:val="000000" w:themeColor="text1"/>
          <w:lang w:bidi="en-US"/>
        </w:rPr>
        <w:t>Nº</w:t>
      </w:r>
      <w:proofErr w:type="spellEnd"/>
      <w:r w:rsidRPr="00E32FA0">
        <w:rPr>
          <w:rFonts w:ascii="Arial Narrow" w:hAnsi="Arial Narrow" w:cstheme="minorHAnsi"/>
          <w:color w:val="000000" w:themeColor="text1"/>
          <w:lang w:bidi="en-US"/>
        </w:rPr>
        <w:t xml:space="preserve"> 100. Esto debe tomarse en cuenta para el concreto expuesto. La materia orgánica se controlará por el método ASTMC 40 y el fino por ASTMC 17. </w:t>
      </w:r>
    </w:p>
    <w:p w14:paraId="1601F334" w14:textId="77777777" w:rsidR="00796F46" w:rsidRPr="00E32FA0" w:rsidRDefault="00796F46" w:rsidP="00796F46">
      <w:pPr>
        <w:spacing w:after="0"/>
        <w:jc w:val="both"/>
        <w:rPr>
          <w:rFonts w:ascii="Arial Narrow" w:hAnsi="Arial Narrow" w:cstheme="minorHAnsi"/>
          <w:color w:val="000000" w:themeColor="text1"/>
          <w:lang w:bidi="en-US"/>
        </w:rPr>
      </w:pPr>
    </w:p>
    <w:p w14:paraId="63DBD52D"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Los agregados gruesos (piedra chancada) deberán cumplir con lo siguiente:</w:t>
      </w:r>
    </w:p>
    <w:p w14:paraId="038DFD89" w14:textId="77777777" w:rsidR="00796F46" w:rsidRPr="00E32FA0" w:rsidRDefault="00796F46">
      <w:pPr>
        <w:pStyle w:val="Prrafodelista"/>
        <w:numPr>
          <w:ilvl w:val="0"/>
          <w:numId w:val="17"/>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agregado grueso debe ser piedra chancada limpia, no debe contener tierra o arcilla en su superficie en un porcentaje que exceda del 1 % en peso, en caso contrario el exceso se eliminará mediante el lavado, el agregado grueso deberá ser proveniente de rocas duras y estables, resistentes a la abrasión por impacto y a la deterioración causada por cambios de temperatura o heladas.</w:t>
      </w:r>
    </w:p>
    <w:p w14:paraId="7944309B" w14:textId="77777777" w:rsidR="00796F46" w:rsidRPr="00E32FA0" w:rsidRDefault="00796F46">
      <w:pPr>
        <w:pStyle w:val="Prrafodelista"/>
        <w:numPr>
          <w:ilvl w:val="0"/>
          <w:numId w:val="17"/>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Ingeniero Supervisor tomará las correspondientes muestras para someter los agregados a los ensayos correspondientes de durabilidad ante el sulfato de sodio y sulfato de magnesio y ensayo de ASTMC 33.</w:t>
      </w:r>
    </w:p>
    <w:p w14:paraId="4809A138" w14:textId="77777777" w:rsidR="00796F46" w:rsidRPr="00E32FA0" w:rsidRDefault="00796F46">
      <w:pPr>
        <w:pStyle w:val="Prrafodelista"/>
        <w:numPr>
          <w:ilvl w:val="0"/>
          <w:numId w:val="17"/>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tamaño máximo de los agregados será pasante por el tamiz de 1” para el concreto armado.</w:t>
      </w:r>
    </w:p>
    <w:p w14:paraId="347AC560" w14:textId="77777777" w:rsidR="00796F46" w:rsidRPr="00E32FA0" w:rsidRDefault="00796F46">
      <w:pPr>
        <w:pStyle w:val="Prrafodelista"/>
        <w:numPr>
          <w:ilvl w:val="0"/>
          <w:numId w:val="17"/>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En elementos de espesor reducido o cuando existe gran densidad de armadura se podrá disminuir el tamaño máximo de agregado, siempre que se obtenga gran trabajabilidad y se cumpla con el “SLUMP” o asentamiento requerido y que la resistencia del concreto que se obtenga, sea la indicada en planos.</w:t>
      </w:r>
    </w:p>
    <w:p w14:paraId="64F2BA28" w14:textId="77777777" w:rsidR="00796F46" w:rsidRPr="00E32FA0" w:rsidRDefault="00796F46">
      <w:pPr>
        <w:pStyle w:val="Prrafodelista"/>
        <w:numPr>
          <w:ilvl w:val="0"/>
          <w:numId w:val="17"/>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lastRenderedPageBreak/>
        <w:t>El tamaño máximo del agregado en general, tendrá una medida tal que no sea mayor de 1/5 de la medida más pequeña entre las caras interiores de las formas dentro de las cuales se vaciará el concreto, ni mayor que 1/3 del peralte de las losas o que los 3/4 de espaciamiento mínimo libre entre barras individuales de refuerzo o paquetes de barras.</w:t>
      </w:r>
    </w:p>
    <w:p w14:paraId="4EDC78E8" w14:textId="77777777" w:rsidR="00796F46" w:rsidRPr="00E32FA0" w:rsidRDefault="00796F46">
      <w:pPr>
        <w:pStyle w:val="Prrafodelista"/>
        <w:numPr>
          <w:ilvl w:val="0"/>
          <w:numId w:val="17"/>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Estas limitaciones pueden ser obviadas si a criterio del Supervisor, la trabajabilidad y los procedimientos de compactación, permiten colocar el concreto sin formación de vacíos o cangrejeras y con la resistencia de diseño.</w:t>
      </w:r>
    </w:p>
    <w:p w14:paraId="7B173717" w14:textId="77777777" w:rsidR="00796F46" w:rsidRDefault="00796F46">
      <w:pPr>
        <w:pStyle w:val="Prrafodelista"/>
        <w:numPr>
          <w:ilvl w:val="0"/>
          <w:numId w:val="17"/>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En columnas la dimensión máxima del agregado será limitada a lo expuesto anteriormente, pero no será mayor que 2/3 de la mínima distancia entre barras.</w:t>
      </w:r>
    </w:p>
    <w:p w14:paraId="44A97341" w14:textId="77777777" w:rsidR="00796F46" w:rsidRPr="00E32FA0" w:rsidRDefault="00796F46" w:rsidP="00796F46">
      <w:pPr>
        <w:spacing w:after="0"/>
        <w:jc w:val="both"/>
        <w:rPr>
          <w:rFonts w:ascii="Arial Narrow" w:hAnsi="Arial Narrow" w:cstheme="minorHAnsi"/>
          <w:color w:val="000000" w:themeColor="text1"/>
          <w:u w:val="single"/>
          <w:lang w:bidi="en-US"/>
        </w:rPr>
      </w:pPr>
    </w:p>
    <w:p w14:paraId="33B74EDE" w14:textId="77777777" w:rsidR="00796F46" w:rsidRPr="00E32FA0" w:rsidRDefault="00796F46" w:rsidP="00796F46">
      <w:pPr>
        <w:spacing w:after="0"/>
        <w:jc w:val="both"/>
        <w:rPr>
          <w:rFonts w:ascii="Arial Narrow" w:hAnsi="Arial Narrow" w:cstheme="minorHAnsi"/>
          <w:color w:val="000000" w:themeColor="text1"/>
          <w:u w:val="single"/>
          <w:lang w:bidi="en-US"/>
        </w:rPr>
      </w:pPr>
      <w:r w:rsidRPr="00E32FA0">
        <w:rPr>
          <w:rFonts w:ascii="Arial Narrow" w:hAnsi="Arial Narrow" w:cstheme="minorHAnsi"/>
          <w:color w:val="000000" w:themeColor="text1"/>
          <w:u w:val="single"/>
          <w:lang w:bidi="en-US"/>
        </w:rPr>
        <w:t>Agua</w:t>
      </w:r>
    </w:p>
    <w:p w14:paraId="1A5974B7"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agua a emplearse en la preparación del concreto en principio debe ser potable, fresca, limpia, libre de sustancias perjudiciales como aceites, ácidos, álcalis, sales minerales, materias orgánicas, partículas de humus, fibras vegetales, etc.</w:t>
      </w:r>
    </w:p>
    <w:p w14:paraId="74DF50B1"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 xml:space="preserve">Se podrá usar agua de pozo siempre y cuando cumpla con las exigencias ya anotadas y que no sean aguas duras con contenidos de sulfatos. </w:t>
      </w:r>
    </w:p>
    <w:p w14:paraId="362789B1"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Se utilizará aguas no potables sólo si:</w:t>
      </w:r>
    </w:p>
    <w:p w14:paraId="25DA1AA7" w14:textId="77777777" w:rsidR="00796F46" w:rsidRPr="00E32FA0" w:rsidRDefault="00796F46">
      <w:pPr>
        <w:pStyle w:val="Prrafodelista"/>
        <w:numPr>
          <w:ilvl w:val="0"/>
          <w:numId w:val="17"/>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Están limpias y libres de cantidades perjudiciales de aceites, ácidos, álcalis, sales, materia orgánica u otras sustancias que puedan ser dañinas al concreto, acero de refuerzo o elementos embebidos.</w:t>
      </w:r>
    </w:p>
    <w:p w14:paraId="3B3D39DB" w14:textId="77777777" w:rsidR="00796F46" w:rsidRPr="00E32FA0" w:rsidRDefault="00796F46">
      <w:pPr>
        <w:pStyle w:val="Prrafodelista"/>
        <w:numPr>
          <w:ilvl w:val="0"/>
          <w:numId w:val="17"/>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La selección de las proporciones de la mezcla de concreto se basa en ensayos en los que se ha utilizado agua de la fuente elegida.</w:t>
      </w:r>
    </w:p>
    <w:p w14:paraId="36E16173" w14:textId="77777777" w:rsidR="00796F46" w:rsidRPr="00E32FA0" w:rsidRDefault="00796F46">
      <w:pPr>
        <w:pStyle w:val="Prrafodelista"/>
        <w:numPr>
          <w:ilvl w:val="0"/>
          <w:numId w:val="17"/>
        </w:num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Los cubos de prueba de morteros preparados con agua no potable y ensayada de acuerdo a la norma ASTM C109, tienen a los 7 y 28 días resistencias en compresión no menores del 90 % de la de muestras similares preparadas con agua potable.</w:t>
      </w:r>
    </w:p>
    <w:p w14:paraId="7F6438EA"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Las sales u otras sustancias nocivas presentes en los agregados y/o aditivos deben sumarse a las que pueda aportar el agua de mezclado para evaluar el contenido total de sustancias inconvenientes.</w:t>
      </w:r>
    </w:p>
    <w:p w14:paraId="42E8556E"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No se utilizará en la preparación del concreto, en el curado del mismo o en el lavado del equipo, aquellas aguas que no cumplan con los requisitos anteriores.</w:t>
      </w:r>
    </w:p>
    <w:p w14:paraId="66223081" w14:textId="77777777" w:rsidR="00796F46" w:rsidRPr="00E32FA0" w:rsidRDefault="00796F46" w:rsidP="00796F46">
      <w:pPr>
        <w:spacing w:after="0"/>
        <w:jc w:val="both"/>
        <w:rPr>
          <w:rFonts w:ascii="Arial Narrow" w:hAnsi="Arial Narrow" w:cstheme="minorHAnsi"/>
          <w:color w:val="000000" w:themeColor="text1"/>
          <w:u w:val="single"/>
          <w:lang w:bidi="en-US"/>
        </w:rPr>
      </w:pPr>
      <w:r w:rsidRPr="00E32FA0">
        <w:rPr>
          <w:rFonts w:ascii="Arial Narrow" w:hAnsi="Arial Narrow" w:cstheme="minorHAnsi"/>
          <w:color w:val="000000" w:themeColor="text1"/>
          <w:u w:val="single"/>
          <w:lang w:bidi="en-US"/>
        </w:rPr>
        <w:t>Aditivos</w:t>
      </w:r>
    </w:p>
    <w:p w14:paraId="48ABB302"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 xml:space="preserve">Se permitirá el uso de Aditivos tales como acelerantes de fragua, reductores de agua, </w:t>
      </w:r>
      <w:proofErr w:type="spellStart"/>
      <w:r w:rsidRPr="00E32FA0">
        <w:rPr>
          <w:rFonts w:ascii="Arial Narrow" w:hAnsi="Arial Narrow" w:cstheme="minorHAnsi"/>
          <w:color w:val="000000" w:themeColor="text1"/>
          <w:lang w:bidi="en-US"/>
        </w:rPr>
        <w:t>densificadores</w:t>
      </w:r>
      <w:proofErr w:type="spellEnd"/>
      <w:r w:rsidRPr="00E32FA0">
        <w:rPr>
          <w:rFonts w:ascii="Arial Narrow" w:hAnsi="Arial Narrow" w:cstheme="minorHAnsi"/>
          <w:color w:val="000000" w:themeColor="text1"/>
          <w:lang w:bidi="en-US"/>
        </w:rPr>
        <w:t>, plastificantes, etc. siempre y cuando sean de calidad reconocida y comprobada. No se permitirá el uso de productos que contengan cloruros de calcio o nitratos.</w:t>
      </w:r>
    </w:p>
    <w:p w14:paraId="7DFF2E03"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Contratista deberá usar los implementos de medida adecuados para la dosificación de aditivos; se almacenarán los aditivos de acuerdo a las recomendaciones del fabricante, controlándose la fecha de expiración del mismo, no pudiendo usarse los que hayan vencido la fecha.</w:t>
      </w:r>
    </w:p>
    <w:p w14:paraId="41952492"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En caso de emplearse aditivos, éstos serán almacenados de manera que se evite la contaminación, evaporación o mezcla con cualquier otro material.</w:t>
      </w:r>
    </w:p>
    <w:p w14:paraId="11A8DC12"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Para aquellos aditivos que se suministran en forma de suspensiones o soluciones inestables debe proveerse equipos de mezclado adecuados para asegurar una distribución uniforme de los componentes. Los aditivos líquidos deben protegerse de temperaturas extremas que puedan modificar sus características.</w:t>
      </w:r>
    </w:p>
    <w:p w14:paraId="160F48A7"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En todo caso, los aditivos a emplearse deberán estar comprendidos dentro de las especificaciones ASTM correspondientes, debiendo el Contratista suministrar prueba de esta conformidad, para lo que será suficiente un análisis preparado por el fabricante del producto.</w:t>
      </w:r>
    </w:p>
    <w:p w14:paraId="6362E54A" w14:textId="77777777" w:rsidR="00796F46" w:rsidRDefault="00796F46" w:rsidP="00796F46">
      <w:pPr>
        <w:spacing w:after="0"/>
        <w:jc w:val="both"/>
        <w:rPr>
          <w:rFonts w:ascii="Arial Narrow" w:hAnsi="Arial Narrow" w:cstheme="minorHAnsi"/>
          <w:b/>
          <w:color w:val="000000" w:themeColor="text1"/>
        </w:rPr>
      </w:pPr>
    </w:p>
    <w:p w14:paraId="09BAC618" w14:textId="77777777" w:rsidR="001F0D4F" w:rsidRDefault="001F0D4F" w:rsidP="00796F46">
      <w:pPr>
        <w:spacing w:after="0"/>
        <w:jc w:val="both"/>
        <w:rPr>
          <w:rFonts w:ascii="Arial Narrow" w:hAnsi="Arial Narrow" w:cstheme="minorHAnsi"/>
          <w:b/>
          <w:color w:val="000000" w:themeColor="text1"/>
        </w:rPr>
      </w:pPr>
    </w:p>
    <w:p w14:paraId="1D38208C" w14:textId="77777777" w:rsidR="001F0D4F" w:rsidRPr="00E32FA0" w:rsidRDefault="001F0D4F" w:rsidP="00796F46">
      <w:pPr>
        <w:spacing w:after="0"/>
        <w:jc w:val="both"/>
        <w:rPr>
          <w:rFonts w:ascii="Arial Narrow" w:hAnsi="Arial Narrow" w:cstheme="minorHAnsi"/>
          <w:b/>
          <w:color w:val="000000" w:themeColor="text1"/>
        </w:rPr>
      </w:pPr>
    </w:p>
    <w:p w14:paraId="640331AE" w14:textId="77777777" w:rsidR="00796F46" w:rsidRPr="00E32FA0" w:rsidRDefault="00796F46" w:rsidP="00796F46">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lastRenderedPageBreak/>
        <w:t>Sistema de Control de Calidad</w:t>
      </w:r>
    </w:p>
    <w:p w14:paraId="6995CC55"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El supervisor deberá verificar la calidad del concreto premezclado ensayando muestras del mismo de acuerdo con los requisitos indicados en el Reglamento Nacional de Edificaciones en su versión actual. Los ensayos realizados al concreto premezclado en la obra, como la preparación de probetas, el registro de temperaturas del concreto fresco mientras se preparan las probetas para los ensayos de resistencia, y el ensayo de asentamiento del concreto (</w:t>
      </w:r>
      <w:proofErr w:type="spellStart"/>
      <w:r w:rsidRPr="00E32FA0">
        <w:rPr>
          <w:rFonts w:ascii="Arial Narrow" w:hAnsi="Arial Narrow" w:cstheme="minorHAnsi"/>
          <w:color w:val="000000" w:themeColor="text1"/>
          <w:sz w:val="22"/>
          <w:szCs w:val="22"/>
        </w:rPr>
        <w:t>slump</w:t>
      </w:r>
      <w:proofErr w:type="spellEnd"/>
      <w:r w:rsidRPr="00E32FA0">
        <w:rPr>
          <w:rFonts w:ascii="Arial Narrow" w:hAnsi="Arial Narrow" w:cstheme="minorHAnsi"/>
          <w:color w:val="000000" w:themeColor="text1"/>
          <w:sz w:val="22"/>
          <w:szCs w:val="22"/>
        </w:rPr>
        <w:t>) deben ser realizados por técnicos calificados en ensayos de campo; y a su vez, todos los ensayos de laboratorio deben ser realizados por laboratorios calificados.</w:t>
      </w:r>
    </w:p>
    <w:p w14:paraId="32CCB6D7"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Resultan aplicables todos los controles y criterios de aceptación definidos en el capítulo 5: Calidad Del Concreto, Mezclado Y Colocación, del Reglamento Nacional de Edificaciones en su versión actual.</w:t>
      </w:r>
    </w:p>
    <w:p w14:paraId="728F2766"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 xml:space="preserve">Al arribar a obra el concreto debe dosificarse de manera tal que proporcione una resistencia promedio a la compresión, </w:t>
      </w:r>
      <w:proofErr w:type="spellStart"/>
      <w:r w:rsidRPr="00E32FA0">
        <w:rPr>
          <w:rFonts w:ascii="Arial Narrow" w:hAnsi="Arial Narrow" w:cstheme="minorHAnsi"/>
          <w:color w:val="000000" w:themeColor="text1"/>
          <w:sz w:val="22"/>
          <w:szCs w:val="22"/>
        </w:rPr>
        <w:t>f’cr</w:t>
      </w:r>
      <w:proofErr w:type="spellEnd"/>
      <w:r w:rsidRPr="00E32FA0">
        <w:rPr>
          <w:rFonts w:ascii="Arial Narrow" w:hAnsi="Arial Narrow" w:cstheme="minorHAnsi"/>
          <w:color w:val="000000" w:themeColor="text1"/>
          <w:sz w:val="22"/>
          <w:szCs w:val="22"/>
        </w:rPr>
        <w:t>, que cumpla con lo siguiente:</w:t>
      </w:r>
    </w:p>
    <w:p w14:paraId="78E77753" w14:textId="77777777" w:rsidR="00796F46" w:rsidRDefault="00796F46" w:rsidP="00796F46">
      <w:pPr>
        <w:pStyle w:val="NormalWeb"/>
        <w:spacing w:before="0" w:beforeAutospacing="0" w:after="0" w:afterAutospacing="0" w:line="276" w:lineRule="auto"/>
        <w:jc w:val="both"/>
        <w:rPr>
          <w:rFonts w:ascii="Arial Narrow" w:hAnsi="Arial Narrow" w:cstheme="minorHAnsi"/>
          <w:b/>
          <w:color w:val="000000" w:themeColor="text1"/>
          <w:sz w:val="22"/>
          <w:szCs w:val="22"/>
        </w:rPr>
      </w:pPr>
    </w:p>
    <w:p w14:paraId="62D9B458"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b/>
          <w:color w:val="000000" w:themeColor="text1"/>
          <w:sz w:val="22"/>
          <w:szCs w:val="22"/>
        </w:rPr>
      </w:pPr>
      <w:r w:rsidRPr="00E32FA0">
        <w:rPr>
          <w:rFonts w:ascii="Arial Narrow" w:hAnsi="Arial Narrow" w:cstheme="minorHAnsi"/>
          <w:b/>
          <w:color w:val="000000" w:themeColor="text1"/>
          <w:sz w:val="22"/>
          <w:szCs w:val="22"/>
        </w:rPr>
        <w:t>RESISTENCIA PROMEDIO A LA COMPRESIÓN REQUERIDA CUANDO HAY DATOS DISPONIBLES PARA ESTABLECER UNA DESVIACIÓN ESTÁNDAR DE LA MUESTRA</w:t>
      </w:r>
    </w:p>
    <w:p w14:paraId="54E88449"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b/>
          <w:color w:val="000000" w:themeColor="text1"/>
          <w:sz w:val="22"/>
          <w:szCs w:val="22"/>
        </w:rPr>
      </w:pPr>
    </w:p>
    <w:tbl>
      <w:tblPr>
        <w:tblStyle w:val="Tablaconcuadrcula"/>
        <w:tblW w:w="0" w:type="auto"/>
        <w:jc w:val="center"/>
        <w:tblLook w:val="04A0" w:firstRow="1" w:lastRow="0" w:firstColumn="1" w:lastColumn="0" w:noHBand="0" w:noVBand="1"/>
      </w:tblPr>
      <w:tblGrid>
        <w:gridCol w:w="2614"/>
        <w:gridCol w:w="5239"/>
      </w:tblGrid>
      <w:tr w:rsidR="00796F46" w:rsidRPr="00E32FA0" w14:paraId="278C158D" w14:textId="77777777" w:rsidTr="007030E6">
        <w:trPr>
          <w:trHeight w:val="211"/>
          <w:jc w:val="center"/>
        </w:trPr>
        <w:tc>
          <w:tcPr>
            <w:tcW w:w="2614" w:type="dxa"/>
            <w:shd w:val="clear" w:color="auto" w:fill="FFFF99"/>
            <w:vAlign w:val="center"/>
          </w:tcPr>
          <w:p w14:paraId="7727C912"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b/>
                <w:color w:val="000000" w:themeColor="text1"/>
                <w:sz w:val="22"/>
                <w:szCs w:val="22"/>
              </w:rPr>
            </w:pPr>
            <w:r w:rsidRPr="00E32FA0">
              <w:rPr>
                <w:rFonts w:ascii="Arial Narrow" w:hAnsi="Arial Narrow" w:cstheme="minorHAnsi"/>
                <w:b/>
                <w:color w:val="000000" w:themeColor="text1"/>
                <w:sz w:val="22"/>
                <w:szCs w:val="22"/>
              </w:rPr>
              <w:t>Resistencia especificada a la compresión, MPa</w:t>
            </w:r>
          </w:p>
        </w:tc>
        <w:tc>
          <w:tcPr>
            <w:tcW w:w="5239" w:type="dxa"/>
            <w:shd w:val="clear" w:color="auto" w:fill="FFFF99"/>
            <w:vAlign w:val="center"/>
          </w:tcPr>
          <w:p w14:paraId="4C59AE9A"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b/>
                <w:color w:val="000000" w:themeColor="text1"/>
                <w:sz w:val="22"/>
                <w:szCs w:val="22"/>
              </w:rPr>
            </w:pPr>
            <w:r w:rsidRPr="00E32FA0">
              <w:rPr>
                <w:rFonts w:ascii="Arial Narrow" w:hAnsi="Arial Narrow" w:cstheme="minorHAnsi"/>
                <w:b/>
                <w:color w:val="000000" w:themeColor="text1"/>
                <w:sz w:val="22"/>
                <w:szCs w:val="22"/>
              </w:rPr>
              <w:t>Resistencia promedio requerida a la compresión, MPa</w:t>
            </w:r>
          </w:p>
        </w:tc>
      </w:tr>
      <w:tr w:rsidR="00796F46" w:rsidRPr="00E32FA0" w14:paraId="041909DE" w14:textId="77777777" w:rsidTr="007030E6">
        <w:trPr>
          <w:trHeight w:val="738"/>
          <w:jc w:val="center"/>
        </w:trPr>
        <w:tc>
          <w:tcPr>
            <w:tcW w:w="2614" w:type="dxa"/>
            <w:vAlign w:val="center"/>
          </w:tcPr>
          <w:p w14:paraId="44238043"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 xml:space="preserve"> </w:t>
            </w:r>
            <w:r w:rsidRPr="00E32FA0">
              <w:rPr>
                <w:rFonts w:ascii="Arial Narrow" w:hAnsi="Arial Narrow" w:cstheme="minorHAnsi"/>
                <w:sz w:val="22"/>
                <w:szCs w:val="22"/>
              </w:rPr>
              <w:t></w:t>
            </w:r>
            <w:r w:rsidRPr="00E32FA0">
              <w:rPr>
                <w:rFonts w:ascii="Arial Narrow" w:hAnsi="Arial Narrow" w:cstheme="minorHAnsi"/>
                <w:color w:val="000000" w:themeColor="text1"/>
                <w:sz w:val="22"/>
                <w:szCs w:val="22"/>
              </w:rPr>
              <w:t xml:space="preserve"> 35</w:t>
            </w:r>
          </w:p>
        </w:tc>
        <w:tc>
          <w:tcPr>
            <w:tcW w:w="5239" w:type="dxa"/>
            <w:vAlign w:val="center"/>
          </w:tcPr>
          <w:p w14:paraId="20FC7377"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Usar el mayor valor obtenido de las ecuaciones (5-1) y (5-2):</w:t>
            </w:r>
          </w:p>
          <w:p w14:paraId="0FE67001"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color w:val="000000" w:themeColor="text1"/>
                <w:sz w:val="22"/>
                <w:szCs w:val="22"/>
              </w:rPr>
              <w:t>f’cr</w:t>
            </w:r>
            <w:proofErr w:type="spellEnd"/>
            <w:r w:rsidRPr="00E32FA0">
              <w:rPr>
                <w:rFonts w:ascii="Arial Narrow" w:hAnsi="Arial Narrow" w:cstheme="minorHAnsi"/>
                <w:color w:val="000000" w:themeColor="text1"/>
                <w:sz w:val="22"/>
                <w:szCs w:val="22"/>
              </w:rPr>
              <w:t xml:space="preserve"> = </w:t>
            </w: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 xml:space="preserve"> + 1,34 </w:t>
            </w:r>
            <w:proofErr w:type="spellStart"/>
            <w:r w:rsidRPr="00E32FA0">
              <w:rPr>
                <w:rFonts w:ascii="Arial Narrow" w:hAnsi="Arial Narrow" w:cstheme="minorHAnsi"/>
                <w:color w:val="000000" w:themeColor="text1"/>
                <w:sz w:val="22"/>
                <w:szCs w:val="22"/>
              </w:rPr>
              <w:t>Ss</w:t>
            </w:r>
            <w:proofErr w:type="spellEnd"/>
            <w:r w:rsidRPr="00E32FA0">
              <w:rPr>
                <w:rFonts w:ascii="Arial Narrow" w:hAnsi="Arial Narrow" w:cstheme="minorHAnsi"/>
                <w:color w:val="000000" w:themeColor="text1"/>
                <w:sz w:val="22"/>
                <w:szCs w:val="22"/>
              </w:rPr>
              <w:t xml:space="preserve"> (5-1)</w:t>
            </w:r>
          </w:p>
          <w:p w14:paraId="16638CB0"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color w:val="000000" w:themeColor="text1"/>
                <w:sz w:val="22"/>
                <w:szCs w:val="22"/>
              </w:rPr>
              <w:t>f’cr</w:t>
            </w:r>
            <w:proofErr w:type="spellEnd"/>
            <w:r w:rsidRPr="00E32FA0">
              <w:rPr>
                <w:rFonts w:ascii="Arial Narrow" w:hAnsi="Arial Narrow" w:cstheme="minorHAnsi"/>
                <w:color w:val="000000" w:themeColor="text1"/>
                <w:sz w:val="22"/>
                <w:szCs w:val="22"/>
              </w:rPr>
              <w:t xml:space="preserve"> = </w:t>
            </w: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 xml:space="preserve"> + 2,33 </w:t>
            </w:r>
            <w:proofErr w:type="spellStart"/>
            <w:r w:rsidRPr="00E32FA0">
              <w:rPr>
                <w:rFonts w:ascii="Arial Narrow" w:hAnsi="Arial Narrow" w:cstheme="minorHAnsi"/>
                <w:color w:val="000000" w:themeColor="text1"/>
                <w:sz w:val="22"/>
                <w:szCs w:val="22"/>
              </w:rPr>
              <w:t>Ss</w:t>
            </w:r>
            <w:proofErr w:type="spellEnd"/>
            <w:r w:rsidRPr="00E32FA0">
              <w:rPr>
                <w:rFonts w:ascii="Arial Narrow" w:hAnsi="Arial Narrow" w:cstheme="minorHAnsi"/>
                <w:color w:val="000000" w:themeColor="text1"/>
                <w:sz w:val="22"/>
                <w:szCs w:val="22"/>
              </w:rPr>
              <w:t xml:space="preserve"> - 3,5 (5-2)</w:t>
            </w:r>
          </w:p>
        </w:tc>
      </w:tr>
      <w:tr w:rsidR="00796F46" w:rsidRPr="00E32FA0" w14:paraId="7151B41C" w14:textId="77777777" w:rsidTr="007030E6">
        <w:trPr>
          <w:trHeight w:val="69"/>
          <w:jc w:val="center"/>
        </w:trPr>
        <w:tc>
          <w:tcPr>
            <w:tcW w:w="2614" w:type="dxa"/>
            <w:vAlign w:val="center"/>
          </w:tcPr>
          <w:p w14:paraId="4F9C3987"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 xml:space="preserve"> &gt;35</w:t>
            </w:r>
          </w:p>
        </w:tc>
        <w:tc>
          <w:tcPr>
            <w:tcW w:w="5239" w:type="dxa"/>
            <w:vAlign w:val="center"/>
          </w:tcPr>
          <w:p w14:paraId="3757CC81"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Usar el mayor valor obtenido de las ecuaciones (5-1) y (5-3):</w:t>
            </w:r>
          </w:p>
          <w:p w14:paraId="3E4D503F"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color w:val="000000" w:themeColor="text1"/>
                <w:sz w:val="22"/>
                <w:szCs w:val="22"/>
              </w:rPr>
              <w:t>f’cr</w:t>
            </w:r>
            <w:proofErr w:type="spellEnd"/>
            <w:r w:rsidRPr="00E32FA0">
              <w:rPr>
                <w:rFonts w:ascii="Arial Narrow" w:hAnsi="Arial Narrow" w:cstheme="minorHAnsi"/>
                <w:color w:val="000000" w:themeColor="text1"/>
                <w:sz w:val="22"/>
                <w:szCs w:val="22"/>
              </w:rPr>
              <w:t xml:space="preserve"> = </w:t>
            </w: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 xml:space="preserve"> + 1,34 </w:t>
            </w:r>
            <w:proofErr w:type="spellStart"/>
            <w:r w:rsidRPr="00E32FA0">
              <w:rPr>
                <w:rFonts w:ascii="Arial Narrow" w:hAnsi="Arial Narrow" w:cstheme="minorHAnsi"/>
                <w:color w:val="000000" w:themeColor="text1"/>
                <w:sz w:val="22"/>
                <w:szCs w:val="22"/>
              </w:rPr>
              <w:t>Ss</w:t>
            </w:r>
            <w:proofErr w:type="spellEnd"/>
            <w:r w:rsidRPr="00E32FA0">
              <w:rPr>
                <w:rFonts w:ascii="Arial Narrow" w:hAnsi="Arial Narrow" w:cstheme="minorHAnsi"/>
                <w:color w:val="000000" w:themeColor="text1"/>
                <w:sz w:val="22"/>
                <w:szCs w:val="22"/>
              </w:rPr>
              <w:t xml:space="preserve"> (5-1)</w:t>
            </w:r>
          </w:p>
          <w:p w14:paraId="370C637E"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color w:val="000000" w:themeColor="text1"/>
                <w:sz w:val="22"/>
                <w:szCs w:val="22"/>
              </w:rPr>
              <w:t>f’cr</w:t>
            </w:r>
            <w:proofErr w:type="spellEnd"/>
            <w:r w:rsidRPr="00E32FA0">
              <w:rPr>
                <w:rFonts w:ascii="Arial Narrow" w:hAnsi="Arial Narrow" w:cstheme="minorHAnsi"/>
                <w:color w:val="000000" w:themeColor="text1"/>
                <w:sz w:val="22"/>
                <w:szCs w:val="22"/>
              </w:rPr>
              <w:t xml:space="preserve"> =0,90 </w:t>
            </w: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 xml:space="preserve"> + 2,33 </w:t>
            </w:r>
            <w:proofErr w:type="spellStart"/>
            <w:r w:rsidRPr="00E32FA0">
              <w:rPr>
                <w:rFonts w:ascii="Arial Narrow" w:hAnsi="Arial Narrow" w:cstheme="minorHAnsi"/>
                <w:color w:val="000000" w:themeColor="text1"/>
                <w:sz w:val="22"/>
                <w:szCs w:val="22"/>
              </w:rPr>
              <w:t>Ss</w:t>
            </w:r>
            <w:proofErr w:type="spellEnd"/>
            <w:r w:rsidRPr="00E32FA0">
              <w:rPr>
                <w:rFonts w:ascii="Arial Narrow" w:hAnsi="Arial Narrow" w:cstheme="minorHAnsi"/>
                <w:color w:val="000000" w:themeColor="text1"/>
                <w:sz w:val="22"/>
                <w:szCs w:val="22"/>
              </w:rPr>
              <w:t xml:space="preserve"> (5-3)</w:t>
            </w:r>
          </w:p>
        </w:tc>
      </w:tr>
    </w:tbl>
    <w:p w14:paraId="6677801E"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p>
    <w:p w14:paraId="117AF91C"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b/>
          <w:color w:val="000000" w:themeColor="text1"/>
          <w:sz w:val="22"/>
          <w:szCs w:val="22"/>
        </w:rPr>
      </w:pPr>
      <w:r w:rsidRPr="00E32FA0">
        <w:rPr>
          <w:rFonts w:ascii="Arial Narrow" w:hAnsi="Arial Narrow" w:cstheme="minorHAnsi"/>
          <w:b/>
          <w:color w:val="000000" w:themeColor="text1"/>
          <w:sz w:val="22"/>
          <w:szCs w:val="22"/>
        </w:rPr>
        <w:t>RESISTENCIA PROMEDIO A LA COMPRESIÓN REQUERIDA CUANDO NO HAY DATOS DISPONIBLES PARA ESTABLECER UNA DESVIACIÓN ESTÁNDAR DE LA MUESTRA</w:t>
      </w:r>
    </w:p>
    <w:p w14:paraId="35B36477"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b/>
          <w:color w:val="000000" w:themeColor="text1"/>
          <w:sz w:val="22"/>
          <w:szCs w:val="22"/>
        </w:rPr>
      </w:pPr>
    </w:p>
    <w:tbl>
      <w:tblPr>
        <w:tblStyle w:val="Tablaconcuadrcula"/>
        <w:tblW w:w="0" w:type="auto"/>
        <w:jc w:val="center"/>
        <w:tblLook w:val="04A0" w:firstRow="1" w:lastRow="0" w:firstColumn="1" w:lastColumn="0" w:noHBand="0" w:noVBand="1"/>
      </w:tblPr>
      <w:tblGrid>
        <w:gridCol w:w="2405"/>
        <w:gridCol w:w="3544"/>
      </w:tblGrid>
      <w:tr w:rsidR="00796F46" w:rsidRPr="00E32FA0" w14:paraId="305EBB68" w14:textId="77777777" w:rsidTr="007030E6">
        <w:trPr>
          <w:trHeight w:val="749"/>
          <w:jc w:val="center"/>
        </w:trPr>
        <w:tc>
          <w:tcPr>
            <w:tcW w:w="2405" w:type="dxa"/>
            <w:shd w:val="clear" w:color="auto" w:fill="FFFF99"/>
            <w:vAlign w:val="center"/>
          </w:tcPr>
          <w:p w14:paraId="3E21F309"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b/>
                <w:color w:val="000000" w:themeColor="text1"/>
                <w:sz w:val="22"/>
                <w:szCs w:val="22"/>
              </w:rPr>
            </w:pPr>
            <w:r w:rsidRPr="00E32FA0">
              <w:rPr>
                <w:rFonts w:ascii="Arial Narrow" w:hAnsi="Arial Narrow" w:cstheme="minorHAnsi"/>
                <w:b/>
                <w:color w:val="000000" w:themeColor="text1"/>
                <w:sz w:val="22"/>
                <w:szCs w:val="22"/>
              </w:rPr>
              <w:t>Resistencia especificada a la compresión, MPa</w:t>
            </w:r>
          </w:p>
        </w:tc>
        <w:tc>
          <w:tcPr>
            <w:tcW w:w="3544" w:type="dxa"/>
            <w:shd w:val="clear" w:color="auto" w:fill="FFFF99"/>
            <w:vAlign w:val="center"/>
          </w:tcPr>
          <w:p w14:paraId="377576E3"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b/>
                <w:color w:val="000000" w:themeColor="text1"/>
                <w:sz w:val="22"/>
                <w:szCs w:val="22"/>
              </w:rPr>
            </w:pPr>
            <w:r w:rsidRPr="00E32FA0">
              <w:rPr>
                <w:rFonts w:ascii="Arial Narrow" w:hAnsi="Arial Narrow" w:cstheme="minorHAnsi"/>
                <w:b/>
                <w:color w:val="000000" w:themeColor="text1"/>
                <w:sz w:val="22"/>
                <w:szCs w:val="22"/>
              </w:rPr>
              <w:t>Resistencia promedio requerida a la compresión, MPa</w:t>
            </w:r>
          </w:p>
        </w:tc>
      </w:tr>
      <w:tr w:rsidR="00796F46" w:rsidRPr="00E32FA0" w14:paraId="7FDA16B0" w14:textId="77777777" w:rsidTr="007030E6">
        <w:trPr>
          <w:trHeight w:val="258"/>
          <w:jc w:val="center"/>
        </w:trPr>
        <w:tc>
          <w:tcPr>
            <w:tcW w:w="2405" w:type="dxa"/>
            <w:vAlign w:val="center"/>
          </w:tcPr>
          <w:p w14:paraId="3D484F8F"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 xml:space="preserve"> </w:t>
            </w:r>
            <w:r w:rsidRPr="00E32FA0">
              <w:rPr>
                <w:rFonts w:ascii="Arial Narrow" w:hAnsi="Arial Narrow" w:cstheme="minorHAnsi"/>
                <w:sz w:val="22"/>
                <w:szCs w:val="22"/>
              </w:rPr>
              <w:t></w:t>
            </w:r>
            <w:r w:rsidRPr="00E32FA0">
              <w:rPr>
                <w:rFonts w:ascii="Arial Narrow" w:hAnsi="Arial Narrow" w:cstheme="minorHAnsi"/>
                <w:sz w:val="22"/>
                <w:szCs w:val="22"/>
              </w:rPr>
              <w:t></w:t>
            </w:r>
            <w:r w:rsidRPr="00E32FA0">
              <w:rPr>
                <w:rFonts w:ascii="Arial Narrow" w:hAnsi="Arial Narrow" w:cstheme="minorHAnsi"/>
                <w:sz w:val="22"/>
                <w:szCs w:val="22"/>
              </w:rPr>
              <w:t></w:t>
            </w:r>
          </w:p>
        </w:tc>
        <w:tc>
          <w:tcPr>
            <w:tcW w:w="3544" w:type="dxa"/>
            <w:vAlign w:val="center"/>
          </w:tcPr>
          <w:p w14:paraId="1A21056E"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sz w:val="22"/>
                <w:szCs w:val="22"/>
              </w:rPr>
              <w:t>f’cr</w:t>
            </w:r>
            <w:proofErr w:type="spellEnd"/>
            <w:r w:rsidRPr="00E32FA0">
              <w:rPr>
                <w:rFonts w:ascii="Arial Narrow" w:hAnsi="Arial Narrow" w:cstheme="minorHAnsi"/>
                <w:sz w:val="22"/>
                <w:szCs w:val="22"/>
              </w:rPr>
              <w:t xml:space="preserve"> = </w:t>
            </w:r>
            <w:proofErr w:type="spellStart"/>
            <w:r w:rsidRPr="00E32FA0">
              <w:rPr>
                <w:rFonts w:ascii="Arial Narrow" w:hAnsi="Arial Narrow" w:cstheme="minorHAnsi"/>
                <w:sz w:val="22"/>
                <w:szCs w:val="22"/>
              </w:rPr>
              <w:t>f’c</w:t>
            </w:r>
            <w:proofErr w:type="spellEnd"/>
            <w:r w:rsidRPr="00E32FA0">
              <w:rPr>
                <w:rFonts w:ascii="Arial Narrow" w:hAnsi="Arial Narrow" w:cstheme="minorHAnsi"/>
                <w:sz w:val="22"/>
                <w:szCs w:val="22"/>
              </w:rPr>
              <w:t xml:space="preserve"> + 7,0</w:t>
            </w:r>
          </w:p>
        </w:tc>
      </w:tr>
      <w:tr w:rsidR="00796F46" w:rsidRPr="00E32FA0" w14:paraId="15A2A9F5" w14:textId="77777777" w:rsidTr="007030E6">
        <w:trPr>
          <w:trHeight w:val="245"/>
          <w:jc w:val="center"/>
        </w:trPr>
        <w:tc>
          <w:tcPr>
            <w:tcW w:w="2405" w:type="dxa"/>
            <w:vAlign w:val="center"/>
          </w:tcPr>
          <w:p w14:paraId="6CA553F2"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sz w:val="22"/>
                <w:szCs w:val="22"/>
              </w:rPr>
              <w:t xml:space="preserve">21 </w:t>
            </w:r>
            <w:r w:rsidRPr="00E32FA0">
              <w:rPr>
                <w:rFonts w:ascii="Arial Narrow" w:hAnsi="Arial Narrow" w:cstheme="minorHAnsi"/>
                <w:sz w:val="22"/>
                <w:szCs w:val="22"/>
              </w:rPr>
              <w:t></w:t>
            </w:r>
            <w:r w:rsidRPr="00E32FA0">
              <w:rPr>
                <w:rFonts w:ascii="Arial Narrow" w:hAnsi="Arial Narrow" w:cstheme="minorHAnsi"/>
                <w:sz w:val="22"/>
                <w:szCs w:val="22"/>
              </w:rPr>
              <w:t></w:t>
            </w:r>
            <w:proofErr w:type="spellStart"/>
            <w:r w:rsidRPr="00E32FA0">
              <w:rPr>
                <w:rFonts w:ascii="Arial Narrow" w:hAnsi="Arial Narrow" w:cstheme="minorHAnsi"/>
                <w:sz w:val="22"/>
                <w:szCs w:val="22"/>
              </w:rPr>
              <w:t>f’c</w:t>
            </w:r>
            <w:proofErr w:type="spellEnd"/>
            <w:r w:rsidRPr="00E32FA0">
              <w:rPr>
                <w:rFonts w:ascii="Arial Narrow" w:hAnsi="Arial Narrow" w:cstheme="minorHAnsi"/>
                <w:sz w:val="22"/>
                <w:szCs w:val="22"/>
              </w:rPr>
              <w:t xml:space="preserve"> </w:t>
            </w:r>
            <w:r w:rsidRPr="00E32FA0">
              <w:rPr>
                <w:rFonts w:ascii="Arial Narrow" w:hAnsi="Arial Narrow" w:cstheme="minorHAnsi"/>
                <w:sz w:val="22"/>
                <w:szCs w:val="22"/>
              </w:rPr>
              <w:t></w:t>
            </w:r>
            <w:r w:rsidRPr="00E32FA0">
              <w:rPr>
                <w:rFonts w:ascii="Arial Narrow" w:hAnsi="Arial Narrow" w:cstheme="minorHAnsi"/>
                <w:sz w:val="22"/>
                <w:szCs w:val="22"/>
              </w:rPr>
              <w:t>35</w:t>
            </w:r>
          </w:p>
        </w:tc>
        <w:tc>
          <w:tcPr>
            <w:tcW w:w="3544" w:type="dxa"/>
            <w:vAlign w:val="center"/>
          </w:tcPr>
          <w:p w14:paraId="1D926E6A"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sz w:val="22"/>
                <w:szCs w:val="22"/>
              </w:rPr>
              <w:t>f’cr</w:t>
            </w:r>
            <w:proofErr w:type="spellEnd"/>
            <w:r w:rsidRPr="00E32FA0">
              <w:rPr>
                <w:rFonts w:ascii="Arial Narrow" w:hAnsi="Arial Narrow" w:cstheme="minorHAnsi"/>
                <w:sz w:val="22"/>
                <w:szCs w:val="22"/>
              </w:rPr>
              <w:t xml:space="preserve"> = </w:t>
            </w:r>
            <w:proofErr w:type="spellStart"/>
            <w:r w:rsidRPr="00E32FA0">
              <w:rPr>
                <w:rFonts w:ascii="Arial Narrow" w:hAnsi="Arial Narrow" w:cstheme="minorHAnsi"/>
                <w:sz w:val="22"/>
                <w:szCs w:val="22"/>
              </w:rPr>
              <w:t>f’c</w:t>
            </w:r>
            <w:proofErr w:type="spellEnd"/>
            <w:r w:rsidRPr="00E32FA0">
              <w:rPr>
                <w:rFonts w:ascii="Arial Narrow" w:hAnsi="Arial Narrow" w:cstheme="minorHAnsi"/>
                <w:sz w:val="22"/>
                <w:szCs w:val="22"/>
              </w:rPr>
              <w:t xml:space="preserve"> + 8,5</w:t>
            </w:r>
          </w:p>
        </w:tc>
      </w:tr>
      <w:tr w:rsidR="00796F46" w:rsidRPr="00E32FA0" w14:paraId="17A828A2" w14:textId="77777777" w:rsidTr="007030E6">
        <w:trPr>
          <w:trHeight w:val="245"/>
          <w:jc w:val="center"/>
        </w:trPr>
        <w:tc>
          <w:tcPr>
            <w:tcW w:w="2405" w:type="dxa"/>
            <w:vAlign w:val="center"/>
          </w:tcPr>
          <w:p w14:paraId="1C5EE07E"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 xml:space="preserve"> &gt;35</w:t>
            </w:r>
          </w:p>
        </w:tc>
        <w:tc>
          <w:tcPr>
            <w:tcW w:w="3544" w:type="dxa"/>
            <w:vAlign w:val="center"/>
          </w:tcPr>
          <w:p w14:paraId="7ED6F5FF" w14:textId="77777777" w:rsidR="00796F46" w:rsidRPr="00E32FA0" w:rsidRDefault="00796F46" w:rsidP="007030E6">
            <w:pPr>
              <w:pStyle w:val="NormalWeb"/>
              <w:spacing w:before="0" w:beforeAutospacing="0" w:after="0" w:afterAutospacing="0" w:line="276" w:lineRule="auto"/>
              <w:jc w:val="both"/>
              <w:rPr>
                <w:rFonts w:ascii="Arial Narrow" w:hAnsi="Arial Narrow" w:cstheme="minorHAnsi"/>
                <w:color w:val="000000" w:themeColor="text1"/>
                <w:sz w:val="22"/>
                <w:szCs w:val="22"/>
              </w:rPr>
            </w:pPr>
            <w:proofErr w:type="spellStart"/>
            <w:r w:rsidRPr="00E32FA0">
              <w:rPr>
                <w:rFonts w:ascii="Arial Narrow" w:hAnsi="Arial Narrow" w:cstheme="minorHAnsi"/>
                <w:sz w:val="22"/>
                <w:szCs w:val="22"/>
              </w:rPr>
              <w:t>f’cr</w:t>
            </w:r>
            <w:proofErr w:type="spellEnd"/>
            <w:r w:rsidRPr="00E32FA0">
              <w:rPr>
                <w:rFonts w:ascii="Arial Narrow" w:hAnsi="Arial Narrow" w:cstheme="minorHAnsi"/>
                <w:sz w:val="22"/>
                <w:szCs w:val="22"/>
              </w:rPr>
              <w:t xml:space="preserve"> = 1,1 </w:t>
            </w:r>
            <w:proofErr w:type="spellStart"/>
            <w:r w:rsidRPr="00E32FA0">
              <w:rPr>
                <w:rFonts w:ascii="Arial Narrow" w:hAnsi="Arial Narrow" w:cstheme="minorHAnsi"/>
                <w:sz w:val="22"/>
                <w:szCs w:val="22"/>
              </w:rPr>
              <w:t>f’c</w:t>
            </w:r>
            <w:proofErr w:type="spellEnd"/>
            <w:r w:rsidRPr="00E32FA0">
              <w:rPr>
                <w:rFonts w:ascii="Arial Narrow" w:hAnsi="Arial Narrow" w:cstheme="minorHAnsi"/>
                <w:sz w:val="22"/>
                <w:szCs w:val="22"/>
              </w:rPr>
              <w:t xml:space="preserve"> + 5,0</w:t>
            </w:r>
          </w:p>
        </w:tc>
      </w:tr>
    </w:tbl>
    <w:p w14:paraId="292B7F08"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p>
    <w:p w14:paraId="04B527E2"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 xml:space="preserve">El concreto premezclado también deberá satisfacer los criterios de durabilidad expuestos en el Reglamento Nacional de Edificaciones, en su capítulo 4: Requisitos De Durabilidad; y debe producirse de manera que se minimice la frecuencia de resultados de resistencia inferiores a </w:t>
      </w: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 xml:space="preserve">. La resistencia mínima del concreto estructural, </w:t>
      </w: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 diseñado y construido de acuerdo con esta Norma no debe ser inferior a 17 MPa.</w:t>
      </w:r>
    </w:p>
    <w:p w14:paraId="34C7B1A4"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 xml:space="preserve">Se considera como un ensayo de resistencia al promedio de las resistencias de dos probetas cilíndricas hechas de la misma muestra de concreto y ensayadas a los 28 días o a la edad de ensayo establecida para la determinación de </w:t>
      </w: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w:t>
      </w:r>
    </w:p>
    <w:p w14:paraId="6BF69E51"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p>
    <w:p w14:paraId="6F247D0A"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u w:val="single"/>
        </w:rPr>
      </w:pPr>
      <w:r w:rsidRPr="00E32FA0">
        <w:rPr>
          <w:rFonts w:ascii="Arial Narrow" w:hAnsi="Arial Narrow" w:cstheme="minorHAnsi"/>
          <w:color w:val="000000" w:themeColor="text1"/>
          <w:sz w:val="22"/>
          <w:szCs w:val="22"/>
          <w:u w:val="single"/>
        </w:rPr>
        <w:t>Frecuencia de Ensayos</w:t>
      </w:r>
    </w:p>
    <w:p w14:paraId="65DDCCF6"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Las muestras para los ensayos de resistencia de cada clase de concreto colocado cada día deben tomarse no menos de una vez al día, ni menos de una vez por cada 50 m3 de concreto, ni menos de una vez por cada 300 m2 de superficie de losas o muros. No deberá tomarse menos de una muestra de ensayo por cada cinco camiones cuando se trate de concreto premezclado.</w:t>
      </w:r>
    </w:p>
    <w:p w14:paraId="090CDB9A"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lastRenderedPageBreak/>
        <w:t>Cuando en un proyecto dado el volumen total de concreto sea tal que la frecuencia de ensayos requerida en el párrafo anterior proporcione menos de cinco ensayos de resistencia para cada clase dada de concreto, los ensayos deben hacerse por lo menos en cinco tandas de mezclado seleccionadas al azar, o en cada una cuando se empleen menos de cinco tandas.</w:t>
      </w:r>
    </w:p>
    <w:p w14:paraId="4D515B71"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 xml:space="preserve">Un ensayo de resistencia debe ser el promedio de las resistencias de dos probetas cilíndricas confeccionadas de la misma muestra de concreto y ensayadas a los 28 días o a la edad de ensayo establecida para la determinación de </w:t>
      </w:r>
      <w:proofErr w:type="spellStart"/>
      <w:r w:rsidRPr="00E32FA0">
        <w:rPr>
          <w:rFonts w:ascii="Arial Narrow" w:hAnsi="Arial Narrow" w:cstheme="minorHAnsi"/>
          <w:color w:val="000000" w:themeColor="text1"/>
          <w:sz w:val="22"/>
          <w:szCs w:val="22"/>
        </w:rPr>
        <w:t>f’c</w:t>
      </w:r>
      <w:proofErr w:type="spellEnd"/>
      <w:r w:rsidRPr="00E32FA0">
        <w:rPr>
          <w:rFonts w:ascii="Arial Narrow" w:hAnsi="Arial Narrow" w:cstheme="minorHAnsi"/>
          <w:color w:val="000000" w:themeColor="text1"/>
          <w:sz w:val="22"/>
          <w:szCs w:val="22"/>
        </w:rPr>
        <w:t>.</w:t>
      </w:r>
    </w:p>
    <w:p w14:paraId="452DD63E" w14:textId="77777777" w:rsidR="00796F46" w:rsidRPr="00E32FA0" w:rsidRDefault="00796F46" w:rsidP="00796F46">
      <w:pPr>
        <w:spacing w:after="0"/>
        <w:jc w:val="both"/>
        <w:rPr>
          <w:rFonts w:ascii="Arial Narrow" w:hAnsi="Arial Narrow" w:cstheme="minorHAnsi"/>
          <w:b/>
          <w:color w:val="000000" w:themeColor="text1"/>
          <w:lang w:val="es-ES" w:bidi="en-US"/>
        </w:rPr>
      </w:pPr>
    </w:p>
    <w:p w14:paraId="0A80DA59"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b/>
        </w:rPr>
        <w:t>Método de medición</w:t>
      </w:r>
      <w:r w:rsidRPr="00E32FA0">
        <w:rPr>
          <w:rFonts w:ascii="Arial Narrow" w:hAnsi="Arial Narrow" w:cstheme="minorHAnsi"/>
        </w:rPr>
        <w:t xml:space="preserve"> </w:t>
      </w:r>
    </w:p>
    <w:p w14:paraId="0C45494C"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 xml:space="preserve">El trabajo ejecutado se medirá en metros cuadrados (m2) de pavimento de concreto premezclado de un espesor total de 0.10 m; su cuantificación será efectuada de acuerdo al ancho de vereda por su longitud, según lo indicado en los planos y aprobados por el Supervisor. </w:t>
      </w:r>
    </w:p>
    <w:p w14:paraId="5919AE97" w14:textId="77777777" w:rsidR="00796F46" w:rsidRPr="00E32FA0" w:rsidRDefault="00796F46" w:rsidP="00796F46">
      <w:pPr>
        <w:spacing w:after="0"/>
        <w:jc w:val="both"/>
        <w:rPr>
          <w:rFonts w:ascii="Arial Narrow" w:hAnsi="Arial Narrow" w:cstheme="minorHAnsi"/>
        </w:rPr>
      </w:pPr>
    </w:p>
    <w:p w14:paraId="494BC9B8" w14:textId="77777777" w:rsidR="00796F46" w:rsidRPr="00E32FA0" w:rsidRDefault="00796F46" w:rsidP="00796F46">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Condiciones de Pago</w:t>
      </w:r>
    </w:p>
    <w:p w14:paraId="7B868323"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El pago se efectuará según el precio unitario del presupuesto y por metro cuadrado (m2) de vereda de concreto conformado, vibrado y con acabado rugoso, entendiéndose que dicho precio y pago constituirá compensación total por toda la mano de obra, materiales, equipos, herramientas e imprevistos necesarios para la ejecución del trabajo.</w:t>
      </w:r>
    </w:p>
    <w:p w14:paraId="333EA88B" w14:textId="77777777" w:rsidR="00B74B90" w:rsidRPr="00E32FA0" w:rsidRDefault="00B74B90" w:rsidP="00F060F4">
      <w:pPr>
        <w:spacing w:after="0"/>
        <w:jc w:val="both"/>
        <w:rPr>
          <w:rFonts w:ascii="Arial Narrow" w:hAnsi="Arial Narrow" w:cstheme="minorHAnsi"/>
          <w:b/>
          <w:color w:val="000000" w:themeColor="text1"/>
        </w:rPr>
      </w:pPr>
    </w:p>
    <w:p w14:paraId="2EF962E1" w14:textId="3D4B86F6" w:rsidR="00796F46" w:rsidRPr="00E32FA0" w:rsidRDefault="009438E4">
      <w:pPr>
        <w:pStyle w:val="Prrafodelista"/>
        <w:numPr>
          <w:ilvl w:val="2"/>
          <w:numId w:val="31"/>
        </w:numPr>
        <w:ind w:left="0" w:firstLine="0"/>
        <w:rPr>
          <w:rFonts w:ascii="Arial Narrow" w:hAnsi="Arial Narrow" w:cstheme="minorHAnsi"/>
          <w:b/>
          <w:color w:val="000000" w:themeColor="text1"/>
        </w:rPr>
      </w:pPr>
      <w:r>
        <w:rPr>
          <w:rFonts w:ascii="Arial Narrow" w:hAnsi="Arial Narrow" w:cstheme="minorHAnsi"/>
          <w:b/>
          <w:color w:val="000000" w:themeColor="text1"/>
        </w:rPr>
        <w:t xml:space="preserve">   </w:t>
      </w:r>
      <w:r w:rsidR="00796F46" w:rsidRPr="00E32FA0">
        <w:rPr>
          <w:rFonts w:ascii="Arial Narrow" w:hAnsi="Arial Narrow" w:cstheme="minorHAnsi"/>
          <w:b/>
          <w:color w:val="000000" w:themeColor="text1"/>
        </w:rPr>
        <w:t>CURADO DE CONCRETO</w:t>
      </w:r>
      <w:r w:rsidR="00796F46">
        <w:rPr>
          <w:rFonts w:ascii="Arial Narrow" w:hAnsi="Arial Narrow" w:cstheme="minorHAnsi"/>
          <w:b/>
          <w:color w:val="000000" w:themeColor="text1"/>
        </w:rPr>
        <w:t xml:space="preserve"> CON ADITIVO</w:t>
      </w:r>
    </w:p>
    <w:p w14:paraId="30530B36" w14:textId="77777777" w:rsidR="00796F46" w:rsidRPr="00E32FA0" w:rsidRDefault="00796F46" w:rsidP="00796F46">
      <w:pPr>
        <w:spacing w:after="0"/>
        <w:jc w:val="both"/>
        <w:rPr>
          <w:rFonts w:ascii="Arial Narrow" w:hAnsi="Arial Narrow" w:cstheme="minorHAnsi"/>
          <w:b/>
          <w:color w:val="000000" w:themeColor="text1"/>
          <w:lang w:bidi="en-US"/>
        </w:rPr>
      </w:pPr>
      <w:r w:rsidRPr="00E32FA0">
        <w:rPr>
          <w:rFonts w:ascii="Arial Narrow" w:hAnsi="Arial Narrow" w:cstheme="minorHAnsi"/>
          <w:b/>
          <w:color w:val="000000" w:themeColor="text1"/>
          <w:lang w:bidi="en-US"/>
        </w:rPr>
        <w:t>Descripción</w:t>
      </w:r>
    </w:p>
    <w:p w14:paraId="7CE1D64E"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curado consiste en el mantenimiento de contenidos de humedad y de temperaturas satisfactorios en el concreto durante un periodo definido inmediatamente después de la colocación y acabado, con el propósito que se desarrollen las propiedades deseadas.</w:t>
      </w:r>
    </w:p>
    <w:p w14:paraId="7EE7574F" w14:textId="77777777" w:rsidR="00796F46" w:rsidRPr="00E32FA0" w:rsidRDefault="00796F46" w:rsidP="00796F46">
      <w:pPr>
        <w:spacing w:after="0"/>
        <w:jc w:val="both"/>
        <w:rPr>
          <w:rFonts w:ascii="Arial Narrow" w:hAnsi="Arial Narrow" w:cstheme="minorHAnsi"/>
          <w:color w:val="000000" w:themeColor="text1"/>
          <w:lang w:bidi="en-US"/>
        </w:rPr>
      </w:pPr>
    </w:p>
    <w:p w14:paraId="0C0D5DF9" w14:textId="77777777" w:rsidR="00796F46" w:rsidRPr="00E32FA0" w:rsidRDefault="00796F46" w:rsidP="00796F46">
      <w:pPr>
        <w:spacing w:after="0"/>
        <w:jc w:val="both"/>
        <w:rPr>
          <w:rFonts w:ascii="Arial Narrow" w:hAnsi="Arial Narrow" w:cstheme="minorHAnsi"/>
          <w:b/>
        </w:rPr>
      </w:pPr>
      <w:r w:rsidRPr="00E32FA0">
        <w:rPr>
          <w:rFonts w:ascii="Arial Narrow" w:hAnsi="Arial Narrow" w:cstheme="minorHAnsi"/>
          <w:b/>
        </w:rPr>
        <w:t xml:space="preserve">Método de construcción </w:t>
      </w:r>
    </w:p>
    <w:p w14:paraId="77DADF10"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Esta partida consiste en el curado de la estructura del pavimento con un aditivo curador por medio de un pulverizador que al aplicarse sobre el concreto fresco se adhiere a la superficie de éste (concreto), formando una película impermeable al agua y al aire, evitando la evaporación del agua de la mezcla y el secado prematuro del concreto por efectos del sol y/o viento.</w:t>
      </w:r>
    </w:p>
    <w:p w14:paraId="22AC5F34" w14:textId="77777777" w:rsidR="00796F46" w:rsidRPr="00E32FA0" w:rsidRDefault="00796F46" w:rsidP="00796F46">
      <w:pPr>
        <w:tabs>
          <w:tab w:val="num" w:pos="1800"/>
        </w:tabs>
        <w:spacing w:after="0"/>
        <w:jc w:val="both"/>
        <w:rPr>
          <w:rFonts w:ascii="Arial Narrow" w:hAnsi="Arial Narrow" w:cstheme="minorHAnsi"/>
          <w:color w:val="000000" w:themeColor="text1"/>
          <w:lang w:bidi="en-US"/>
        </w:rPr>
      </w:pPr>
    </w:p>
    <w:p w14:paraId="49CD0111" w14:textId="77777777" w:rsidR="00796F46" w:rsidRPr="00E32FA0" w:rsidRDefault="00796F46" w:rsidP="00796F46">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Calidad de Materiales</w:t>
      </w:r>
    </w:p>
    <w:p w14:paraId="58AEC556" w14:textId="77777777" w:rsidR="00796F46" w:rsidRPr="00E32FA0" w:rsidRDefault="00796F46" w:rsidP="00796F46">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curador a emplear será del tipo líquido de color blanco y PH de 8, una vez aplicado sobre la superficie formará una película plástica o sello protector impermeable, flexible y resistente que impedirá que el agua de hidratación del concreto se evapore violentamente.</w:t>
      </w:r>
    </w:p>
    <w:p w14:paraId="43D55E1E" w14:textId="77777777" w:rsidR="00796F46" w:rsidRPr="00E32FA0" w:rsidRDefault="00796F46" w:rsidP="00796F46">
      <w:pPr>
        <w:spacing w:after="0"/>
        <w:jc w:val="both"/>
        <w:rPr>
          <w:rFonts w:ascii="Arial Narrow" w:hAnsi="Arial Narrow" w:cstheme="minorHAnsi"/>
          <w:color w:val="000000" w:themeColor="text1"/>
          <w:lang w:bidi="en-US"/>
        </w:rPr>
      </w:pPr>
    </w:p>
    <w:p w14:paraId="6B88719F" w14:textId="77777777" w:rsidR="00796F46" w:rsidRPr="00E32FA0" w:rsidRDefault="00796F46" w:rsidP="00796F46">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Sistema de Control de Calidad</w:t>
      </w:r>
    </w:p>
    <w:p w14:paraId="6C7BE0F6" w14:textId="77777777" w:rsidR="00796F46" w:rsidRPr="00E32FA0" w:rsidRDefault="00796F46" w:rsidP="00796F46">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El supervisor deberá verificar la calidad de la superficie del concreto terminado y endurecido que tendrá una superficie libre de rajaduras y/o grietas.</w:t>
      </w:r>
    </w:p>
    <w:p w14:paraId="6772357A" w14:textId="77777777" w:rsidR="00796F46" w:rsidRPr="00E32FA0" w:rsidRDefault="00796F46" w:rsidP="00796F46">
      <w:pPr>
        <w:spacing w:after="0"/>
        <w:jc w:val="both"/>
        <w:rPr>
          <w:rFonts w:ascii="Arial Narrow" w:hAnsi="Arial Narrow" w:cstheme="minorHAnsi"/>
          <w:b/>
          <w:color w:val="000000" w:themeColor="text1"/>
          <w:lang w:val="es-ES" w:bidi="en-US"/>
        </w:rPr>
      </w:pPr>
    </w:p>
    <w:p w14:paraId="237A69C1"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b/>
        </w:rPr>
        <w:t>Método de medición</w:t>
      </w:r>
      <w:r w:rsidRPr="00E32FA0">
        <w:rPr>
          <w:rFonts w:ascii="Arial Narrow" w:hAnsi="Arial Narrow" w:cstheme="minorHAnsi"/>
        </w:rPr>
        <w:t xml:space="preserve"> </w:t>
      </w:r>
    </w:p>
    <w:p w14:paraId="2A37E230" w14:textId="77777777" w:rsidR="00796F46" w:rsidRPr="00E32FA0" w:rsidRDefault="00796F46" w:rsidP="00796F46">
      <w:pPr>
        <w:spacing w:after="0"/>
        <w:jc w:val="both"/>
        <w:rPr>
          <w:rFonts w:ascii="Arial Narrow" w:hAnsi="Arial Narrow" w:cstheme="minorHAnsi"/>
        </w:rPr>
      </w:pPr>
      <w:r w:rsidRPr="00E32FA0">
        <w:rPr>
          <w:rFonts w:ascii="Arial Narrow" w:hAnsi="Arial Narrow" w:cstheme="minorHAnsi"/>
        </w:rPr>
        <w:t xml:space="preserve">El trabajo ejecutado se medirá en metros cuadrados (m2) de superficie curada de concreto; su cuantificación será efectuada de acuerdo al ancho de pavimento por su longitud, según lo indicado en los planos y aprobados por el Supervisor. </w:t>
      </w:r>
    </w:p>
    <w:p w14:paraId="3CED1372" w14:textId="77777777" w:rsidR="00796F46" w:rsidRDefault="00796F46" w:rsidP="00796F46">
      <w:pPr>
        <w:spacing w:after="0"/>
        <w:jc w:val="both"/>
        <w:rPr>
          <w:rFonts w:ascii="Arial Narrow" w:hAnsi="Arial Narrow" w:cstheme="minorHAnsi"/>
        </w:rPr>
      </w:pPr>
    </w:p>
    <w:p w14:paraId="365C909B" w14:textId="77777777" w:rsidR="001F0D4F" w:rsidRPr="00E32FA0" w:rsidRDefault="001F0D4F" w:rsidP="00796F46">
      <w:pPr>
        <w:spacing w:after="0"/>
        <w:jc w:val="both"/>
        <w:rPr>
          <w:rFonts w:ascii="Arial Narrow" w:hAnsi="Arial Narrow" w:cstheme="minorHAnsi"/>
        </w:rPr>
      </w:pPr>
    </w:p>
    <w:p w14:paraId="6E0FC53E" w14:textId="77777777" w:rsidR="00796F46" w:rsidRPr="00E32FA0" w:rsidRDefault="00796F46" w:rsidP="00796F46">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lastRenderedPageBreak/>
        <w:t>Condiciones de Pago</w:t>
      </w:r>
    </w:p>
    <w:p w14:paraId="6E0ECAA4" w14:textId="77777777" w:rsidR="00796F46" w:rsidRDefault="00796F46" w:rsidP="00796F46">
      <w:pPr>
        <w:spacing w:after="0"/>
        <w:jc w:val="both"/>
        <w:rPr>
          <w:rFonts w:ascii="Arial Narrow" w:hAnsi="Arial Narrow" w:cstheme="minorHAnsi"/>
        </w:rPr>
      </w:pPr>
      <w:r w:rsidRPr="00E32FA0">
        <w:rPr>
          <w:rFonts w:ascii="Arial Narrow" w:hAnsi="Arial Narrow" w:cstheme="minorHAnsi"/>
        </w:rPr>
        <w:t>El pago se efectuará según el precio unitario del presupuesto y por metro cuadrado (m2) de superficie curada, entendiéndose que dicho precio y pago constituirá compensación total por toda la mano de obra, materiales, equipos, herramientas e imprevistos necesarios para la ejecución del trabajo.</w:t>
      </w:r>
    </w:p>
    <w:p w14:paraId="1AC37E8C" w14:textId="77777777" w:rsidR="009438E4" w:rsidRPr="00E32FA0" w:rsidRDefault="009438E4" w:rsidP="00796F46">
      <w:pPr>
        <w:spacing w:after="0"/>
        <w:jc w:val="both"/>
        <w:rPr>
          <w:rFonts w:ascii="Arial Narrow" w:hAnsi="Arial Narrow" w:cstheme="minorHAnsi"/>
        </w:rPr>
      </w:pPr>
    </w:p>
    <w:p w14:paraId="4880DDCE" w14:textId="635177E5" w:rsidR="00796F46" w:rsidRPr="009438E4" w:rsidRDefault="009438E4" w:rsidP="009438E4">
      <w:pPr>
        <w:pStyle w:val="Prrafodelista"/>
        <w:numPr>
          <w:ilvl w:val="1"/>
          <w:numId w:val="31"/>
        </w:numPr>
        <w:ind w:hanging="748"/>
        <w:rPr>
          <w:rFonts w:ascii="Arial Narrow" w:hAnsi="Arial Narrow" w:cstheme="minorHAnsi"/>
          <w:b/>
          <w:color w:val="000000" w:themeColor="text1"/>
          <w:lang w:val="pt-PT"/>
        </w:rPr>
      </w:pPr>
      <w:r w:rsidRPr="008B2D72">
        <w:rPr>
          <w:rFonts w:ascii="Arial Narrow" w:hAnsi="Arial Narrow" w:cstheme="minorHAnsi"/>
          <w:b/>
          <w:color w:val="000000" w:themeColor="text1"/>
        </w:rPr>
        <w:t xml:space="preserve">   </w:t>
      </w:r>
      <w:r w:rsidRPr="009438E4">
        <w:rPr>
          <w:rFonts w:ascii="Arial Narrow" w:hAnsi="Arial Narrow" w:cstheme="minorHAnsi"/>
          <w:b/>
          <w:color w:val="000000" w:themeColor="text1"/>
          <w:lang w:val="pt-PT"/>
        </w:rPr>
        <w:t xml:space="preserve">JUNTA </w:t>
      </w:r>
    </w:p>
    <w:p w14:paraId="12C9F4CA" w14:textId="686C6EFB" w:rsidR="00796F46" w:rsidRPr="009438E4" w:rsidRDefault="009438E4">
      <w:pPr>
        <w:pStyle w:val="Prrafodelista"/>
        <w:numPr>
          <w:ilvl w:val="2"/>
          <w:numId w:val="31"/>
        </w:numPr>
        <w:ind w:left="0" w:firstLine="0"/>
        <w:rPr>
          <w:rFonts w:ascii="Arial Narrow" w:hAnsi="Arial Narrow" w:cstheme="minorHAnsi"/>
          <w:b/>
          <w:color w:val="000000" w:themeColor="text1"/>
          <w:lang w:val="pt-PT"/>
        </w:rPr>
      </w:pPr>
      <w:r w:rsidRPr="009438E4">
        <w:rPr>
          <w:rFonts w:ascii="Arial Narrow" w:hAnsi="Arial Narrow" w:cstheme="minorHAnsi"/>
          <w:b/>
          <w:color w:val="000000" w:themeColor="text1"/>
          <w:lang w:val="pt-PT"/>
        </w:rPr>
        <w:t xml:space="preserve"> </w:t>
      </w:r>
      <w:r>
        <w:rPr>
          <w:rFonts w:ascii="Arial Narrow" w:hAnsi="Arial Narrow" w:cstheme="minorHAnsi"/>
          <w:b/>
          <w:color w:val="000000" w:themeColor="text1"/>
          <w:lang w:val="pt-PT"/>
        </w:rPr>
        <w:t xml:space="preserve">  </w:t>
      </w:r>
      <w:r w:rsidR="00796F46" w:rsidRPr="009438E4">
        <w:rPr>
          <w:rFonts w:ascii="Arial Narrow" w:hAnsi="Arial Narrow" w:cstheme="minorHAnsi"/>
          <w:b/>
          <w:color w:val="000000" w:themeColor="text1"/>
          <w:lang w:val="pt-PT"/>
        </w:rPr>
        <w:t>JUNTA ASFALTICA E=1" PARA VEREDA</w:t>
      </w:r>
    </w:p>
    <w:p w14:paraId="68C0B1C3" w14:textId="77777777" w:rsidR="00796F46" w:rsidRPr="00E32FA0" w:rsidRDefault="00796F46" w:rsidP="00796F46">
      <w:pPr>
        <w:tabs>
          <w:tab w:val="left" w:pos="709"/>
          <w:tab w:val="left" w:pos="851"/>
        </w:tabs>
        <w:spacing w:after="0"/>
        <w:jc w:val="both"/>
        <w:rPr>
          <w:rFonts w:ascii="Arial Narrow" w:hAnsi="Arial Narrow" w:cstheme="minorHAnsi"/>
          <w:b/>
        </w:rPr>
      </w:pPr>
      <w:bookmarkStart w:id="5" w:name="_Hlk178245696"/>
      <w:r w:rsidRPr="00E32FA0">
        <w:rPr>
          <w:rFonts w:ascii="Arial Narrow" w:hAnsi="Arial Narrow" w:cstheme="minorHAnsi"/>
          <w:b/>
        </w:rPr>
        <w:t>Descripción</w:t>
      </w:r>
    </w:p>
    <w:p w14:paraId="43707183" w14:textId="77777777" w:rsidR="00796F46" w:rsidRDefault="00796F46" w:rsidP="00796F46">
      <w:pPr>
        <w:tabs>
          <w:tab w:val="left" w:pos="709"/>
          <w:tab w:val="left" w:pos="851"/>
        </w:tabs>
        <w:spacing w:after="0"/>
        <w:jc w:val="both"/>
        <w:rPr>
          <w:rFonts w:ascii="Arial Narrow" w:hAnsi="Arial Narrow" w:cstheme="minorHAnsi"/>
        </w:rPr>
      </w:pPr>
      <w:r w:rsidRPr="00E32FA0">
        <w:rPr>
          <w:rFonts w:ascii="Arial Narrow" w:hAnsi="Arial Narrow" w:cstheme="minorHAnsi"/>
        </w:rPr>
        <w:t>Esta partida consiste en el relleno de las juntas de dilatación de las veredas, bermas de concreto, calzadas y sardineles nuevos. Las juntas se sellarán con una mezcla de arena-emulsión asfáltica con una dosis mínima de 18% de emulsión. La arena deberá ajustarse a alguna de las granulometrías que se indican en la Tabla N°1.</w:t>
      </w:r>
    </w:p>
    <w:p w14:paraId="440BDB81" w14:textId="77777777" w:rsidR="00B74B90" w:rsidRPr="00E32FA0" w:rsidRDefault="00B74B90" w:rsidP="00796F46">
      <w:pPr>
        <w:tabs>
          <w:tab w:val="left" w:pos="709"/>
          <w:tab w:val="left" w:pos="851"/>
        </w:tabs>
        <w:spacing w:after="0"/>
        <w:jc w:val="both"/>
        <w:rPr>
          <w:rFonts w:ascii="Arial Narrow" w:hAnsi="Arial Narrow" w:cstheme="minorHAnsi"/>
        </w:rPr>
      </w:pPr>
    </w:p>
    <w:p w14:paraId="0DFB9479" w14:textId="77777777" w:rsidR="00796F46" w:rsidRPr="00E32FA0" w:rsidRDefault="00796F46" w:rsidP="00796F46">
      <w:pPr>
        <w:tabs>
          <w:tab w:val="left" w:pos="709"/>
          <w:tab w:val="left" w:pos="851"/>
        </w:tabs>
        <w:spacing w:after="0"/>
        <w:jc w:val="both"/>
        <w:rPr>
          <w:rFonts w:ascii="Arial Narrow" w:hAnsi="Arial Narrow" w:cstheme="minorHAnsi"/>
          <w:b/>
        </w:rPr>
      </w:pPr>
      <w:r w:rsidRPr="00E32FA0">
        <w:rPr>
          <w:rFonts w:ascii="Arial Narrow" w:hAnsi="Arial Narrow" w:cstheme="minorHAnsi"/>
          <w:b/>
        </w:rPr>
        <w:t xml:space="preserve">TABLA </w:t>
      </w:r>
      <w:proofErr w:type="spellStart"/>
      <w:r w:rsidRPr="00E32FA0">
        <w:rPr>
          <w:rFonts w:ascii="Arial Narrow" w:hAnsi="Arial Narrow" w:cstheme="minorHAnsi"/>
          <w:b/>
        </w:rPr>
        <w:t>N°</w:t>
      </w:r>
      <w:proofErr w:type="spellEnd"/>
      <w:r w:rsidRPr="00E32FA0">
        <w:rPr>
          <w:rFonts w:ascii="Arial Narrow" w:hAnsi="Arial Narrow" w:cstheme="minorHAnsi"/>
          <w:b/>
        </w:rPr>
        <w:t xml:space="preserve"> 1</w:t>
      </w:r>
    </w:p>
    <w:p w14:paraId="077B9A43" w14:textId="77777777" w:rsidR="00796F46" w:rsidRDefault="00796F46" w:rsidP="00796F46">
      <w:pPr>
        <w:tabs>
          <w:tab w:val="left" w:pos="709"/>
          <w:tab w:val="left" w:pos="851"/>
        </w:tabs>
        <w:spacing w:after="0"/>
        <w:jc w:val="both"/>
        <w:rPr>
          <w:rFonts w:ascii="Arial Narrow" w:hAnsi="Arial Narrow" w:cstheme="minorHAnsi"/>
          <w:b/>
        </w:rPr>
      </w:pPr>
      <w:r w:rsidRPr="00E32FA0">
        <w:rPr>
          <w:rFonts w:ascii="Arial Narrow" w:hAnsi="Arial Narrow" w:cstheme="minorHAnsi"/>
          <w:b/>
        </w:rPr>
        <w:t>GRANULOMETRÍAS DE ARENAS PARA EL SELLADO</w:t>
      </w:r>
    </w:p>
    <w:p w14:paraId="4F231DB3" w14:textId="77777777" w:rsidR="00F060F4" w:rsidRPr="00E32FA0" w:rsidRDefault="00F060F4" w:rsidP="00796F46">
      <w:pPr>
        <w:tabs>
          <w:tab w:val="left" w:pos="709"/>
          <w:tab w:val="left" w:pos="851"/>
        </w:tabs>
        <w:spacing w:after="0"/>
        <w:jc w:val="both"/>
        <w:rPr>
          <w:rFonts w:ascii="Arial Narrow" w:hAnsi="Arial Narrow" w:cstheme="minorHAnsi"/>
          <w:b/>
        </w:rPr>
      </w:pPr>
    </w:p>
    <w:tbl>
      <w:tblPr>
        <w:tblW w:w="0" w:type="auto"/>
        <w:jc w:val="center"/>
        <w:tblLayout w:type="fixed"/>
        <w:tblCellMar>
          <w:left w:w="70" w:type="dxa"/>
          <w:right w:w="70" w:type="dxa"/>
        </w:tblCellMar>
        <w:tblLook w:val="0000" w:firstRow="0" w:lastRow="0" w:firstColumn="0" w:lastColumn="0" w:noHBand="0" w:noVBand="0"/>
      </w:tblPr>
      <w:tblGrid>
        <w:gridCol w:w="1336"/>
        <w:gridCol w:w="1337"/>
        <w:gridCol w:w="1633"/>
        <w:gridCol w:w="1931"/>
        <w:gridCol w:w="1212"/>
      </w:tblGrid>
      <w:tr w:rsidR="00796F46" w:rsidRPr="00E32FA0" w14:paraId="5A3A64FF" w14:textId="77777777" w:rsidTr="007030E6">
        <w:trPr>
          <w:cantSplit/>
          <w:trHeight w:val="619"/>
          <w:jc w:val="center"/>
        </w:trPr>
        <w:tc>
          <w:tcPr>
            <w:tcW w:w="2673" w:type="dxa"/>
            <w:gridSpan w:val="2"/>
            <w:tcBorders>
              <w:top w:val="single" w:sz="4" w:space="0" w:color="000000"/>
              <w:left w:val="single" w:sz="4" w:space="0" w:color="000000"/>
              <w:bottom w:val="single" w:sz="4" w:space="0" w:color="000000"/>
            </w:tcBorders>
            <w:shd w:val="clear" w:color="auto" w:fill="DAEEF3" w:themeFill="accent5" w:themeFillTint="33"/>
          </w:tcPr>
          <w:p w14:paraId="2BD9A793" w14:textId="77777777" w:rsidR="00796F46" w:rsidRPr="00E32FA0" w:rsidRDefault="00796F46" w:rsidP="007030E6">
            <w:pPr>
              <w:spacing w:after="0"/>
              <w:jc w:val="both"/>
              <w:rPr>
                <w:rFonts w:ascii="Arial Narrow" w:hAnsi="Arial Narrow" w:cstheme="minorHAnsi"/>
                <w:b/>
              </w:rPr>
            </w:pPr>
            <w:r w:rsidRPr="00E32FA0">
              <w:rPr>
                <w:rFonts w:ascii="Arial Narrow" w:hAnsi="Arial Narrow" w:cstheme="minorHAnsi"/>
                <w:b/>
              </w:rPr>
              <w:t>TAMIZ</w:t>
            </w:r>
          </w:p>
        </w:tc>
        <w:tc>
          <w:tcPr>
            <w:tcW w:w="4776"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57FE84D3" w14:textId="77777777" w:rsidR="00796F46" w:rsidRPr="00E32FA0" w:rsidRDefault="00796F46" w:rsidP="007030E6">
            <w:pPr>
              <w:spacing w:after="0"/>
              <w:jc w:val="both"/>
              <w:rPr>
                <w:rFonts w:ascii="Arial Narrow" w:hAnsi="Arial Narrow" w:cstheme="minorHAnsi"/>
                <w:b/>
              </w:rPr>
            </w:pPr>
            <w:r w:rsidRPr="00E32FA0">
              <w:rPr>
                <w:rFonts w:ascii="Arial Narrow" w:hAnsi="Arial Narrow" w:cstheme="minorHAnsi"/>
                <w:b/>
              </w:rPr>
              <w:t>PORCENTAJE EN PESO QUE PASA</w:t>
            </w:r>
          </w:p>
        </w:tc>
      </w:tr>
      <w:tr w:rsidR="00796F46" w:rsidRPr="00E32FA0" w14:paraId="2508F11B" w14:textId="77777777" w:rsidTr="007030E6">
        <w:trPr>
          <w:trHeight w:val="545"/>
          <w:jc w:val="center"/>
        </w:trPr>
        <w:tc>
          <w:tcPr>
            <w:tcW w:w="1336" w:type="dxa"/>
            <w:tcBorders>
              <w:left w:val="single" w:sz="4" w:space="0" w:color="000000"/>
              <w:bottom w:val="single" w:sz="4" w:space="0" w:color="000000"/>
            </w:tcBorders>
            <w:shd w:val="clear" w:color="auto" w:fill="DAEEF3" w:themeFill="accent5" w:themeFillTint="33"/>
          </w:tcPr>
          <w:p w14:paraId="0D417C62" w14:textId="77777777" w:rsidR="00796F46" w:rsidRPr="00E32FA0" w:rsidRDefault="00796F46" w:rsidP="007030E6">
            <w:pPr>
              <w:spacing w:after="0"/>
              <w:jc w:val="both"/>
              <w:rPr>
                <w:rFonts w:ascii="Arial Narrow" w:hAnsi="Arial Narrow" w:cstheme="minorHAnsi"/>
                <w:b/>
              </w:rPr>
            </w:pPr>
            <w:proofErr w:type="spellStart"/>
            <w:r w:rsidRPr="00E32FA0">
              <w:rPr>
                <w:rFonts w:ascii="Arial Narrow" w:hAnsi="Arial Narrow" w:cstheme="minorHAnsi"/>
                <w:b/>
              </w:rPr>
              <w:t>mm.</w:t>
            </w:r>
            <w:proofErr w:type="spellEnd"/>
          </w:p>
        </w:tc>
        <w:tc>
          <w:tcPr>
            <w:tcW w:w="1337" w:type="dxa"/>
            <w:tcBorders>
              <w:left w:val="single" w:sz="4" w:space="0" w:color="000000"/>
              <w:bottom w:val="single" w:sz="4" w:space="0" w:color="000000"/>
            </w:tcBorders>
            <w:shd w:val="clear" w:color="auto" w:fill="DAEEF3" w:themeFill="accent5" w:themeFillTint="33"/>
          </w:tcPr>
          <w:p w14:paraId="244D64BD" w14:textId="77777777" w:rsidR="00796F46" w:rsidRPr="00E32FA0" w:rsidRDefault="00796F46" w:rsidP="007030E6">
            <w:pPr>
              <w:spacing w:after="0"/>
              <w:jc w:val="both"/>
              <w:rPr>
                <w:rFonts w:ascii="Arial Narrow" w:hAnsi="Arial Narrow" w:cstheme="minorHAnsi"/>
                <w:b/>
              </w:rPr>
            </w:pPr>
            <w:r w:rsidRPr="00E32FA0">
              <w:rPr>
                <w:rFonts w:ascii="Arial Narrow" w:hAnsi="Arial Narrow" w:cstheme="minorHAnsi"/>
                <w:b/>
              </w:rPr>
              <w:t>(ASTM)</w:t>
            </w:r>
          </w:p>
        </w:tc>
        <w:tc>
          <w:tcPr>
            <w:tcW w:w="1633" w:type="dxa"/>
            <w:tcBorders>
              <w:left w:val="single" w:sz="4" w:space="0" w:color="000000"/>
              <w:bottom w:val="single" w:sz="4" w:space="0" w:color="000000"/>
            </w:tcBorders>
            <w:shd w:val="clear" w:color="auto" w:fill="DAEEF3" w:themeFill="accent5" w:themeFillTint="33"/>
          </w:tcPr>
          <w:p w14:paraId="481E75C9" w14:textId="77777777" w:rsidR="00796F46" w:rsidRPr="00E32FA0" w:rsidRDefault="00796F46" w:rsidP="007030E6">
            <w:pPr>
              <w:spacing w:after="0"/>
              <w:jc w:val="both"/>
              <w:rPr>
                <w:rFonts w:ascii="Arial Narrow" w:hAnsi="Arial Narrow" w:cstheme="minorHAnsi"/>
                <w:b/>
              </w:rPr>
            </w:pPr>
            <w:r w:rsidRPr="00E32FA0">
              <w:rPr>
                <w:rFonts w:ascii="Arial Narrow" w:hAnsi="Arial Narrow" w:cstheme="minorHAnsi"/>
                <w:b/>
              </w:rPr>
              <w:t>A</w:t>
            </w:r>
          </w:p>
        </w:tc>
        <w:tc>
          <w:tcPr>
            <w:tcW w:w="1931" w:type="dxa"/>
            <w:tcBorders>
              <w:left w:val="single" w:sz="4" w:space="0" w:color="000000"/>
              <w:bottom w:val="single" w:sz="4" w:space="0" w:color="000000"/>
            </w:tcBorders>
            <w:shd w:val="clear" w:color="auto" w:fill="DAEEF3" w:themeFill="accent5" w:themeFillTint="33"/>
          </w:tcPr>
          <w:p w14:paraId="539972AA" w14:textId="77777777" w:rsidR="00796F46" w:rsidRPr="00E32FA0" w:rsidRDefault="00796F46" w:rsidP="007030E6">
            <w:pPr>
              <w:spacing w:after="0"/>
              <w:jc w:val="both"/>
              <w:rPr>
                <w:rFonts w:ascii="Arial Narrow" w:hAnsi="Arial Narrow" w:cstheme="minorHAnsi"/>
                <w:b/>
              </w:rPr>
            </w:pPr>
            <w:r w:rsidRPr="00E32FA0">
              <w:rPr>
                <w:rFonts w:ascii="Arial Narrow" w:hAnsi="Arial Narrow" w:cstheme="minorHAnsi"/>
                <w:b/>
              </w:rPr>
              <w:t>B</w:t>
            </w:r>
          </w:p>
        </w:tc>
        <w:tc>
          <w:tcPr>
            <w:tcW w:w="1212" w:type="dxa"/>
            <w:tcBorders>
              <w:left w:val="single" w:sz="4" w:space="0" w:color="000000"/>
              <w:bottom w:val="single" w:sz="4" w:space="0" w:color="000000"/>
              <w:right w:val="single" w:sz="4" w:space="0" w:color="000000"/>
            </w:tcBorders>
            <w:shd w:val="clear" w:color="auto" w:fill="DAEEF3" w:themeFill="accent5" w:themeFillTint="33"/>
          </w:tcPr>
          <w:p w14:paraId="40D0CB02" w14:textId="77777777" w:rsidR="00796F46" w:rsidRPr="00E32FA0" w:rsidRDefault="00796F46" w:rsidP="007030E6">
            <w:pPr>
              <w:spacing w:after="0"/>
              <w:jc w:val="both"/>
              <w:rPr>
                <w:rFonts w:ascii="Arial Narrow" w:hAnsi="Arial Narrow" w:cstheme="minorHAnsi"/>
                <w:b/>
              </w:rPr>
            </w:pPr>
            <w:r w:rsidRPr="00E32FA0">
              <w:rPr>
                <w:rFonts w:ascii="Arial Narrow" w:hAnsi="Arial Narrow" w:cstheme="minorHAnsi"/>
                <w:b/>
              </w:rPr>
              <w:t>C</w:t>
            </w:r>
          </w:p>
        </w:tc>
      </w:tr>
      <w:tr w:rsidR="00796F46" w:rsidRPr="00E32FA0" w14:paraId="3B94BA79" w14:textId="77777777" w:rsidTr="007030E6">
        <w:trPr>
          <w:trHeight w:val="422"/>
          <w:jc w:val="center"/>
        </w:trPr>
        <w:tc>
          <w:tcPr>
            <w:tcW w:w="1336" w:type="dxa"/>
            <w:tcBorders>
              <w:left w:val="single" w:sz="4" w:space="0" w:color="000000"/>
              <w:bottom w:val="single" w:sz="4" w:space="0" w:color="000000"/>
            </w:tcBorders>
          </w:tcPr>
          <w:p w14:paraId="6316696E"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12.5</w:t>
            </w:r>
          </w:p>
        </w:tc>
        <w:tc>
          <w:tcPr>
            <w:tcW w:w="1337" w:type="dxa"/>
            <w:tcBorders>
              <w:left w:val="single" w:sz="4" w:space="0" w:color="000000"/>
              <w:bottom w:val="single" w:sz="4" w:space="0" w:color="000000"/>
            </w:tcBorders>
          </w:tcPr>
          <w:p w14:paraId="6DD78BE2"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(½”)</w:t>
            </w:r>
          </w:p>
        </w:tc>
        <w:tc>
          <w:tcPr>
            <w:tcW w:w="1633" w:type="dxa"/>
            <w:tcBorders>
              <w:left w:val="single" w:sz="4" w:space="0" w:color="000000"/>
              <w:bottom w:val="single" w:sz="4" w:space="0" w:color="000000"/>
            </w:tcBorders>
          </w:tcPr>
          <w:p w14:paraId="011E3EAA"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w:t>
            </w:r>
          </w:p>
        </w:tc>
        <w:tc>
          <w:tcPr>
            <w:tcW w:w="1931" w:type="dxa"/>
            <w:tcBorders>
              <w:left w:val="single" w:sz="4" w:space="0" w:color="000000"/>
              <w:bottom w:val="single" w:sz="4" w:space="0" w:color="000000"/>
            </w:tcBorders>
          </w:tcPr>
          <w:p w14:paraId="0056A00E"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w:t>
            </w:r>
          </w:p>
        </w:tc>
        <w:tc>
          <w:tcPr>
            <w:tcW w:w="1212" w:type="dxa"/>
            <w:tcBorders>
              <w:left w:val="single" w:sz="4" w:space="0" w:color="000000"/>
              <w:bottom w:val="single" w:sz="4" w:space="0" w:color="000000"/>
              <w:right w:val="single" w:sz="4" w:space="0" w:color="000000"/>
            </w:tcBorders>
          </w:tcPr>
          <w:p w14:paraId="1646F795"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100</w:t>
            </w:r>
          </w:p>
        </w:tc>
      </w:tr>
      <w:tr w:rsidR="00796F46" w:rsidRPr="00E32FA0" w14:paraId="60725C3E" w14:textId="77777777" w:rsidTr="007030E6">
        <w:trPr>
          <w:trHeight w:val="545"/>
          <w:jc w:val="center"/>
        </w:trPr>
        <w:tc>
          <w:tcPr>
            <w:tcW w:w="1336" w:type="dxa"/>
            <w:tcBorders>
              <w:left w:val="single" w:sz="4" w:space="0" w:color="000000"/>
              <w:bottom w:val="single" w:sz="4" w:space="0" w:color="000000"/>
            </w:tcBorders>
          </w:tcPr>
          <w:p w14:paraId="53C28FE5"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10</w:t>
            </w:r>
          </w:p>
        </w:tc>
        <w:tc>
          <w:tcPr>
            <w:tcW w:w="1337" w:type="dxa"/>
            <w:tcBorders>
              <w:left w:val="single" w:sz="4" w:space="0" w:color="000000"/>
              <w:bottom w:val="single" w:sz="4" w:space="0" w:color="000000"/>
            </w:tcBorders>
          </w:tcPr>
          <w:p w14:paraId="6A171928"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(3/8”)</w:t>
            </w:r>
          </w:p>
        </w:tc>
        <w:tc>
          <w:tcPr>
            <w:tcW w:w="1633" w:type="dxa"/>
            <w:tcBorders>
              <w:left w:val="single" w:sz="4" w:space="0" w:color="000000"/>
              <w:bottom w:val="single" w:sz="4" w:space="0" w:color="000000"/>
            </w:tcBorders>
          </w:tcPr>
          <w:p w14:paraId="132D12FD"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100</w:t>
            </w:r>
          </w:p>
        </w:tc>
        <w:tc>
          <w:tcPr>
            <w:tcW w:w="1931" w:type="dxa"/>
            <w:tcBorders>
              <w:left w:val="single" w:sz="4" w:space="0" w:color="000000"/>
              <w:bottom w:val="single" w:sz="4" w:space="0" w:color="000000"/>
            </w:tcBorders>
          </w:tcPr>
          <w:p w14:paraId="433E2643"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100</w:t>
            </w:r>
          </w:p>
        </w:tc>
        <w:tc>
          <w:tcPr>
            <w:tcW w:w="1212" w:type="dxa"/>
            <w:tcBorders>
              <w:left w:val="single" w:sz="4" w:space="0" w:color="000000"/>
              <w:bottom w:val="single" w:sz="4" w:space="0" w:color="000000"/>
              <w:right w:val="single" w:sz="4" w:space="0" w:color="000000"/>
            </w:tcBorders>
          </w:tcPr>
          <w:p w14:paraId="424EB494"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85-100</w:t>
            </w:r>
          </w:p>
        </w:tc>
      </w:tr>
      <w:tr w:rsidR="00796F46" w:rsidRPr="00E32FA0" w14:paraId="6A5C5A75" w14:textId="77777777" w:rsidTr="007030E6">
        <w:trPr>
          <w:trHeight w:val="422"/>
          <w:jc w:val="center"/>
        </w:trPr>
        <w:tc>
          <w:tcPr>
            <w:tcW w:w="1336" w:type="dxa"/>
            <w:tcBorders>
              <w:left w:val="single" w:sz="4" w:space="0" w:color="000000"/>
              <w:bottom w:val="single" w:sz="4" w:space="0" w:color="000000"/>
            </w:tcBorders>
          </w:tcPr>
          <w:p w14:paraId="1E49A57F"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5</w:t>
            </w:r>
          </w:p>
        </w:tc>
        <w:tc>
          <w:tcPr>
            <w:tcW w:w="1337" w:type="dxa"/>
            <w:tcBorders>
              <w:left w:val="single" w:sz="4" w:space="0" w:color="000000"/>
              <w:bottom w:val="single" w:sz="4" w:space="0" w:color="000000"/>
            </w:tcBorders>
          </w:tcPr>
          <w:p w14:paraId="0A5EACFE"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w:t>
            </w:r>
            <w:proofErr w:type="spellStart"/>
            <w:r w:rsidRPr="00E32FA0">
              <w:rPr>
                <w:rFonts w:ascii="Arial Narrow" w:hAnsi="Arial Narrow" w:cstheme="minorHAnsi"/>
              </w:rPr>
              <w:t>Nº</w:t>
            </w:r>
            <w:proofErr w:type="spellEnd"/>
            <w:r w:rsidRPr="00E32FA0">
              <w:rPr>
                <w:rFonts w:ascii="Arial Narrow" w:hAnsi="Arial Narrow" w:cstheme="minorHAnsi"/>
              </w:rPr>
              <w:t xml:space="preserve"> 4)</w:t>
            </w:r>
          </w:p>
        </w:tc>
        <w:tc>
          <w:tcPr>
            <w:tcW w:w="1633" w:type="dxa"/>
            <w:tcBorders>
              <w:left w:val="single" w:sz="4" w:space="0" w:color="000000"/>
              <w:bottom w:val="single" w:sz="4" w:space="0" w:color="000000"/>
            </w:tcBorders>
          </w:tcPr>
          <w:p w14:paraId="6D1F340F"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85-100</w:t>
            </w:r>
          </w:p>
        </w:tc>
        <w:tc>
          <w:tcPr>
            <w:tcW w:w="1931" w:type="dxa"/>
            <w:tcBorders>
              <w:left w:val="single" w:sz="4" w:space="0" w:color="000000"/>
              <w:bottom w:val="single" w:sz="4" w:space="0" w:color="000000"/>
            </w:tcBorders>
          </w:tcPr>
          <w:p w14:paraId="611D0E98"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85-100</w:t>
            </w:r>
          </w:p>
        </w:tc>
        <w:tc>
          <w:tcPr>
            <w:tcW w:w="1212" w:type="dxa"/>
            <w:tcBorders>
              <w:left w:val="single" w:sz="4" w:space="0" w:color="000000"/>
              <w:bottom w:val="single" w:sz="4" w:space="0" w:color="000000"/>
              <w:right w:val="single" w:sz="4" w:space="0" w:color="000000"/>
            </w:tcBorders>
          </w:tcPr>
          <w:p w14:paraId="32C5D3D5"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55-85</w:t>
            </w:r>
          </w:p>
        </w:tc>
      </w:tr>
      <w:tr w:rsidR="00796F46" w:rsidRPr="00E32FA0" w14:paraId="0DA9351D" w14:textId="77777777" w:rsidTr="007030E6">
        <w:trPr>
          <w:trHeight w:val="444"/>
          <w:jc w:val="center"/>
        </w:trPr>
        <w:tc>
          <w:tcPr>
            <w:tcW w:w="1336" w:type="dxa"/>
            <w:tcBorders>
              <w:left w:val="single" w:sz="4" w:space="0" w:color="000000"/>
              <w:bottom w:val="single" w:sz="4" w:space="0" w:color="000000"/>
            </w:tcBorders>
          </w:tcPr>
          <w:p w14:paraId="740730AA"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2.5</w:t>
            </w:r>
          </w:p>
        </w:tc>
        <w:tc>
          <w:tcPr>
            <w:tcW w:w="1337" w:type="dxa"/>
            <w:tcBorders>
              <w:left w:val="single" w:sz="4" w:space="0" w:color="000000"/>
              <w:bottom w:val="single" w:sz="4" w:space="0" w:color="000000"/>
            </w:tcBorders>
          </w:tcPr>
          <w:p w14:paraId="52E2D4C1"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w:t>
            </w:r>
            <w:proofErr w:type="spellStart"/>
            <w:r w:rsidRPr="00E32FA0">
              <w:rPr>
                <w:rFonts w:ascii="Arial Narrow" w:hAnsi="Arial Narrow" w:cstheme="minorHAnsi"/>
              </w:rPr>
              <w:t>Nº</w:t>
            </w:r>
            <w:proofErr w:type="spellEnd"/>
            <w:r w:rsidRPr="00E32FA0">
              <w:rPr>
                <w:rFonts w:ascii="Arial Narrow" w:hAnsi="Arial Narrow" w:cstheme="minorHAnsi"/>
              </w:rPr>
              <w:t xml:space="preserve"> 8)</w:t>
            </w:r>
          </w:p>
        </w:tc>
        <w:tc>
          <w:tcPr>
            <w:tcW w:w="1633" w:type="dxa"/>
            <w:tcBorders>
              <w:left w:val="single" w:sz="4" w:space="0" w:color="000000"/>
              <w:bottom w:val="single" w:sz="4" w:space="0" w:color="000000"/>
            </w:tcBorders>
          </w:tcPr>
          <w:p w14:paraId="6308D8A3"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80-90</w:t>
            </w:r>
          </w:p>
        </w:tc>
        <w:tc>
          <w:tcPr>
            <w:tcW w:w="1931" w:type="dxa"/>
            <w:tcBorders>
              <w:left w:val="single" w:sz="4" w:space="0" w:color="000000"/>
              <w:bottom w:val="single" w:sz="4" w:space="0" w:color="000000"/>
            </w:tcBorders>
          </w:tcPr>
          <w:p w14:paraId="656BCDF6"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65-90</w:t>
            </w:r>
          </w:p>
        </w:tc>
        <w:tc>
          <w:tcPr>
            <w:tcW w:w="1212" w:type="dxa"/>
            <w:tcBorders>
              <w:left w:val="single" w:sz="4" w:space="0" w:color="000000"/>
              <w:bottom w:val="single" w:sz="4" w:space="0" w:color="000000"/>
              <w:right w:val="single" w:sz="4" w:space="0" w:color="000000"/>
            </w:tcBorders>
          </w:tcPr>
          <w:p w14:paraId="73C95405"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35-65</w:t>
            </w:r>
          </w:p>
        </w:tc>
      </w:tr>
      <w:tr w:rsidR="00796F46" w:rsidRPr="00E32FA0" w14:paraId="2E165E00" w14:textId="77777777" w:rsidTr="007030E6">
        <w:trPr>
          <w:trHeight w:val="452"/>
          <w:jc w:val="center"/>
        </w:trPr>
        <w:tc>
          <w:tcPr>
            <w:tcW w:w="1336" w:type="dxa"/>
            <w:tcBorders>
              <w:left w:val="single" w:sz="4" w:space="0" w:color="000000"/>
              <w:bottom w:val="single" w:sz="4" w:space="0" w:color="000000"/>
            </w:tcBorders>
          </w:tcPr>
          <w:p w14:paraId="2F673F3A"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0.63</w:t>
            </w:r>
          </w:p>
        </w:tc>
        <w:tc>
          <w:tcPr>
            <w:tcW w:w="1337" w:type="dxa"/>
            <w:tcBorders>
              <w:left w:val="single" w:sz="4" w:space="0" w:color="000000"/>
              <w:bottom w:val="single" w:sz="4" w:space="0" w:color="000000"/>
            </w:tcBorders>
          </w:tcPr>
          <w:p w14:paraId="26F1558F"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w:t>
            </w:r>
            <w:proofErr w:type="spellStart"/>
            <w:r w:rsidRPr="00E32FA0">
              <w:rPr>
                <w:rFonts w:ascii="Arial Narrow" w:hAnsi="Arial Narrow" w:cstheme="minorHAnsi"/>
              </w:rPr>
              <w:t>Nº</w:t>
            </w:r>
            <w:proofErr w:type="spellEnd"/>
            <w:r w:rsidRPr="00E32FA0">
              <w:rPr>
                <w:rFonts w:ascii="Arial Narrow" w:hAnsi="Arial Narrow" w:cstheme="minorHAnsi"/>
              </w:rPr>
              <w:t xml:space="preserve"> 30)</w:t>
            </w:r>
          </w:p>
        </w:tc>
        <w:tc>
          <w:tcPr>
            <w:tcW w:w="1633" w:type="dxa"/>
            <w:tcBorders>
              <w:left w:val="single" w:sz="4" w:space="0" w:color="000000"/>
              <w:bottom w:val="single" w:sz="4" w:space="0" w:color="000000"/>
            </w:tcBorders>
          </w:tcPr>
          <w:p w14:paraId="136C1F5A"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55-80</w:t>
            </w:r>
          </w:p>
        </w:tc>
        <w:tc>
          <w:tcPr>
            <w:tcW w:w="1931" w:type="dxa"/>
            <w:tcBorders>
              <w:left w:val="single" w:sz="4" w:space="0" w:color="000000"/>
              <w:bottom w:val="single" w:sz="4" w:space="0" w:color="000000"/>
            </w:tcBorders>
          </w:tcPr>
          <w:p w14:paraId="35FB6F5A"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30-50</w:t>
            </w:r>
          </w:p>
        </w:tc>
        <w:tc>
          <w:tcPr>
            <w:tcW w:w="1212" w:type="dxa"/>
            <w:tcBorders>
              <w:left w:val="single" w:sz="4" w:space="0" w:color="000000"/>
              <w:bottom w:val="single" w:sz="4" w:space="0" w:color="000000"/>
              <w:right w:val="single" w:sz="4" w:space="0" w:color="000000"/>
            </w:tcBorders>
          </w:tcPr>
          <w:p w14:paraId="09EB9741"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15-35</w:t>
            </w:r>
          </w:p>
        </w:tc>
      </w:tr>
      <w:tr w:rsidR="00796F46" w:rsidRPr="00E32FA0" w14:paraId="0E258B69" w14:textId="77777777" w:rsidTr="007030E6">
        <w:trPr>
          <w:trHeight w:val="318"/>
          <w:jc w:val="center"/>
        </w:trPr>
        <w:tc>
          <w:tcPr>
            <w:tcW w:w="1336" w:type="dxa"/>
            <w:tcBorders>
              <w:left w:val="single" w:sz="4" w:space="0" w:color="000000"/>
              <w:bottom w:val="single" w:sz="4" w:space="0" w:color="000000"/>
            </w:tcBorders>
          </w:tcPr>
          <w:p w14:paraId="2B20E11F"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0.16</w:t>
            </w:r>
          </w:p>
        </w:tc>
        <w:tc>
          <w:tcPr>
            <w:tcW w:w="1337" w:type="dxa"/>
            <w:tcBorders>
              <w:left w:val="single" w:sz="4" w:space="0" w:color="000000"/>
              <w:bottom w:val="single" w:sz="4" w:space="0" w:color="000000"/>
            </w:tcBorders>
          </w:tcPr>
          <w:p w14:paraId="276921CE" w14:textId="77777777" w:rsidR="00796F46" w:rsidRPr="00E32FA0" w:rsidRDefault="00796F46" w:rsidP="007030E6">
            <w:pPr>
              <w:spacing w:after="0"/>
              <w:jc w:val="both"/>
              <w:rPr>
                <w:rFonts w:ascii="Arial Narrow" w:hAnsi="Arial Narrow" w:cstheme="minorHAnsi"/>
              </w:rPr>
            </w:pPr>
            <w:proofErr w:type="spellStart"/>
            <w:r w:rsidRPr="00E32FA0">
              <w:rPr>
                <w:rFonts w:ascii="Arial Narrow" w:hAnsi="Arial Narrow" w:cstheme="minorHAnsi"/>
              </w:rPr>
              <w:t>Nº</w:t>
            </w:r>
            <w:proofErr w:type="spellEnd"/>
            <w:r w:rsidRPr="00E32FA0">
              <w:rPr>
                <w:rFonts w:ascii="Arial Narrow" w:hAnsi="Arial Narrow" w:cstheme="minorHAnsi"/>
              </w:rPr>
              <w:t xml:space="preserve"> 100</w:t>
            </w:r>
          </w:p>
        </w:tc>
        <w:tc>
          <w:tcPr>
            <w:tcW w:w="1633" w:type="dxa"/>
            <w:tcBorders>
              <w:left w:val="single" w:sz="4" w:space="0" w:color="000000"/>
              <w:bottom w:val="single" w:sz="4" w:space="0" w:color="000000"/>
            </w:tcBorders>
          </w:tcPr>
          <w:p w14:paraId="07429084"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5-15</w:t>
            </w:r>
          </w:p>
        </w:tc>
        <w:tc>
          <w:tcPr>
            <w:tcW w:w="1931" w:type="dxa"/>
            <w:tcBorders>
              <w:left w:val="single" w:sz="4" w:space="0" w:color="000000"/>
              <w:bottom w:val="single" w:sz="4" w:space="0" w:color="000000"/>
            </w:tcBorders>
          </w:tcPr>
          <w:p w14:paraId="1FAEBFAB"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5-15</w:t>
            </w:r>
          </w:p>
        </w:tc>
        <w:tc>
          <w:tcPr>
            <w:tcW w:w="1212" w:type="dxa"/>
            <w:tcBorders>
              <w:left w:val="single" w:sz="4" w:space="0" w:color="000000"/>
              <w:bottom w:val="single" w:sz="4" w:space="0" w:color="000000"/>
              <w:right w:val="single" w:sz="4" w:space="0" w:color="000000"/>
            </w:tcBorders>
          </w:tcPr>
          <w:p w14:paraId="0DFBC0F1" w14:textId="77777777" w:rsidR="00796F46" w:rsidRPr="00E32FA0" w:rsidRDefault="00796F46" w:rsidP="007030E6">
            <w:pPr>
              <w:spacing w:after="0"/>
              <w:jc w:val="both"/>
              <w:rPr>
                <w:rFonts w:ascii="Arial Narrow" w:hAnsi="Arial Narrow" w:cstheme="minorHAnsi"/>
              </w:rPr>
            </w:pPr>
            <w:r w:rsidRPr="00E32FA0">
              <w:rPr>
                <w:rFonts w:ascii="Arial Narrow" w:hAnsi="Arial Narrow" w:cstheme="minorHAnsi"/>
              </w:rPr>
              <w:t>2-10</w:t>
            </w:r>
          </w:p>
        </w:tc>
      </w:tr>
    </w:tbl>
    <w:p w14:paraId="35FD9092" w14:textId="77777777" w:rsidR="00796F46" w:rsidRPr="00E32FA0" w:rsidRDefault="00796F46" w:rsidP="00796F46">
      <w:pPr>
        <w:tabs>
          <w:tab w:val="left" w:pos="709"/>
          <w:tab w:val="left" w:pos="851"/>
        </w:tabs>
        <w:spacing w:after="0"/>
        <w:jc w:val="both"/>
        <w:rPr>
          <w:rFonts w:ascii="Arial Narrow" w:hAnsi="Arial Narrow" w:cstheme="minorHAnsi"/>
          <w:b/>
        </w:rPr>
      </w:pPr>
    </w:p>
    <w:p w14:paraId="5BA00987" w14:textId="77777777" w:rsidR="00796F46" w:rsidRPr="00E32FA0" w:rsidRDefault="00796F46" w:rsidP="00796F46">
      <w:pPr>
        <w:tabs>
          <w:tab w:val="left" w:pos="709"/>
          <w:tab w:val="left" w:pos="851"/>
        </w:tabs>
        <w:spacing w:after="0"/>
        <w:jc w:val="both"/>
        <w:rPr>
          <w:rFonts w:ascii="Arial Narrow" w:hAnsi="Arial Narrow" w:cstheme="minorHAnsi"/>
          <w:b/>
        </w:rPr>
      </w:pPr>
      <w:r w:rsidRPr="00E32FA0">
        <w:rPr>
          <w:rFonts w:ascii="Arial Narrow" w:hAnsi="Arial Narrow" w:cstheme="minorHAnsi"/>
          <w:b/>
        </w:rPr>
        <w:t>Método De Construcción</w:t>
      </w:r>
    </w:p>
    <w:p w14:paraId="259A6DBD" w14:textId="77777777" w:rsidR="00796F46" w:rsidRPr="00E32FA0" w:rsidRDefault="00796F46" w:rsidP="00796F46">
      <w:pPr>
        <w:tabs>
          <w:tab w:val="left" w:pos="709"/>
          <w:tab w:val="left" w:pos="851"/>
        </w:tabs>
        <w:spacing w:after="0"/>
        <w:jc w:val="both"/>
        <w:rPr>
          <w:rFonts w:ascii="Arial Narrow" w:hAnsi="Arial Narrow" w:cstheme="minorHAnsi"/>
          <w:b/>
        </w:rPr>
      </w:pPr>
      <w:r w:rsidRPr="00E32FA0">
        <w:rPr>
          <w:rFonts w:ascii="Arial Narrow" w:hAnsi="Arial Narrow" w:cstheme="minorHAnsi"/>
          <w:b/>
        </w:rPr>
        <w:t xml:space="preserve">Limpieza. </w:t>
      </w:r>
    </w:p>
    <w:p w14:paraId="3070C281" w14:textId="77777777" w:rsidR="00796F46" w:rsidRPr="00E32FA0" w:rsidRDefault="00796F46" w:rsidP="00796F46">
      <w:pPr>
        <w:tabs>
          <w:tab w:val="left" w:pos="709"/>
          <w:tab w:val="left" w:pos="851"/>
        </w:tabs>
        <w:spacing w:after="0"/>
        <w:jc w:val="both"/>
        <w:rPr>
          <w:rFonts w:ascii="Arial Narrow" w:hAnsi="Arial Narrow" w:cstheme="minorHAnsi"/>
        </w:rPr>
      </w:pPr>
      <w:r w:rsidRPr="00E32FA0">
        <w:rPr>
          <w:rFonts w:ascii="Arial Narrow" w:hAnsi="Arial Narrow" w:cstheme="minorHAnsi"/>
        </w:rPr>
        <w:t>Las juntas que contengan restos de sellos antiguos o materias extrañas, deberán limpiarse completa y cuidadosamente en toda su profundidad.  Para ello se deberán utilizar sierras, herramientas manuales u otros equipos adecuados que permitan remover el sello o relleno antiguo sin afectar al hormigón.  No deberá utilizarse barretas, chuzos, equipos neumáticos de percusión u otras herramientas o elementos destinados a picar la junta o que puedan soltar o desprender trozos de hormigón.</w:t>
      </w:r>
    </w:p>
    <w:p w14:paraId="70E29658" w14:textId="77777777" w:rsidR="00796F46" w:rsidRPr="00E32FA0" w:rsidRDefault="00796F46" w:rsidP="00796F46">
      <w:pPr>
        <w:tabs>
          <w:tab w:val="left" w:pos="709"/>
          <w:tab w:val="left" w:pos="851"/>
        </w:tabs>
        <w:spacing w:after="0"/>
        <w:jc w:val="both"/>
        <w:rPr>
          <w:rFonts w:ascii="Arial Narrow" w:hAnsi="Arial Narrow" w:cstheme="minorHAnsi"/>
        </w:rPr>
      </w:pPr>
    </w:p>
    <w:p w14:paraId="3FAE92BF" w14:textId="77777777" w:rsidR="00796F46" w:rsidRPr="00E32FA0" w:rsidRDefault="00796F46" w:rsidP="00796F46">
      <w:pPr>
        <w:tabs>
          <w:tab w:val="left" w:pos="709"/>
          <w:tab w:val="left" w:pos="851"/>
        </w:tabs>
        <w:spacing w:after="0"/>
        <w:jc w:val="both"/>
        <w:rPr>
          <w:rFonts w:ascii="Arial Narrow" w:hAnsi="Arial Narrow" w:cstheme="minorHAnsi"/>
        </w:rPr>
      </w:pPr>
      <w:r w:rsidRPr="00E32FA0">
        <w:rPr>
          <w:rFonts w:ascii="Arial Narrow" w:hAnsi="Arial Narrow" w:cstheme="minorHAnsi"/>
          <w:b/>
        </w:rPr>
        <w:t>Imprimación.</w:t>
      </w:r>
      <w:r w:rsidRPr="00E32FA0">
        <w:rPr>
          <w:rFonts w:ascii="Arial Narrow" w:hAnsi="Arial Narrow" w:cstheme="minorHAnsi"/>
        </w:rPr>
        <w:t xml:space="preserve"> </w:t>
      </w:r>
    </w:p>
    <w:p w14:paraId="27408F11" w14:textId="77777777" w:rsidR="00796F46" w:rsidRPr="00E32FA0" w:rsidRDefault="00796F46" w:rsidP="00796F46">
      <w:pPr>
        <w:tabs>
          <w:tab w:val="left" w:pos="709"/>
          <w:tab w:val="left" w:pos="851"/>
        </w:tabs>
        <w:spacing w:after="0"/>
        <w:jc w:val="both"/>
        <w:rPr>
          <w:rFonts w:ascii="Arial Narrow" w:hAnsi="Arial Narrow" w:cstheme="minorHAnsi"/>
        </w:rPr>
      </w:pPr>
      <w:r w:rsidRPr="00E32FA0">
        <w:rPr>
          <w:rFonts w:ascii="Arial Narrow" w:hAnsi="Arial Narrow" w:cstheme="minorHAnsi"/>
        </w:rPr>
        <w:t>Especial cuidado se debe dar a la imprimación, en los casos que esta se especifique, de modo de producir una perfecta adherencia entre el sellante y las paredes de las juntas o grietas. Las paredes de las juntas y grietas deberán imprimarse con emulsión asfáltica diluida. Se utilizarán emulsiones del tipo CSS-1 o SS-1, a las que se les agregará una parte igual de agua.</w:t>
      </w:r>
    </w:p>
    <w:p w14:paraId="72BD454E" w14:textId="77777777" w:rsidR="00796F46" w:rsidRPr="00E32FA0" w:rsidRDefault="00796F46" w:rsidP="00796F46">
      <w:pPr>
        <w:tabs>
          <w:tab w:val="left" w:pos="709"/>
          <w:tab w:val="left" w:pos="851"/>
        </w:tabs>
        <w:spacing w:after="0"/>
        <w:jc w:val="both"/>
        <w:rPr>
          <w:rFonts w:ascii="Arial Narrow" w:hAnsi="Arial Narrow" w:cstheme="minorHAnsi"/>
        </w:rPr>
      </w:pPr>
      <w:r w:rsidRPr="00E32FA0">
        <w:rPr>
          <w:rFonts w:ascii="Arial Narrow" w:hAnsi="Arial Narrow" w:cstheme="minorHAnsi"/>
        </w:rPr>
        <w:t xml:space="preserve"> No se deberá imprimar una longitud mayor que aquélla que pueda sellarse en la jornada de trabajo.</w:t>
      </w:r>
    </w:p>
    <w:p w14:paraId="6218C223" w14:textId="77777777" w:rsidR="00796F46" w:rsidRPr="00E32FA0" w:rsidRDefault="00796F46" w:rsidP="00796F46">
      <w:pPr>
        <w:tabs>
          <w:tab w:val="left" w:pos="709"/>
          <w:tab w:val="left" w:pos="851"/>
        </w:tabs>
        <w:spacing w:after="0"/>
        <w:jc w:val="both"/>
        <w:rPr>
          <w:rFonts w:ascii="Arial Narrow" w:hAnsi="Arial Narrow" w:cstheme="minorHAnsi"/>
        </w:rPr>
      </w:pPr>
      <w:r w:rsidRPr="00E32FA0">
        <w:rPr>
          <w:rFonts w:ascii="Arial Narrow" w:hAnsi="Arial Narrow" w:cstheme="minorHAnsi"/>
        </w:rPr>
        <w:lastRenderedPageBreak/>
        <w:t>Preparación de las Mezclas de Sellado. Salvo que las instrucciones del fabricante de un determinado producto indiquen otra cosa, o cuando se utilice un imprimante en base a emulsiones asfálticas, las juntas deberán encontrarse perfectamente secas antes de comenzar el sellado. Sólo se podrá proceder a sellar cuando la temperatura ambiental sea superior a 5°C e inferior a 30°C.</w:t>
      </w:r>
    </w:p>
    <w:p w14:paraId="6ADC9BD8" w14:textId="77777777" w:rsidR="00796F46" w:rsidRPr="00E32FA0" w:rsidRDefault="00796F46" w:rsidP="00796F46">
      <w:pPr>
        <w:tabs>
          <w:tab w:val="left" w:pos="709"/>
          <w:tab w:val="left" w:pos="851"/>
        </w:tabs>
        <w:spacing w:after="0"/>
        <w:jc w:val="both"/>
        <w:rPr>
          <w:rFonts w:ascii="Arial Narrow" w:hAnsi="Arial Narrow" w:cstheme="minorHAnsi"/>
        </w:rPr>
      </w:pPr>
      <w:r w:rsidRPr="00E32FA0">
        <w:rPr>
          <w:rFonts w:ascii="Arial Narrow" w:hAnsi="Arial Narrow" w:cstheme="minorHAnsi"/>
        </w:rPr>
        <w:t xml:space="preserve">El mezclado o la preparación de mezclas, según corresponda, deberán realizarse con equipos mecánicos adecuados que aseguren productos homogéneos y de características constantes. La mezcla y homogeneización de productos líquidos se deberá efectuar con equipos de agitación mecánicas que no superen las 150 RPM. </w:t>
      </w:r>
    </w:p>
    <w:p w14:paraId="2C539339" w14:textId="77777777" w:rsidR="00796F46" w:rsidRDefault="00796F46" w:rsidP="00796F46">
      <w:pPr>
        <w:tabs>
          <w:tab w:val="left" w:pos="709"/>
          <w:tab w:val="left" w:pos="851"/>
        </w:tabs>
        <w:spacing w:after="0"/>
        <w:jc w:val="both"/>
        <w:rPr>
          <w:rFonts w:ascii="Arial Narrow" w:hAnsi="Arial Narrow" w:cstheme="minorHAnsi"/>
        </w:rPr>
      </w:pPr>
      <w:r w:rsidRPr="00E32FA0">
        <w:rPr>
          <w:rFonts w:ascii="Arial Narrow" w:hAnsi="Arial Narrow" w:cstheme="minorHAnsi"/>
        </w:rPr>
        <w:t xml:space="preserve">El sellado deberá ejecutarse con equipos mecánicos adecuados para asegurar un vaciado continuo y uniforme, que no deje espacios intermedios sin rellenar. La operación además deberá ser limpia, rellenando exclusivamente las áreas requeridas; cualquier material de sello que manche zonas del pavimento fuera de la junta deberá ser completamente retirado. </w:t>
      </w:r>
    </w:p>
    <w:p w14:paraId="13943703" w14:textId="77777777" w:rsidR="00B74B90" w:rsidRDefault="00B74B90" w:rsidP="00796F46">
      <w:pPr>
        <w:tabs>
          <w:tab w:val="left" w:pos="709"/>
          <w:tab w:val="left" w:pos="851"/>
        </w:tabs>
        <w:spacing w:after="0"/>
        <w:jc w:val="both"/>
        <w:rPr>
          <w:rFonts w:ascii="Arial Narrow" w:hAnsi="Arial Narrow" w:cstheme="minorHAnsi"/>
        </w:rPr>
      </w:pPr>
    </w:p>
    <w:p w14:paraId="4B01A142" w14:textId="77777777" w:rsidR="00796F46" w:rsidRPr="00E32FA0" w:rsidRDefault="00796F46" w:rsidP="00796F46">
      <w:pPr>
        <w:tabs>
          <w:tab w:val="left" w:pos="709"/>
          <w:tab w:val="left" w:pos="851"/>
        </w:tabs>
        <w:spacing w:after="0"/>
        <w:jc w:val="both"/>
        <w:rPr>
          <w:rFonts w:ascii="Arial Narrow" w:hAnsi="Arial Narrow" w:cstheme="minorHAnsi"/>
          <w:b/>
        </w:rPr>
      </w:pPr>
      <w:r w:rsidRPr="00E32FA0">
        <w:rPr>
          <w:rFonts w:ascii="Arial Narrow" w:hAnsi="Arial Narrow" w:cstheme="minorHAnsi"/>
          <w:b/>
        </w:rPr>
        <w:t>Método De Medición</w:t>
      </w:r>
    </w:p>
    <w:p w14:paraId="18943C2B" w14:textId="77777777" w:rsidR="00796F46" w:rsidRPr="00E32FA0" w:rsidRDefault="00796F46" w:rsidP="00796F46">
      <w:pPr>
        <w:tabs>
          <w:tab w:val="left" w:pos="709"/>
          <w:tab w:val="left" w:pos="851"/>
        </w:tabs>
        <w:spacing w:after="0"/>
        <w:jc w:val="both"/>
        <w:rPr>
          <w:rFonts w:ascii="Arial Narrow" w:hAnsi="Arial Narrow" w:cstheme="minorHAnsi"/>
        </w:rPr>
      </w:pPr>
      <w:r w:rsidRPr="00E32FA0">
        <w:rPr>
          <w:rFonts w:ascii="Arial Narrow" w:hAnsi="Arial Narrow" w:cstheme="minorHAnsi"/>
        </w:rPr>
        <w:t xml:space="preserve">La unidad de medición es el metro lineal aplicado sobre las juntas de las veredas, bermas de concreto, calzadas y sardineles nuevos, de acuerdo a las características indicadas en los planos y la respectiva aprobación de Ing. Supervisor. </w:t>
      </w:r>
    </w:p>
    <w:p w14:paraId="49857A01" w14:textId="77777777" w:rsidR="00796F46" w:rsidRDefault="00796F46" w:rsidP="00796F46">
      <w:pPr>
        <w:tabs>
          <w:tab w:val="left" w:pos="709"/>
          <w:tab w:val="left" w:pos="851"/>
        </w:tabs>
        <w:spacing w:after="0"/>
        <w:jc w:val="both"/>
        <w:rPr>
          <w:rFonts w:ascii="Arial Narrow" w:hAnsi="Arial Narrow" w:cstheme="minorHAnsi"/>
          <w:b/>
        </w:rPr>
      </w:pPr>
    </w:p>
    <w:p w14:paraId="20A64D56" w14:textId="77777777" w:rsidR="00796F46" w:rsidRPr="00E32FA0" w:rsidRDefault="00796F46" w:rsidP="00796F46">
      <w:pPr>
        <w:tabs>
          <w:tab w:val="left" w:pos="709"/>
          <w:tab w:val="left" w:pos="851"/>
        </w:tabs>
        <w:spacing w:after="0"/>
        <w:jc w:val="both"/>
        <w:rPr>
          <w:rFonts w:ascii="Arial Narrow" w:hAnsi="Arial Narrow" w:cstheme="minorHAnsi"/>
          <w:b/>
        </w:rPr>
      </w:pPr>
      <w:r w:rsidRPr="00E32FA0">
        <w:rPr>
          <w:rFonts w:ascii="Arial Narrow" w:hAnsi="Arial Narrow" w:cstheme="minorHAnsi"/>
          <w:b/>
        </w:rPr>
        <w:t>Forma De Pago</w:t>
      </w:r>
    </w:p>
    <w:p w14:paraId="26F18EF8" w14:textId="77777777" w:rsidR="00796F46" w:rsidRDefault="00796F46" w:rsidP="00796F46">
      <w:pPr>
        <w:tabs>
          <w:tab w:val="left" w:pos="709"/>
          <w:tab w:val="left" w:pos="851"/>
        </w:tabs>
        <w:spacing w:after="0"/>
        <w:jc w:val="both"/>
        <w:rPr>
          <w:rFonts w:ascii="Arial Narrow" w:hAnsi="Arial Narrow" w:cstheme="minorHAnsi"/>
        </w:rPr>
      </w:pPr>
      <w:r w:rsidRPr="00E32FA0">
        <w:rPr>
          <w:rFonts w:ascii="Arial Narrow" w:hAnsi="Arial Narrow" w:cstheme="minorHAnsi"/>
        </w:rPr>
        <w:t xml:space="preserve">El pago se efectuará al precio unitario del Contrato por metro lineal (ML), aplicado al </w:t>
      </w:r>
      <w:proofErr w:type="spellStart"/>
      <w:r w:rsidRPr="00E32FA0">
        <w:rPr>
          <w:rFonts w:ascii="Arial Narrow" w:hAnsi="Arial Narrow" w:cstheme="minorHAnsi"/>
        </w:rPr>
        <w:t>metrado</w:t>
      </w:r>
      <w:proofErr w:type="spellEnd"/>
      <w:r w:rsidRPr="00E32FA0">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bookmarkEnd w:id="5"/>
    <w:p w14:paraId="1C0698D0" w14:textId="77777777" w:rsidR="00796F46" w:rsidRPr="00776A8E" w:rsidRDefault="00796F46" w:rsidP="00796F46">
      <w:pPr>
        <w:spacing w:after="0"/>
        <w:jc w:val="both"/>
        <w:outlineLvl w:val="1"/>
        <w:rPr>
          <w:rFonts w:ascii="Arial Narrow" w:hAnsi="Arial Narrow" w:cstheme="minorHAnsi"/>
          <w:b/>
        </w:rPr>
      </w:pPr>
    </w:p>
    <w:p w14:paraId="0EEB881D" w14:textId="77777777" w:rsidR="00776A8E" w:rsidRPr="00776A8E" w:rsidRDefault="00776A8E">
      <w:pPr>
        <w:pStyle w:val="Prrafodelista"/>
        <w:numPr>
          <w:ilvl w:val="0"/>
          <w:numId w:val="38"/>
        </w:numPr>
        <w:spacing w:after="0"/>
        <w:ind w:left="426" w:hanging="426"/>
        <w:contextualSpacing w:val="0"/>
        <w:jc w:val="both"/>
        <w:outlineLvl w:val="1"/>
        <w:rPr>
          <w:rFonts w:ascii="Arial Narrow" w:hAnsi="Arial Narrow" w:cstheme="minorHAnsi"/>
          <w:b/>
        </w:rPr>
      </w:pPr>
      <w:r w:rsidRPr="00776A8E">
        <w:rPr>
          <w:rFonts w:ascii="Arial Narrow" w:hAnsi="Arial Narrow" w:cstheme="minorHAnsi"/>
          <w:b/>
        </w:rPr>
        <w:t>VEREDAS DE ADOQUIN</w:t>
      </w:r>
    </w:p>
    <w:p w14:paraId="7CD16E3D" w14:textId="700DA6A7" w:rsidR="00776A8E" w:rsidRPr="00776A8E" w:rsidRDefault="009438E4" w:rsidP="009438E4">
      <w:pPr>
        <w:pStyle w:val="Prrafodelista"/>
        <w:numPr>
          <w:ilvl w:val="1"/>
          <w:numId w:val="38"/>
        </w:numPr>
        <w:spacing w:after="0"/>
        <w:ind w:hanging="503"/>
        <w:contextualSpacing w:val="0"/>
        <w:jc w:val="both"/>
        <w:outlineLvl w:val="1"/>
        <w:rPr>
          <w:rFonts w:ascii="Arial Narrow" w:hAnsi="Arial Narrow" w:cstheme="minorHAnsi"/>
          <w:b/>
        </w:rPr>
      </w:pPr>
      <w:r>
        <w:rPr>
          <w:rFonts w:ascii="Arial Narrow" w:hAnsi="Arial Narrow" w:cstheme="minorHAnsi"/>
          <w:b/>
        </w:rPr>
        <w:t xml:space="preserve"> </w:t>
      </w:r>
      <w:r w:rsidR="001F0D4F">
        <w:rPr>
          <w:rFonts w:ascii="Arial Narrow" w:hAnsi="Arial Narrow" w:cstheme="minorHAnsi"/>
          <w:b/>
        </w:rPr>
        <w:t>TRABAJOS</w:t>
      </w:r>
      <w:r w:rsidR="00776A8E" w:rsidRPr="00776A8E">
        <w:rPr>
          <w:rFonts w:ascii="Arial Narrow" w:hAnsi="Arial Narrow" w:cstheme="minorHAnsi"/>
          <w:b/>
        </w:rPr>
        <w:t xml:space="preserve"> PRELIMINARES</w:t>
      </w:r>
    </w:p>
    <w:p w14:paraId="097F12B9" w14:textId="71E7BA6F" w:rsidR="00776A8E" w:rsidRPr="00776A8E" w:rsidRDefault="009438E4">
      <w:pPr>
        <w:pStyle w:val="Prrafodelista"/>
        <w:numPr>
          <w:ilvl w:val="2"/>
          <w:numId w:val="38"/>
        </w:numPr>
        <w:spacing w:after="0"/>
        <w:contextualSpacing w:val="0"/>
        <w:jc w:val="both"/>
        <w:outlineLvl w:val="1"/>
        <w:rPr>
          <w:rFonts w:ascii="Arial Narrow" w:hAnsi="Arial Narrow" w:cstheme="minorHAnsi"/>
          <w:b/>
        </w:rPr>
      </w:pPr>
      <w:r>
        <w:rPr>
          <w:rFonts w:ascii="Arial Narrow" w:hAnsi="Arial Narrow" w:cstheme="minorHAnsi"/>
          <w:b/>
        </w:rPr>
        <w:t xml:space="preserve">   </w:t>
      </w:r>
      <w:r w:rsidR="00776A8E" w:rsidRPr="00776A8E">
        <w:rPr>
          <w:rFonts w:ascii="Arial Narrow" w:hAnsi="Arial Narrow" w:cstheme="minorHAnsi"/>
          <w:b/>
        </w:rPr>
        <w:t>TRAZO Y REPLANTEO C/EQUIPO</w:t>
      </w:r>
    </w:p>
    <w:p w14:paraId="6AFE00B9" w14:textId="77777777" w:rsidR="00776A8E" w:rsidRPr="00776A8E" w:rsidRDefault="00776A8E" w:rsidP="00776A8E">
      <w:pPr>
        <w:spacing w:before="240" w:after="0"/>
        <w:jc w:val="both"/>
        <w:outlineLvl w:val="2"/>
        <w:rPr>
          <w:rFonts w:ascii="Arial Narrow" w:hAnsi="Arial Narrow" w:cstheme="minorHAnsi"/>
          <w:b/>
          <w:lang w:val="es-ES"/>
        </w:rPr>
      </w:pPr>
      <w:r w:rsidRPr="00776A8E">
        <w:rPr>
          <w:rFonts w:ascii="Arial Narrow" w:hAnsi="Arial Narrow" w:cstheme="minorHAnsi"/>
          <w:b/>
          <w:lang w:val="es-ES"/>
        </w:rPr>
        <w:t>Descripción:</w:t>
      </w:r>
    </w:p>
    <w:p w14:paraId="2D6E97EB" w14:textId="77777777" w:rsidR="00776A8E" w:rsidRPr="00776A8E" w:rsidRDefault="00776A8E" w:rsidP="000250F4">
      <w:pPr>
        <w:pStyle w:val="Sangra2detindependiente"/>
        <w:spacing w:after="0" w:line="276" w:lineRule="auto"/>
        <w:ind w:left="0"/>
        <w:jc w:val="both"/>
        <w:rPr>
          <w:rFonts w:ascii="Arial Narrow" w:hAnsi="Arial Narrow" w:cstheme="minorHAnsi"/>
        </w:rPr>
      </w:pPr>
      <w:r w:rsidRPr="00776A8E">
        <w:rPr>
          <w:rFonts w:ascii="Arial Narrow" w:hAnsi="Arial Narrow" w:cstheme="minorHAnsi"/>
        </w:rPr>
        <w:t>Este trabajo consiste en materializar sobre el terreno la determinación precisa, las medidas y ubicación de todos los elementos que existen en los planos, sus niveles, así como definir sus linderos y establecer marcas y señales fijas de referencia.</w:t>
      </w:r>
    </w:p>
    <w:p w14:paraId="06C6DCA1" w14:textId="77777777" w:rsidR="00776A8E" w:rsidRPr="00776A8E" w:rsidRDefault="00776A8E" w:rsidP="000250F4">
      <w:pPr>
        <w:pStyle w:val="Sangra2detindependiente"/>
        <w:spacing w:after="0" w:line="276" w:lineRule="auto"/>
        <w:ind w:left="0"/>
        <w:jc w:val="both"/>
        <w:rPr>
          <w:rFonts w:ascii="Arial Narrow" w:hAnsi="Arial Narrow" w:cstheme="minorHAnsi"/>
        </w:rPr>
      </w:pPr>
      <w:r w:rsidRPr="00776A8E">
        <w:rPr>
          <w:rFonts w:ascii="Arial Narrow" w:hAnsi="Arial Narrow" w:cstheme="minorHAnsi"/>
        </w:rPr>
        <w:t>Los trabajos serán lo suficientemente necesarios y precisos para la finalidad indicada. Sin ser limitantes y en función al tipo de partidas que ejecuten, se considerará para la obtención de las dimensiones y niveles de los elementos que conforman la vía:</w:t>
      </w:r>
    </w:p>
    <w:p w14:paraId="160AC031" w14:textId="77777777" w:rsidR="00776A8E" w:rsidRPr="00776A8E" w:rsidRDefault="00776A8E" w:rsidP="00776A8E">
      <w:pPr>
        <w:pStyle w:val="Sangra2detindependiente"/>
        <w:spacing w:after="0" w:line="276" w:lineRule="auto"/>
        <w:ind w:left="426"/>
        <w:jc w:val="both"/>
        <w:rPr>
          <w:rFonts w:ascii="Arial Narrow" w:hAnsi="Arial Narrow" w:cstheme="minorHAnsi"/>
        </w:rPr>
      </w:pPr>
    </w:p>
    <w:p w14:paraId="357BD804" w14:textId="77777777" w:rsidR="00776A8E" w:rsidRPr="00776A8E" w:rsidRDefault="00776A8E" w:rsidP="00776A8E">
      <w:pPr>
        <w:pStyle w:val="Sangra2detindependiente"/>
        <w:widowControl w:val="0"/>
        <w:numPr>
          <w:ilvl w:val="0"/>
          <w:numId w:val="14"/>
        </w:numPr>
        <w:spacing w:after="0" w:line="276" w:lineRule="auto"/>
        <w:ind w:left="851" w:hanging="425"/>
        <w:jc w:val="both"/>
        <w:rPr>
          <w:rFonts w:ascii="Arial Narrow" w:hAnsi="Arial Narrow" w:cstheme="minorHAnsi"/>
        </w:rPr>
      </w:pPr>
      <w:r w:rsidRPr="00776A8E">
        <w:rPr>
          <w:rFonts w:ascii="Arial Narrow" w:hAnsi="Arial Narrow" w:cstheme="minorHAnsi"/>
        </w:rPr>
        <w:t>Estacado del eje.</w:t>
      </w:r>
    </w:p>
    <w:p w14:paraId="6B1ADE7A" w14:textId="77777777" w:rsidR="00776A8E" w:rsidRPr="00776A8E" w:rsidRDefault="00776A8E" w:rsidP="00776A8E">
      <w:pPr>
        <w:pStyle w:val="Sangra2detindependiente"/>
        <w:widowControl w:val="0"/>
        <w:numPr>
          <w:ilvl w:val="0"/>
          <w:numId w:val="14"/>
        </w:numPr>
        <w:spacing w:after="0" w:line="276" w:lineRule="auto"/>
        <w:ind w:left="851" w:hanging="425"/>
        <w:jc w:val="both"/>
        <w:rPr>
          <w:rFonts w:ascii="Arial Narrow" w:hAnsi="Arial Narrow" w:cstheme="minorHAnsi"/>
        </w:rPr>
      </w:pPr>
      <w:r w:rsidRPr="00776A8E">
        <w:rPr>
          <w:rFonts w:ascii="Arial Narrow" w:hAnsi="Arial Narrow" w:cstheme="minorHAnsi"/>
        </w:rPr>
        <w:t>Nivelación del eje y bordes del pavimento actual.</w:t>
      </w:r>
    </w:p>
    <w:p w14:paraId="00D5E409" w14:textId="77777777" w:rsidR="00776A8E" w:rsidRPr="00776A8E" w:rsidRDefault="00776A8E" w:rsidP="00776A8E">
      <w:pPr>
        <w:pStyle w:val="Sangra2detindependiente"/>
        <w:widowControl w:val="0"/>
        <w:numPr>
          <w:ilvl w:val="0"/>
          <w:numId w:val="14"/>
        </w:numPr>
        <w:spacing w:after="0" w:line="276" w:lineRule="auto"/>
        <w:ind w:left="851" w:hanging="425"/>
        <w:jc w:val="both"/>
        <w:rPr>
          <w:rFonts w:ascii="Arial Narrow" w:hAnsi="Arial Narrow" w:cstheme="minorHAnsi"/>
        </w:rPr>
      </w:pPr>
      <w:r w:rsidRPr="00776A8E">
        <w:rPr>
          <w:rFonts w:ascii="Arial Narrow" w:hAnsi="Arial Narrow" w:cstheme="minorHAnsi"/>
        </w:rPr>
        <w:t>Trazo de referencia para el eje o borde de veredas y sardineles de ser el caso.</w:t>
      </w:r>
    </w:p>
    <w:p w14:paraId="2899EE89" w14:textId="77777777" w:rsidR="00776A8E" w:rsidRPr="00776A8E" w:rsidRDefault="00776A8E" w:rsidP="00776A8E">
      <w:pPr>
        <w:pStyle w:val="Sangra2detindependiente"/>
        <w:widowControl w:val="0"/>
        <w:numPr>
          <w:ilvl w:val="0"/>
          <w:numId w:val="14"/>
        </w:numPr>
        <w:spacing w:after="0" w:line="276" w:lineRule="auto"/>
        <w:ind w:left="851" w:hanging="425"/>
        <w:jc w:val="both"/>
        <w:rPr>
          <w:rFonts w:ascii="Arial Narrow" w:hAnsi="Arial Narrow" w:cstheme="minorHAnsi"/>
        </w:rPr>
      </w:pPr>
      <w:r w:rsidRPr="00776A8E">
        <w:rPr>
          <w:rFonts w:ascii="Arial Narrow" w:hAnsi="Arial Narrow" w:cstheme="minorHAnsi"/>
        </w:rPr>
        <w:t>Nivelación del fondo de los estacionamientos y bermas actuales.</w:t>
      </w:r>
    </w:p>
    <w:p w14:paraId="3460B944" w14:textId="77777777" w:rsidR="00776A8E" w:rsidRPr="00776A8E" w:rsidRDefault="00776A8E" w:rsidP="00776A8E">
      <w:pPr>
        <w:pStyle w:val="Sangra2detindependiente"/>
        <w:widowControl w:val="0"/>
        <w:numPr>
          <w:ilvl w:val="0"/>
          <w:numId w:val="14"/>
        </w:numPr>
        <w:spacing w:after="0" w:line="276" w:lineRule="auto"/>
        <w:ind w:left="851" w:hanging="425"/>
        <w:jc w:val="both"/>
        <w:rPr>
          <w:rFonts w:ascii="Arial Narrow" w:hAnsi="Arial Narrow" w:cstheme="minorHAnsi"/>
        </w:rPr>
      </w:pPr>
      <w:r w:rsidRPr="00776A8E">
        <w:rPr>
          <w:rFonts w:ascii="Arial Narrow" w:hAnsi="Arial Narrow" w:cstheme="minorHAnsi"/>
        </w:rPr>
        <w:t>Nivelación de secciones en general.</w:t>
      </w:r>
    </w:p>
    <w:p w14:paraId="7DB02D38" w14:textId="77777777" w:rsidR="00776A8E" w:rsidRPr="00776A8E" w:rsidRDefault="00776A8E" w:rsidP="00776A8E">
      <w:pPr>
        <w:pStyle w:val="Sangra2detindependiente"/>
        <w:spacing w:after="0" w:line="276" w:lineRule="auto"/>
        <w:ind w:left="426" w:hanging="425"/>
        <w:jc w:val="both"/>
        <w:rPr>
          <w:rFonts w:ascii="Arial Narrow" w:hAnsi="Arial Narrow" w:cstheme="minorHAnsi"/>
        </w:rPr>
      </w:pPr>
    </w:p>
    <w:p w14:paraId="6AC3B8C9" w14:textId="77777777" w:rsidR="00776A8E" w:rsidRDefault="00776A8E" w:rsidP="000250F4">
      <w:pPr>
        <w:pStyle w:val="Sangra2detindependiente"/>
        <w:spacing w:after="0" w:line="276" w:lineRule="auto"/>
        <w:ind w:left="0"/>
        <w:jc w:val="both"/>
        <w:rPr>
          <w:rFonts w:ascii="Arial Narrow" w:hAnsi="Arial Narrow" w:cstheme="minorHAnsi"/>
        </w:rPr>
      </w:pPr>
      <w:r w:rsidRPr="00776A8E">
        <w:rPr>
          <w:rFonts w:ascii="Arial Narrow" w:hAnsi="Arial Narrow" w:cstheme="minorHAnsi"/>
        </w:rPr>
        <w:t>En general el contratista no deberá escatimar esfuerzos en obtener la mayor información topográfica y replantearla en campo a fin de evitar conflictos en cuanto se proceda a la medición y pago de las obras.</w:t>
      </w:r>
    </w:p>
    <w:p w14:paraId="05E5783A" w14:textId="77777777" w:rsidR="001F0D4F" w:rsidRDefault="001F0D4F" w:rsidP="00776A8E">
      <w:pPr>
        <w:pStyle w:val="Sangra2detindependiente"/>
        <w:spacing w:after="0" w:line="276" w:lineRule="auto"/>
        <w:ind w:left="426"/>
        <w:jc w:val="both"/>
        <w:rPr>
          <w:rFonts w:ascii="Arial Narrow" w:hAnsi="Arial Narrow" w:cstheme="minorHAnsi"/>
        </w:rPr>
      </w:pPr>
    </w:p>
    <w:p w14:paraId="31F8333B" w14:textId="77777777" w:rsidR="001F0D4F" w:rsidRDefault="001F0D4F" w:rsidP="00776A8E">
      <w:pPr>
        <w:pStyle w:val="Sangra2detindependiente"/>
        <w:spacing w:after="0" w:line="276" w:lineRule="auto"/>
        <w:ind w:left="426"/>
        <w:jc w:val="both"/>
        <w:rPr>
          <w:rFonts w:ascii="Arial Narrow" w:hAnsi="Arial Narrow" w:cstheme="minorHAnsi"/>
        </w:rPr>
      </w:pPr>
    </w:p>
    <w:p w14:paraId="3D56037E" w14:textId="77777777" w:rsidR="000250F4" w:rsidRPr="00776A8E" w:rsidRDefault="000250F4" w:rsidP="00776A8E">
      <w:pPr>
        <w:pStyle w:val="Sangra2detindependiente"/>
        <w:spacing w:after="0" w:line="276" w:lineRule="auto"/>
        <w:ind w:left="426"/>
        <w:jc w:val="both"/>
        <w:rPr>
          <w:rFonts w:ascii="Arial Narrow" w:hAnsi="Arial Narrow" w:cstheme="minorHAnsi"/>
        </w:rPr>
      </w:pPr>
    </w:p>
    <w:p w14:paraId="7194EDC7" w14:textId="77777777" w:rsidR="00776A8E" w:rsidRPr="00776A8E" w:rsidRDefault="00776A8E" w:rsidP="00776A8E">
      <w:pPr>
        <w:pStyle w:val="Sangra2detindependiente"/>
        <w:spacing w:before="240" w:after="0" w:line="276" w:lineRule="auto"/>
        <w:ind w:left="0"/>
        <w:jc w:val="both"/>
        <w:rPr>
          <w:rFonts w:ascii="Arial Narrow" w:hAnsi="Arial Narrow" w:cstheme="minorHAnsi"/>
          <w:b/>
          <w:lang w:val="es-ES"/>
        </w:rPr>
      </w:pPr>
      <w:r w:rsidRPr="00776A8E">
        <w:rPr>
          <w:rFonts w:ascii="Arial Narrow" w:hAnsi="Arial Narrow" w:cstheme="minorHAnsi"/>
          <w:b/>
          <w:lang w:val="es-ES"/>
        </w:rPr>
        <w:lastRenderedPageBreak/>
        <w:t>Materiales, equipos y herramientas:</w:t>
      </w:r>
    </w:p>
    <w:p w14:paraId="2E6162A6" w14:textId="69124F1F" w:rsidR="001F0D4F" w:rsidRPr="00776A8E" w:rsidRDefault="00776A8E" w:rsidP="00776A8E">
      <w:pPr>
        <w:pStyle w:val="Sangra2detindependiente"/>
        <w:spacing w:before="240" w:after="0" w:line="276" w:lineRule="auto"/>
        <w:ind w:left="0"/>
        <w:jc w:val="both"/>
        <w:rPr>
          <w:rFonts w:ascii="Arial Narrow" w:hAnsi="Arial Narrow" w:cstheme="minorHAnsi"/>
        </w:rPr>
      </w:pPr>
      <w:r w:rsidRPr="00776A8E">
        <w:rPr>
          <w:rFonts w:ascii="Arial Narrow" w:hAnsi="Arial Narrow" w:cstheme="minorHAnsi"/>
        </w:rPr>
        <w:t>Dichos trabajos serán lo suficientemente necesarios y precisos para la finalidad indicada. Sin ser limitantes y en función al tipo de partidas que ejecuten, se considerará para la obtención de las dimensiones y niveles de los elementos que conforman la vía los siguientes materiales, equipos y herramientas:</w:t>
      </w:r>
    </w:p>
    <w:p w14:paraId="482E9F67" w14:textId="77777777" w:rsidR="00776A8E" w:rsidRPr="00776A8E" w:rsidRDefault="00776A8E" w:rsidP="00776A8E">
      <w:pPr>
        <w:pStyle w:val="Sangra2detindependiente"/>
        <w:widowControl w:val="0"/>
        <w:numPr>
          <w:ilvl w:val="0"/>
          <w:numId w:val="14"/>
        </w:numPr>
        <w:spacing w:after="0" w:line="240" w:lineRule="auto"/>
        <w:ind w:left="907" w:hanging="425"/>
        <w:jc w:val="both"/>
        <w:rPr>
          <w:rFonts w:ascii="Arial Narrow" w:hAnsi="Arial Narrow" w:cstheme="minorHAnsi"/>
        </w:rPr>
      </w:pPr>
      <w:r w:rsidRPr="00776A8E">
        <w:rPr>
          <w:rFonts w:ascii="Arial Narrow" w:hAnsi="Arial Narrow" w:cstheme="minorHAnsi"/>
        </w:rPr>
        <w:t>Yeso bolsa 20 kg</w:t>
      </w:r>
    </w:p>
    <w:p w14:paraId="3FA61E3D" w14:textId="77777777" w:rsidR="00776A8E" w:rsidRPr="00776A8E" w:rsidRDefault="00776A8E" w:rsidP="00776A8E">
      <w:pPr>
        <w:pStyle w:val="Sangra2detindependiente"/>
        <w:widowControl w:val="0"/>
        <w:numPr>
          <w:ilvl w:val="0"/>
          <w:numId w:val="14"/>
        </w:numPr>
        <w:spacing w:after="0" w:line="240" w:lineRule="auto"/>
        <w:ind w:left="907" w:hanging="425"/>
        <w:jc w:val="both"/>
        <w:rPr>
          <w:rFonts w:ascii="Arial Narrow" w:hAnsi="Arial Narrow" w:cstheme="minorHAnsi"/>
        </w:rPr>
      </w:pPr>
      <w:r w:rsidRPr="00776A8E">
        <w:rPr>
          <w:rFonts w:ascii="Arial Narrow" w:hAnsi="Arial Narrow" w:cstheme="minorHAnsi"/>
        </w:rPr>
        <w:t>Estacas de madera</w:t>
      </w:r>
    </w:p>
    <w:p w14:paraId="62E2F29C" w14:textId="77777777" w:rsidR="00776A8E" w:rsidRPr="00776A8E" w:rsidRDefault="00776A8E" w:rsidP="00776A8E">
      <w:pPr>
        <w:pStyle w:val="Sangra2detindependiente"/>
        <w:widowControl w:val="0"/>
        <w:numPr>
          <w:ilvl w:val="0"/>
          <w:numId w:val="14"/>
        </w:numPr>
        <w:spacing w:after="0" w:line="240" w:lineRule="auto"/>
        <w:ind w:left="907" w:hanging="425"/>
        <w:jc w:val="both"/>
        <w:rPr>
          <w:rFonts w:ascii="Arial Narrow" w:hAnsi="Arial Narrow" w:cstheme="minorHAnsi"/>
        </w:rPr>
      </w:pPr>
      <w:r w:rsidRPr="00776A8E">
        <w:rPr>
          <w:rFonts w:ascii="Arial Narrow" w:hAnsi="Arial Narrow" w:cstheme="minorHAnsi"/>
        </w:rPr>
        <w:t>Pintura Spray</w:t>
      </w:r>
    </w:p>
    <w:p w14:paraId="37822C74" w14:textId="77777777" w:rsidR="00776A8E" w:rsidRPr="00776A8E" w:rsidRDefault="00776A8E" w:rsidP="00776A8E">
      <w:pPr>
        <w:pStyle w:val="Sangra2detindependiente"/>
        <w:widowControl w:val="0"/>
        <w:numPr>
          <w:ilvl w:val="0"/>
          <w:numId w:val="14"/>
        </w:numPr>
        <w:spacing w:after="0" w:line="240" w:lineRule="auto"/>
        <w:ind w:left="907" w:hanging="425"/>
        <w:jc w:val="both"/>
        <w:rPr>
          <w:rFonts w:ascii="Arial Narrow" w:hAnsi="Arial Narrow" w:cstheme="minorHAnsi"/>
        </w:rPr>
      </w:pPr>
      <w:r w:rsidRPr="00776A8E">
        <w:rPr>
          <w:rFonts w:ascii="Arial Narrow" w:hAnsi="Arial Narrow" w:cstheme="minorHAnsi"/>
        </w:rPr>
        <w:t>Estación total (Incluye trípode)</w:t>
      </w:r>
    </w:p>
    <w:p w14:paraId="17F0398E" w14:textId="77777777" w:rsidR="00776A8E" w:rsidRPr="00776A8E" w:rsidRDefault="00776A8E" w:rsidP="00776A8E">
      <w:pPr>
        <w:pStyle w:val="Sangra2detindependiente"/>
        <w:widowControl w:val="0"/>
        <w:numPr>
          <w:ilvl w:val="0"/>
          <w:numId w:val="14"/>
        </w:numPr>
        <w:spacing w:after="0" w:line="240" w:lineRule="auto"/>
        <w:ind w:left="907" w:hanging="425"/>
        <w:jc w:val="both"/>
        <w:rPr>
          <w:rFonts w:ascii="Arial Narrow" w:hAnsi="Arial Narrow" w:cstheme="minorHAnsi"/>
        </w:rPr>
      </w:pPr>
      <w:r w:rsidRPr="00776A8E">
        <w:rPr>
          <w:rFonts w:ascii="Arial Narrow" w:hAnsi="Arial Narrow" w:cstheme="minorHAnsi"/>
        </w:rPr>
        <w:t>Herramientas manuales</w:t>
      </w:r>
    </w:p>
    <w:p w14:paraId="26BDFFEA" w14:textId="2DAE8F28" w:rsidR="00776A8E" w:rsidRDefault="00776A8E" w:rsidP="00F060F4">
      <w:pPr>
        <w:pStyle w:val="Sangra2detindependiente"/>
        <w:widowControl w:val="0"/>
        <w:numPr>
          <w:ilvl w:val="0"/>
          <w:numId w:val="14"/>
        </w:numPr>
        <w:spacing w:after="0" w:line="240" w:lineRule="auto"/>
        <w:ind w:left="907" w:hanging="425"/>
        <w:jc w:val="both"/>
        <w:rPr>
          <w:rFonts w:ascii="Arial Narrow" w:hAnsi="Arial Narrow" w:cstheme="minorHAnsi"/>
        </w:rPr>
      </w:pPr>
      <w:r w:rsidRPr="00776A8E">
        <w:rPr>
          <w:rFonts w:ascii="Arial Narrow" w:hAnsi="Arial Narrow" w:cstheme="minorHAnsi"/>
        </w:rPr>
        <w:t>Wincha 50 m</w:t>
      </w:r>
    </w:p>
    <w:p w14:paraId="620F6A1B" w14:textId="77777777" w:rsidR="00776A8E" w:rsidRPr="00776A8E" w:rsidRDefault="00776A8E" w:rsidP="00776A8E">
      <w:pPr>
        <w:pStyle w:val="Sangra2detindependiente"/>
        <w:spacing w:before="240" w:after="0" w:line="276" w:lineRule="auto"/>
        <w:ind w:left="0"/>
        <w:jc w:val="both"/>
        <w:rPr>
          <w:rFonts w:ascii="Arial Narrow" w:hAnsi="Arial Narrow" w:cstheme="minorHAnsi"/>
          <w:b/>
          <w:lang w:val="es-ES"/>
        </w:rPr>
      </w:pPr>
      <w:r w:rsidRPr="00776A8E">
        <w:rPr>
          <w:rFonts w:ascii="Arial Narrow" w:hAnsi="Arial Narrow" w:cstheme="minorHAnsi"/>
          <w:b/>
          <w:lang w:val="es-ES"/>
        </w:rPr>
        <w:t>Método De Construcción:</w:t>
      </w:r>
    </w:p>
    <w:p w14:paraId="04666D32" w14:textId="77777777" w:rsidR="00776A8E" w:rsidRPr="00776A8E" w:rsidRDefault="00776A8E" w:rsidP="00776A8E">
      <w:pPr>
        <w:pStyle w:val="Sangra2detindependiente"/>
        <w:spacing w:before="240" w:after="0" w:line="276" w:lineRule="auto"/>
        <w:ind w:left="0"/>
        <w:jc w:val="both"/>
        <w:rPr>
          <w:rFonts w:ascii="Arial Narrow" w:hAnsi="Arial Narrow" w:cstheme="minorHAnsi"/>
        </w:rPr>
      </w:pPr>
      <w:r w:rsidRPr="00776A8E">
        <w:rPr>
          <w:rFonts w:ascii="Arial Narrow" w:hAnsi="Arial Narrow" w:cstheme="minorHAnsi"/>
        </w:rPr>
        <w:t>Los ejes deben ser fijados en el terreno permanentemente mediante estacas y deben ser aprobadas previamente por el inspector de la obra. Los niveles serán referidos a lo establecido en el expediente técnico. Ambos trabajos se efectuarán mediante el empleo de nivel topográfico.</w:t>
      </w:r>
    </w:p>
    <w:p w14:paraId="6877D367" w14:textId="77777777" w:rsidR="00776A8E" w:rsidRPr="00776A8E" w:rsidRDefault="00776A8E" w:rsidP="00776A8E">
      <w:pPr>
        <w:pStyle w:val="Sangra2detindependiente"/>
        <w:spacing w:before="240" w:after="0" w:line="276" w:lineRule="auto"/>
        <w:ind w:left="0"/>
        <w:jc w:val="both"/>
        <w:rPr>
          <w:rFonts w:ascii="Arial Narrow" w:hAnsi="Arial Narrow" w:cstheme="minorHAnsi"/>
          <w:b/>
          <w:lang w:val="es-ES"/>
        </w:rPr>
      </w:pPr>
      <w:r w:rsidRPr="00776A8E">
        <w:rPr>
          <w:rFonts w:ascii="Arial Narrow" w:hAnsi="Arial Narrow" w:cstheme="minorHAnsi"/>
          <w:b/>
          <w:lang w:val="es-ES"/>
        </w:rPr>
        <w:t>Método De Control:</w:t>
      </w:r>
    </w:p>
    <w:p w14:paraId="57F6181E" w14:textId="77777777" w:rsidR="00776A8E" w:rsidRPr="00776A8E" w:rsidRDefault="00776A8E" w:rsidP="00776A8E">
      <w:pPr>
        <w:pStyle w:val="Sangra2detindependiente"/>
        <w:spacing w:before="240" w:after="0" w:line="276" w:lineRule="auto"/>
        <w:ind w:left="0"/>
        <w:jc w:val="both"/>
        <w:rPr>
          <w:rFonts w:ascii="Arial Narrow" w:hAnsi="Arial Narrow" w:cstheme="minorHAnsi"/>
        </w:rPr>
      </w:pPr>
      <w:r w:rsidRPr="00776A8E">
        <w:rPr>
          <w:rFonts w:ascii="Arial Narrow" w:hAnsi="Arial Narrow" w:cstheme="minorHAnsi"/>
        </w:rPr>
        <w:t xml:space="preserve">El Ingeniero Supervisor y/o Inspector controlara que los niveles indicados en los planos y expedientes técnicos sean replanteados en campo, en base a las construcciones existentes que se encuentren involucradas en el proyecto. </w:t>
      </w:r>
    </w:p>
    <w:p w14:paraId="170820DA" w14:textId="77777777" w:rsidR="00776A8E" w:rsidRPr="00776A8E" w:rsidRDefault="00776A8E" w:rsidP="00776A8E">
      <w:pPr>
        <w:pStyle w:val="Sangra2detindependiente"/>
        <w:spacing w:before="240" w:after="0" w:line="276" w:lineRule="auto"/>
        <w:ind w:left="0"/>
        <w:jc w:val="both"/>
        <w:rPr>
          <w:rFonts w:ascii="Arial Narrow" w:hAnsi="Arial Narrow" w:cstheme="minorHAnsi"/>
          <w:b/>
          <w:lang w:val="es-ES"/>
        </w:rPr>
      </w:pPr>
      <w:r w:rsidRPr="00776A8E">
        <w:rPr>
          <w:rFonts w:ascii="Arial Narrow" w:hAnsi="Arial Narrow" w:cstheme="minorHAnsi"/>
          <w:b/>
          <w:lang w:val="es-ES"/>
        </w:rPr>
        <w:t>Unidad de Medida:</w:t>
      </w:r>
    </w:p>
    <w:p w14:paraId="2DE0F887" w14:textId="77777777" w:rsidR="00776A8E" w:rsidRPr="00776A8E" w:rsidRDefault="00776A8E" w:rsidP="00776A8E">
      <w:pPr>
        <w:pStyle w:val="Sangra2detindependiente"/>
        <w:spacing w:before="240" w:after="0" w:line="276" w:lineRule="auto"/>
        <w:ind w:left="0"/>
        <w:jc w:val="both"/>
        <w:rPr>
          <w:rFonts w:ascii="Arial Narrow" w:hAnsi="Arial Narrow" w:cstheme="minorHAnsi"/>
        </w:rPr>
      </w:pPr>
      <w:r w:rsidRPr="00776A8E">
        <w:rPr>
          <w:rFonts w:ascii="Arial Narrow" w:hAnsi="Arial Narrow" w:cstheme="minorHAnsi"/>
        </w:rPr>
        <w:t>El trabajo ejecutado se medirá por metro cuadrado (m2).</w:t>
      </w:r>
    </w:p>
    <w:p w14:paraId="2AAB28C3" w14:textId="77777777" w:rsidR="00776A8E" w:rsidRPr="00776A8E" w:rsidRDefault="00776A8E" w:rsidP="00776A8E">
      <w:pPr>
        <w:pStyle w:val="Sangra2detindependiente"/>
        <w:spacing w:before="240" w:after="0" w:line="276" w:lineRule="auto"/>
        <w:ind w:left="0"/>
        <w:jc w:val="both"/>
        <w:rPr>
          <w:rFonts w:ascii="Arial Narrow" w:hAnsi="Arial Narrow" w:cstheme="minorHAnsi"/>
          <w:b/>
          <w:lang w:val="es-ES"/>
        </w:rPr>
      </w:pPr>
      <w:r w:rsidRPr="00776A8E">
        <w:rPr>
          <w:rFonts w:ascii="Arial Narrow" w:hAnsi="Arial Narrow" w:cstheme="minorHAnsi"/>
          <w:b/>
          <w:lang w:val="es-ES"/>
        </w:rPr>
        <w:t>Forma de Pago:</w:t>
      </w:r>
    </w:p>
    <w:p w14:paraId="034792E4" w14:textId="77777777" w:rsidR="00776A8E" w:rsidRPr="00776A8E" w:rsidRDefault="00776A8E" w:rsidP="00776A8E">
      <w:pPr>
        <w:pStyle w:val="Sangra2detindependiente"/>
        <w:spacing w:before="240" w:after="0" w:line="276" w:lineRule="auto"/>
        <w:ind w:left="0"/>
        <w:jc w:val="both"/>
        <w:rPr>
          <w:rFonts w:ascii="Arial Narrow" w:hAnsi="Arial Narrow" w:cstheme="minorHAnsi"/>
        </w:rPr>
      </w:pPr>
      <w:r w:rsidRPr="00776A8E">
        <w:rPr>
          <w:rFonts w:ascii="Arial Narrow" w:hAnsi="Arial Narrow" w:cstheme="minorHAnsi"/>
        </w:rPr>
        <w:t xml:space="preserve">El pago se efectuará al precio unitario del Contrato por metro cuadrado (m2) aplicado al </w:t>
      </w:r>
      <w:proofErr w:type="spellStart"/>
      <w:r w:rsidRPr="00776A8E">
        <w:rPr>
          <w:rFonts w:ascii="Arial Narrow" w:hAnsi="Arial Narrow" w:cstheme="minorHAnsi"/>
        </w:rPr>
        <w:t>metrado</w:t>
      </w:r>
      <w:proofErr w:type="spellEnd"/>
      <w:r w:rsidRPr="00776A8E">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6BDAE455" w14:textId="77777777" w:rsidR="00776A8E" w:rsidRPr="00776A8E" w:rsidRDefault="00776A8E" w:rsidP="00776A8E">
      <w:pPr>
        <w:pStyle w:val="Sangra2detindependiente"/>
        <w:spacing w:after="0" w:line="276" w:lineRule="auto"/>
        <w:ind w:left="0"/>
        <w:jc w:val="both"/>
        <w:rPr>
          <w:rFonts w:ascii="Arial Narrow" w:hAnsi="Arial Narrow" w:cstheme="minorHAnsi"/>
        </w:rPr>
      </w:pPr>
      <w:r w:rsidRPr="00776A8E">
        <w:rPr>
          <w:rFonts w:ascii="Arial Narrow" w:hAnsi="Arial Narrow" w:cstheme="minorHAnsi"/>
        </w:rPr>
        <w:t>Este trabajo consiste en materializar sobre el terreno la determinación precisa, las medidas y ubicación de todos los elementos que existen en los planos, sus niveles, así como definir sus linderos y establecer marcas y señales fijas de referencia.</w:t>
      </w:r>
    </w:p>
    <w:p w14:paraId="477670DD" w14:textId="77777777" w:rsidR="00776A8E" w:rsidRPr="00776A8E" w:rsidRDefault="00776A8E" w:rsidP="00776A8E">
      <w:pPr>
        <w:pStyle w:val="Sangra2detindependiente"/>
        <w:spacing w:after="0" w:line="276" w:lineRule="auto"/>
        <w:ind w:left="0"/>
        <w:jc w:val="both"/>
        <w:rPr>
          <w:rFonts w:ascii="Arial Narrow" w:hAnsi="Arial Narrow" w:cstheme="minorHAnsi"/>
        </w:rPr>
      </w:pPr>
      <w:r w:rsidRPr="00776A8E">
        <w:rPr>
          <w:rFonts w:ascii="Arial Narrow" w:hAnsi="Arial Narrow" w:cstheme="minorHAnsi"/>
        </w:rPr>
        <w:t>Los trabajos serán lo suficientemente necesarios y precisos para la finalidad indicada. Sin ser limitantes y en función al tipo de partidas que ejecuten, se considerará para la obtención de las dimensiones y niveles de los elementos que conforman la vía:</w:t>
      </w:r>
    </w:p>
    <w:p w14:paraId="25D4B2EA" w14:textId="77777777" w:rsidR="00776A8E" w:rsidRPr="00776A8E" w:rsidRDefault="00776A8E" w:rsidP="00776A8E">
      <w:pPr>
        <w:pStyle w:val="Sangra2detindependiente"/>
        <w:spacing w:after="0" w:line="276" w:lineRule="auto"/>
        <w:ind w:left="0"/>
        <w:jc w:val="both"/>
        <w:rPr>
          <w:rFonts w:ascii="Arial Narrow" w:hAnsi="Arial Narrow" w:cstheme="minorHAnsi"/>
        </w:rPr>
      </w:pPr>
    </w:p>
    <w:p w14:paraId="6BE092AC" w14:textId="77777777" w:rsidR="00776A8E" w:rsidRPr="00776A8E" w:rsidRDefault="00776A8E" w:rsidP="00776A8E">
      <w:pPr>
        <w:pStyle w:val="Sangra2detindependiente"/>
        <w:widowControl w:val="0"/>
        <w:numPr>
          <w:ilvl w:val="0"/>
          <w:numId w:val="14"/>
        </w:numPr>
        <w:spacing w:after="0" w:line="276" w:lineRule="auto"/>
        <w:ind w:left="907" w:hanging="425"/>
        <w:jc w:val="both"/>
        <w:rPr>
          <w:rFonts w:ascii="Arial Narrow" w:hAnsi="Arial Narrow" w:cstheme="minorHAnsi"/>
        </w:rPr>
      </w:pPr>
      <w:r w:rsidRPr="00776A8E">
        <w:rPr>
          <w:rFonts w:ascii="Arial Narrow" w:hAnsi="Arial Narrow" w:cstheme="minorHAnsi"/>
        </w:rPr>
        <w:t>Estacado del eje.</w:t>
      </w:r>
    </w:p>
    <w:p w14:paraId="2167BE42" w14:textId="77777777" w:rsidR="00776A8E" w:rsidRPr="00776A8E" w:rsidRDefault="00776A8E" w:rsidP="00776A8E">
      <w:pPr>
        <w:pStyle w:val="Sangra2detindependiente"/>
        <w:widowControl w:val="0"/>
        <w:numPr>
          <w:ilvl w:val="0"/>
          <w:numId w:val="14"/>
        </w:numPr>
        <w:spacing w:after="0" w:line="276" w:lineRule="auto"/>
        <w:ind w:left="907" w:hanging="425"/>
        <w:jc w:val="both"/>
        <w:rPr>
          <w:rFonts w:ascii="Arial Narrow" w:hAnsi="Arial Narrow" w:cstheme="minorHAnsi"/>
        </w:rPr>
      </w:pPr>
      <w:r w:rsidRPr="00776A8E">
        <w:rPr>
          <w:rFonts w:ascii="Arial Narrow" w:hAnsi="Arial Narrow" w:cstheme="minorHAnsi"/>
        </w:rPr>
        <w:t>Nivelación del eje y bordes del pavimento actual.</w:t>
      </w:r>
    </w:p>
    <w:p w14:paraId="23FAA180" w14:textId="77777777" w:rsidR="00776A8E" w:rsidRPr="00776A8E" w:rsidRDefault="00776A8E" w:rsidP="00776A8E">
      <w:pPr>
        <w:pStyle w:val="Sangra2detindependiente"/>
        <w:widowControl w:val="0"/>
        <w:numPr>
          <w:ilvl w:val="0"/>
          <w:numId w:val="14"/>
        </w:numPr>
        <w:spacing w:after="0" w:line="276" w:lineRule="auto"/>
        <w:ind w:left="907" w:hanging="425"/>
        <w:jc w:val="both"/>
        <w:rPr>
          <w:rFonts w:ascii="Arial Narrow" w:hAnsi="Arial Narrow" w:cstheme="minorHAnsi"/>
        </w:rPr>
      </w:pPr>
      <w:r w:rsidRPr="00776A8E">
        <w:rPr>
          <w:rFonts w:ascii="Arial Narrow" w:hAnsi="Arial Narrow" w:cstheme="minorHAnsi"/>
        </w:rPr>
        <w:t>Trazo de referencia para el eje o borde de veredas y sardineles de ser el caso.</w:t>
      </w:r>
    </w:p>
    <w:p w14:paraId="611275D4" w14:textId="77777777" w:rsidR="00776A8E" w:rsidRPr="00776A8E" w:rsidRDefault="00776A8E" w:rsidP="00776A8E">
      <w:pPr>
        <w:pStyle w:val="Sangra2detindependiente"/>
        <w:widowControl w:val="0"/>
        <w:numPr>
          <w:ilvl w:val="0"/>
          <w:numId w:val="14"/>
        </w:numPr>
        <w:spacing w:after="0" w:line="276" w:lineRule="auto"/>
        <w:ind w:left="907" w:hanging="425"/>
        <w:jc w:val="both"/>
        <w:rPr>
          <w:rFonts w:ascii="Arial Narrow" w:hAnsi="Arial Narrow" w:cstheme="minorHAnsi"/>
        </w:rPr>
      </w:pPr>
      <w:r w:rsidRPr="00776A8E">
        <w:rPr>
          <w:rFonts w:ascii="Arial Narrow" w:hAnsi="Arial Narrow" w:cstheme="minorHAnsi"/>
        </w:rPr>
        <w:t>Nivelación del fondo de los estacionamientos y bermas actuales.</w:t>
      </w:r>
    </w:p>
    <w:p w14:paraId="1C3F270D" w14:textId="77777777" w:rsidR="00776A8E" w:rsidRPr="00776A8E" w:rsidRDefault="00776A8E" w:rsidP="00776A8E">
      <w:pPr>
        <w:pStyle w:val="Sangra2detindependiente"/>
        <w:widowControl w:val="0"/>
        <w:numPr>
          <w:ilvl w:val="0"/>
          <w:numId w:val="14"/>
        </w:numPr>
        <w:spacing w:after="0" w:line="276" w:lineRule="auto"/>
        <w:ind w:left="907" w:hanging="425"/>
        <w:jc w:val="both"/>
        <w:rPr>
          <w:rFonts w:ascii="Arial Narrow" w:hAnsi="Arial Narrow" w:cstheme="minorHAnsi"/>
        </w:rPr>
      </w:pPr>
      <w:r w:rsidRPr="00776A8E">
        <w:rPr>
          <w:rFonts w:ascii="Arial Narrow" w:hAnsi="Arial Narrow" w:cstheme="minorHAnsi"/>
        </w:rPr>
        <w:t>Nivelación de secciones en general.</w:t>
      </w:r>
    </w:p>
    <w:p w14:paraId="3DC9D9D1" w14:textId="77777777" w:rsidR="00776A8E" w:rsidRPr="00776A8E" w:rsidRDefault="00776A8E" w:rsidP="00776A8E">
      <w:pPr>
        <w:pStyle w:val="Sangra2detindependiente"/>
        <w:spacing w:after="0" w:line="276" w:lineRule="auto"/>
        <w:ind w:left="907" w:hanging="425"/>
        <w:jc w:val="both"/>
        <w:rPr>
          <w:rFonts w:ascii="Arial Narrow" w:hAnsi="Arial Narrow" w:cstheme="minorHAnsi"/>
        </w:rPr>
      </w:pPr>
    </w:p>
    <w:p w14:paraId="03B5F455" w14:textId="77777777" w:rsidR="00776A8E" w:rsidRPr="00B74B90" w:rsidRDefault="00776A8E" w:rsidP="00776A8E">
      <w:pPr>
        <w:pStyle w:val="Sangra2detindependiente"/>
        <w:spacing w:after="0" w:line="276" w:lineRule="auto"/>
        <w:ind w:left="0"/>
        <w:jc w:val="both"/>
        <w:rPr>
          <w:rFonts w:ascii="Arial Narrow" w:hAnsi="Arial Narrow" w:cstheme="minorHAnsi"/>
          <w:color w:val="388600"/>
        </w:rPr>
      </w:pPr>
      <w:r w:rsidRPr="00776A8E">
        <w:rPr>
          <w:rFonts w:ascii="Arial Narrow" w:hAnsi="Arial Narrow" w:cstheme="minorHAnsi"/>
        </w:rPr>
        <w:t>En general el contratista no deberá escatimar esfuerzos en obtener la mayor información topográfica y replantearla en campo a fin de evitar conflictos en cuanto se proceda a la medición y pago de las obras.</w:t>
      </w:r>
    </w:p>
    <w:p w14:paraId="02DF30EB" w14:textId="77777777" w:rsidR="00776A8E" w:rsidRPr="00B74B90" w:rsidRDefault="00776A8E" w:rsidP="00776A8E">
      <w:pPr>
        <w:pStyle w:val="Prrafodelista"/>
        <w:spacing w:after="0"/>
        <w:ind w:left="0"/>
        <w:contextualSpacing w:val="0"/>
        <w:jc w:val="both"/>
        <w:outlineLvl w:val="1"/>
        <w:rPr>
          <w:rFonts w:ascii="Arial Narrow" w:hAnsi="Arial Narrow" w:cstheme="minorHAnsi"/>
          <w:b/>
          <w:color w:val="388600"/>
        </w:rPr>
      </w:pPr>
    </w:p>
    <w:p w14:paraId="47645DD8" w14:textId="4C17DA01" w:rsidR="00776A8E" w:rsidRPr="00776A8E" w:rsidRDefault="009438E4" w:rsidP="009438E4">
      <w:pPr>
        <w:pStyle w:val="Prrafodelista"/>
        <w:numPr>
          <w:ilvl w:val="1"/>
          <w:numId w:val="38"/>
        </w:numPr>
        <w:spacing w:after="0"/>
        <w:ind w:hanging="503"/>
        <w:contextualSpacing w:val="0"/>
        <w:jc w:val="both"/>
        <w:outlineLvl w:val="1"/>
        <w:rPr>
          <w:rFonts w:ascii="Arial Narrow" w:hAnsi="Arial Narrow" w:cstheme="minorHAnsi"/>
          <w:b/>
        </w:rPr>
      </w:pPr>
      <w:r>
        <w:rPr>
          <w:rFonts w:ascii="Arial Narrow" w:hAnsi="Arial Narrow" w:cstheme="minorHAnsi"/>
          <w:b/>
        </w:rPr>
        <w:lastRenderedPageBreak/>
        <w:t xml:space="preserve">    </w:t>
      </w:r>
      <w:r w:rsidR="00776A8E" w:rsidRPr="00776A8E">
        <w:rPr>
          <w:rFonts w:ascii="Arial Narrow" w:hAnsi="Arial Narrow" w:cstheme="minorHAnsi"/>
          <w:b/>
        </w:rPr>
        <w:t>MOVIMIENTO DE TIERRAS</w:t>
      </w:r>
    </w:p>
    <w:p w14:paraId="70710355" w14:textId="550EA25B" w:rsidR="00776A8E" w:rsidRPr="00776A8E" w:rsidRDefault="009438E4" w:rsidP="009438E4">
      <w:pPr>
        <w:pStyle w:val="Prrafodelista"/>
        <w:numPr>
          <w:ilvl w:val="2"/>
          <w:numId w:val="38"/>
        </w:numPr>
        <w:spacing w:after="0"/>
        <w:contextualSpacing w:val="0"/>
        <w:outlineLvl w:val="1"/>
        <w:rPr>
          <w:rFonts w:ascii="Arial Narrow" w:hAnsi="Arial Narrow" w:cstheme="minorHAnsi"/>
          <w:b/>
        </w:rPr>
      </w:pPr>
      <w:r>
        <w:rPr>
          <w:rFonts w:ascii="Arial Narrow" w:hAnsi="Arial Narrow" w:cstheme="minorHAnsi"/>
          <w:b/>
        </w:rPr>
        <w:t xml:space="preserve">   </w:t>
      </w:r>
      <w:r w:rsidR="00776A8E" w:rsidRPr="00776A8E">
        <w:rPr>
          <w:rFonts w:ascii="Arial Narrow" w:hAnsi="Arial Narrow" w:cstheme="minorHAnsi"/>
          <w:b/>
        </w:rPr>
        <w:t>EXCAVACIÓN A MANO EN TERRENO NORMAL PARA VEREDAS DE ADOQUIN</w:t>
      </w:r>
    </w:p>
    <w:p w14:paraId="3A99B8E2" w14:textId="77777777" w:rsidR="00776A8E" w:rsidRPr="00776A8E" w:rsidRDefault="00776A8E" w:rsidP="00776A8E">
      <w:pPr>
        <w:tabs>
          <w:tab w:val="left" w:pos="709"/>
          <w:tab w:val="left" w:pos="851"/>
        </w:tabs>
        <w:spacing w:before="240" w:after="0"/>
        <w:jc w:val="both"/>
        <w:rPr>
          <w:rFonts w:ascii="Arial Narrow" w:hAnsi="Arial Narrow" w:cstheme="minorHAnsi"/>
          <w:b/>
        </w:rPr>
      </w:pPr>
      <w:r w:rsidRPr="00776A8E">
        <w:rPr>
          <w:rFonts w:ascii="Arial Narrow" w:hAnsi="Arial Narrow" w:cstheme="minorHAnsi"/>
          <w:b/>
        </w:rPr>
        <w:t>Descripción:</w:t>
      </w:r>
    </w:p>
    <w:p w14:paraId="36568A3F" w14:textId="77777777" w:rsidR="00776A8E" w:rsidRPr="00776A8E" w:rsidRDefault="00776A8E" w:rsidP="00776A8E">
      <w:pPr>
        <w:tabs>
          <w:tab w:val="left" w:pos="709"/>
          <w:tab w:val="left" w:pos="851"/>
        </w:tabs>
        <w:spacing w:before="240" w:after="0"/>
        <w:jc w:val="both"/>
        <w:rPr>
          <w:rFonts w:ascii="Arial Narrow" w:hAnsi="Arial Narrow" w:cstheme="minorHAnsi"/>
        </w:rPr>
      </w:pPr>
      <w:r w:rsidRPr="00776A8E">
        <w:rPr>
          <w:rFonts w:ascii="Arial Narrow" w:hAnsi="Arial Narrow" w:cstheme="minorHAnsi"/>
        </w:rPr>
        <w:t xml:space="preserve">Comprende el retiro y traslado dentro de la obra, para efectos de reunión en los lugares desde donde se efectuará la eliminación de excedentes, de todos los materiales existentes dentro del área y en las profundidades especificadas por el proyecto, con la finalidad de alcanzar el nivel de la subrasante o base, en los sectores de calzada, bermas, jardineras, andenes, </w:t>
      </w:r>
      <w:proofErr w:type="spellStart"/>
      <w:r w:rsidRPr="00776A8E">
        <w:rPr>
          <w:rFonts w:ascii="Arial Narrow" w:hAnsi="Arial Narrow" w:cstheme="minorHAnsi"/>
        </w:rPr>
        <w:t>estares</w:t>
      </w:r>
      <w:proofErr w:type="spellEnd"/>
      <w:r w:rsidRPr="00776A8E">
        <w:rPr>
          <w:rFonts w:ascii="Arial Narrow" w:hAnsi="Arial Narrow" w:cstheme="minorHAnsi"/>
        </w:rPr>
        <w:t xml:space="preserve">, veredas y otros que lo requieran. Se incluye en esta partida no solo el trabajo a realizar en materiales tipo suelo, sino también el trabajo a realizar en el material trozado producto de las demoliciones. </w:t>
      </w:r>
    </w:p>
    <w:p w14:paraId="31026C0D" w14:textId="77777777" w:rsidR="00776A8E" w:rsidRPr="00776A8E" w:rsidRDefault="00776A8E" w:rsidP="00776A8E">
      <w:pPr>
        <w:tabs>
          <w:tab w:val="left" w:pos="709"/>
          <w:tab w:val="left" w:pos="851"/>
        </w:tabs>
        <w:spacing w:before="240" w:after="0"/>
        <w:jc w:val="both"/>
        <w:rPr>
          <w:rFonts w:ascii="Arial Narrow" w:hAnsi="Arial Narrow" w:cstheme="minorHAnsi"/>
          <w:b/>
        </w:rPr>
      </w:pPr>
      <w:r w:rsidRPr="00776A8E">
        <w:rPr>
          <w:rFonts w:ascii="Arial Narrow" w:hAnsi="Arial Narrow" w:cstheme="minorHAnsi"/>
          <w:b/>
        </w:rPr>
        <w:t>Método De Construcción:</w:t>
      </w:r>
    </w:p>
    <w:p w14:paraId="44F80E68" w14:textId="77777777" w:rsidR="00776A8E" w:rsidRPr="00776A8E" w:rsidRDefault="00776A8E" w:rsidP="00776A8E">
      <w:pPr>
        <w:tabs>
          <w:tab w:val="left" w:pos="709"/>
          <w:tab w:val="left" w:pos="851"/>
        </w:tabs>
        <w:spacing w:before="240" w:after="0"/>
        <w:jc w:val="both"/>
        <w:rPr>
          <w:rFonts w:ascii="Arial Narrow" w:hAnsi="Arial Narrow" w:cstheme="minorHAnsi"/>
        </w:rPr>
      </w:pPr>
      <w:r w:rsidRPr="00776A8E">
        <w:rPr>
          <w:rFonts w:ascii="Arial Narrow" w:hAnsi="Arial Narrow" w:cstheme="minorHAnsi"/>
        </w:rPr>
        <w:t>El corte se efectuará con equipo mecánico hasta una cota ligeramente mayor que el nivel inferior de la sub rasante indicada, de tal manera que, al preparar y compactar esta capa, se llegue hasta el nivel inferior de la sub rasante. En las zonas donde se hace imposible el uso de equipo mecánico para realizar la excavación, ésta se realizará manualmente, utilizando pico y lampa, teniéndose cuidado de no causar daños en las instalaciones de servicio público.</w:t>
      </w:r>
    </w:p>
    <w:p w14:paraId="7B4D83E5" w14:textId="77777777" w:rsidR="00776A8E" w:rsidRPr="00776A8E" w:rsidRDefault="00776A8E" w:rsidP="00776A8E">
      <w:pPr>
        <w:tabs>
          <w:tab w:val="left" w:pos="709"/>
          <w:tab w:val="left" w:pos="851"/>
        </w:tabs>
        <w:spacing w:before="240" w:after="0"/>
        <w:jc w:val="both"/>
        <w:rPr>
          <w:rFonts w:ascii="Arial Narrow" w:hAnsi="Arial Narrow" w:cstheme="minorHAnsi"/>
        </w:rPr>
      </w:pPr>
      <w:r w:rsidRPr="00776A8E">
        <w:rPr>
          <w:rFonts w:ascii="Arial Narrow" w:hAnsi="Arial Narrow" w:cstheme="minorHAnsi"/>
        </w:rPr>
        <w:t xml:space="preserve">Entendiendo que esta actividad conjuntamente con la de conformación y compactación de la </w:t>
      </w:r>
      <w:proofErr w:type="spellStart"/>
      <w:r w:rsidRPr="00776A8E">
        <w:rPr>
          <w:rFonts w:ascii="Arial Narrow" w:hAnsi="Arial Narrow" w:cstheme="minorHAnsi"/>
        </w:rPr>
        <w:t>sub-rasante</w:t>
      </w:r>
      <w:proofErr w:type="spellEnd"/>
      <w:r w:rsidRPr="00776A8E">
        <w:rPr>
          <w:rFonts w:ascii="Arial Narrow" w:hAnsi="Arial Narrow" w:cstheme="minorHAnsi"/>
        </w:rPr>
        <w:t xml:space="preserve"> requieren del mayor cuidado en su ejecución por parte del </w:t>
      </w:r>
      <w:r w:rsidRPr="00776A8E">
        <w:rPr>
          <w:rFonts w:ascii="Arial Narrow" w:hAnsi="Arial Narrow" w:cstheme="minorHAnsi"/>
          <w:lang w:val="es-ES_tradnl"/>
        </w:rPr>
        <w:t>residente</w:t>
      </w:r>
      <w:r w:rsidRPr="00776A8E">
        <w:rPr>
          <w:rFonts w:ascii="Arial Narrow" w:hAnsi="Arial Narrow" w:cstheme="minorHAnsi"/>
        </w:rPr>
        <w:t xml:space="preserve">, puesto que podrían afectar las redes existentes por la naturaleza propia de los trabajos y/o por la ubicación superficial que pudieran haberse instalado éstas, trasgrediendo lo normado; es importante la actuación preventiva del </w:t>
      </w:r>
      <w:r w:rsidRPr="00776A8E">
        <w:rPr>
          <w:rFonts w:ascii="Arial Narrow" w:hAnsi="Arial Narrow" w:cstheme="minorHAnsi"/>
          <w:lang w:val="es-ES_tradnl"/>
        </w:rPr>
        <w:t>residente</w:t>
      </w:r>
      <w:r w:rsidRPr="00776A8E">
        <w:rPr>
          <w:rFonts w:ascii="Arial Narrow" w:hAnsi="Arial Narrow" w:cstheme="minorHAnsi"/>
        </w:rPr>
        <w:t xml:space="preserve">, mediante la constatación </w:t>
      </w:r>
      <w:proofErr w:type="spellStart"/>
      <w:r w:rsidRPr="00776A8E">
        <w:rPr>
          <w:rFonts w:ascii="Arial Narrow" w:hAnsi="Arial Narrow" w:cstheme="minorHAnsi"/>
        </w:rPr>
        <w:t>in-situ</w:t>
      </w:r>
      <w:proofErr w:type="spellEnd"/>
      <w:r w:rsidRPr="00776A8E">
        <w:rPr>
          <w:rFonts w:ascii="Arial Narrow" w:hAnsi="Arial Narrow" w:cstheme="minorHAnsi"/>
        </w:rPr>
        <w:t xml:space="preserve"> de las profundidades de la instalaciones de las redes de servicio de telefonía, cable, fibra óptica, líneas de alta, media y baja tensión, agua y alcantarillado, debidamente coordinados con las empresas concesionarias correspondientes.</w:t>
      </w:r>
    </w:p>
    <w:p w14:paraId="67C9D968" w14:textId="77777777" w:rsidR="00776A8E" w:rsidRPr="00776A8E" w:rsidRDefault="00776A8E" w:rsidP="00776A8E">
      <w:pPr>
        <w:tabs>
          <w:tab w:val="left" w:pos="709"/>
          <w:tab w:val="left" w:pos="851"/>
        </w:tabs>
        <w:spacing w:before="240" w:after="0"/>
        <w:jc w:val="both"/>
        <w:rPr>
          <w:rFonts w:ascii="Arial Narrow" w:hAnsi="Arial Narrow" w:cstheme="minorHAnsi"/>
          <w:b/>
        </w:rPr>
      </w:pPr>
      <w:r w:rsidRPr="00776A8E">
        <w:rPr>
          <w:rFonts w:ascii="Arial Narrow" w:hAnsi="Arial Narrow" w:cstheme="minorHAnsi"/>
          <w:b/>
        </w:rPr>
        <w:t>Método de Control:</w:t>
      </w:r>
    </w:p>
    <w:p w14:paraId="45A6564E" w14:textId="77777777" w:rsidR="00776A8E" w:rsidRPr="00776A8E" w:rsidRDefault="00776A8E" w:rsidP="00776A8E">
      <w:pPr>
        <w:tabs>
          <w:tab w:val="left" w:pos="709"/>
          <w:tab w:val="left" w:pos="851"/>
        </w:tabs>
        <w:spacing w:before="240" w:after="0"/>
        <w:jc w:val="both"/>
        <w:rPr>
          <w:rFonts w:ascii="Arial Narrow" w:hAnsi="Arial Narrow" w:cstheme="minorHAnsi"/>
        </w:rPr>
      </w:pPr>
      <w:r w:rsidRPr="00776A8E">
        <w:rPr>
          <w:rFonts w:ascii="Arial Narrow" w:hAnsi="Arial Narrow" w:cstheme="minorHAnsi"/>
          <w:lang w:val="es-ES_tradnl"/>
        </w:rPr>
        <w:t>El Ingeniero Supervisor y/o Inspector</w:t>
      </w:r>
      <w:r w:rsidRPr="00776A8E">
        <w:rPr>
          <w:rFonts w:ascii="Arial Narrow" w:hAnsi="Arial Narrow" w:cstheme="minorHAnsi"/>
        </w:rPr>
        <w:t xml:space="preserve"> deberá aprobar los ejes de los alineamientos y lo niveles de sub rasante excavadas, así como sus dimensiones según los requerimientos de los planos y/o detalles.</w:t>
      </w:r>
    </w:p>
    <w:p w14:paraId="1949BAEA" w14:textId="77777777" w:rsidR="00776A8E" w:rsidRPr="00776A8E" w:rsidRDefault="00776A8E" w:rsidP="00776A8E">
      <w:pPr>
        <w:spacing w:before="240" w:after="0"/>
        <w:jc w:val="both"/>
        <w:rPr>
          <w:rFonts w:ascii="Arial Narrow" w:hAnsi="Arial Narrow" w:cstheme="minorHAnsi"/>
          <w:b/>
          <w:lang w:val="es-ES"/>
        </w:rPr>
      </w:pPr>
      <w:r w:rsidRPr="00776A8E">
        <w:rPr>
          <w:rFonts w:ascii="Arial Narrow" w:hAnsi="Arial Narrow" w:cstheme="minorHAnsi"/>
          <w:b/>
        </w:rPr>
        <w:t>Unidad de Medida:</w:t>
      </w:r>
    </w:p>
    <w:p w14:paraId="3C946EE9" w14:textId="77777777" w:rsidR="00776A8E" w:rsidRPr="00776A8E" w:rsidRDefault="00776A8E" w:rsidP="00776A8E">
      <w:pPr>
        <w:tabs>
          <w:tab w:val="left" w:pos="709"/>
          <w:tab w:val="left" w:pos="851"/>
        </w:tabs>
        <w:spacing w:before="240" w:after="0"/>
        <w:jc w:val="both"/>
        <w:rPr>
          <w:rFonts w:ascii="Arial Narrow" w:hAnsi="Arial Narrow" w:cstheme="minorHAnsi"/>
        </w:rPr>
      </w:pPr>
      <w:r w:rsidRPr="00776A8E">
        <w:rPr>
          <w:rFonts w:ascii="Arial Narrow" w:hAnsi="Arial Narrow" w:cstheme="minorHAnsi"/>
        </w:rPr>
        <w:t xml:space="preserve">El trabajo ejecutado se medirá en metros cúbicos (m3) de material excavado, verificado y aprobado por el </w:t>
      </w:r>
      <w:r w:rsidRPr="00776A8E">
        <w:rPr>
          <w:rFonts w:ascii="Arial Narrow" w:hAnsi="Arial Narrow" w:cstheme="minorHAnsi"/>
          <w:lang w:val="es-ES_tradnl"/>
        </w:rPr>
        <w:t>Ingeniero Supervisor y/o Inspector</w:t>
      </w:r>
      <w:r w:rsidRPr="00776A8E">
        <w:rPr>
          <w:rFonts w:ascii="Arial Narrow" w:hAnsi="Arial Narrow" w:cstheme="minorHAnsi"/>
        </w:rPr>
        <w:t xml:space="preserve">. Para tal efecto se calcularán los volúmenes excavados teniendo en cuenta el método de áreas extremas </w:t>
      </w:r>
      <w:proofErr w:type="spellStart"/>
      <w:r w:rsidRPr="00776A8E">
        <w:rPr>
          <w:rFonts w:ascii="Arial Narrow" w:hAnsi="Arial Narrow" w:cstheme="minorHAnsi"/>
        </w:rPr>
        <w:t>ó</w:t>
      </w:r>
      <w:proofErr w:type="spellEnd"/>
      <w:r w:rsidRPr="00776A8E">
        <w:rPr>
          <w:rFonts w:ascii="Arial Narrow" w:hAnsi="Arial Narrow" w:cstheme="minorHAnsi"/>
        </w:rPr>
        <w:t xml:space="preserve"> el área a pavimentar y la profundidad de excavación respectiva hasta el nivel de la subrasante. Por tratarse de una obra a suma alzada en el que el </w:t>
      </w:r>
      <w:proofErr w:type="spellStart"/>
      <w:r w:rsidRPr="00776A8E">
        <w:rPr>
          <w:rFonts w:ascii="Arial Narrow" w:hAnsi="Arial Narrow" w:cstheme="minorHAnsi"/>
        </w:rPr>
        <w:t>metrado</w:t>
      </w:r>
      <w:proofErr w:type="spellEnd"/>
      <w:r w:rsidRPr="00776A8E">
        <w:rPr>
          <w:rFonts w:ascii="Arial Narrow" w:hAnsi="Arial Narrow" w:cstheme="minorHAnsi"/>
        </w:rPr>
        <w:t xml:space="preserve"> que figura en el presupuesto es referencial, el </w:t>
      </w:r>
      <w:proofErr w:type="spellStart"/>
      <w:r w:rsidRPr="00776A8E">
        <w:rPr>
          <w:rFonts w:ascii="Arial Narrow" w:hAnsi="Arial Narrow" w:cstheme="minorHAnsi"/>
        </w:rPr>
        <w:t>metrado</w:t>
      </w:r>
      <w:proofErr w:type="spellEnd"/>
      <w:r w:rsidRPr="00776A8E">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256FBA8F" w14:textId="77777777" w:rsidR="00776A8E" w:rsidRPr="00776A8E" w:rsidRDefault="00776A8E" w:rsidP="00776A8E">
      <w:pPr>
        <w:tabs>
          <w:tab w:val="left" w:pos="709"/>
          <w:tab w:val="left" w:pos="851"/>
        </w:tabs>
        <w:spacing w:before="240" w:after="0"/>
        <w:jc w:val="both"/>
        <w:rPr>
          <w:rFonts w:ascii="Arial Narrow" w:hAnsi="Arial Narrow" w:cstheme="minorHAnsi"/>
          <w:b/>
        </w:rPr>
      </w:pPr>
      <w:r w:rsidRPr="00776A8E">
        <w:rPr>
          <w:rFonts w:ascii="Arial Narrow" w:hAnsi="Arial Narrow" w:cstheme="minorHAnsi"/>
          <w:b/>
        </w:rPr>
        <w:t>Forma De Pago:</w:t>
      </w:r>
    </w:p>
    <w:p w14:paraId="4A54D897" w14:textId="77777777" w:rsidR="00776A8E" w:rsidRPr="00776A8E" w:rsidRDefault="00776A8E" w:rsidP="00776A8E">
      <w:pPr>
        <w:tabs>
          <w:tab w:val="left" w:pos="709"/>
          <w:tab w:val="left" w:pos="851"/>
        </w:tabs>
        <w:spacing w:before="240" w:after="0"/>
        <w:jc w:val="both"/>
        <w:rPr>
          <w:rFonts w:ascii="Arial Narrow" w:hAnsi="Arial Narrow" w:cstheme="minorHAnsi"/>
        </w:rPr>
      </w:pPr>
      <w:r w:rsidRPr="00776A8E">
        <w:rPr>
          <w:rFonts w:ascii="Arial Narrow" w:hAnsi="Arial Narrow" w:cstheme="minorHAnsi"/>
        </w:rPr>
        <w:t xml:space="preserve">El Pago se efectuará al precio unitario del Presupuesto por metro cúbicos (m3) aplicado al </w:t>
      </w:r>
      <w:proofErr w:type="spellStart"/>
      <w:r w:rsidRPr="00776A8E">
        <w:rPr>
          <w:rFonts w:ascii="Arial Narrow" w:hAnsi="Arial Narrow" w:cstheme="minorHAnsi"/>
        </w:rPr>
        <w:t>metrado</w:t>
      </w:r>
      <w:proofErr w:type="spellEnd"/>
      <w:r w:rsidRPr="00776A8E">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3405EE20" w14:textId="77777777" w:rsidR="00776A8E" w:rsidRPr="006E2206" w:rsidRDefault="00776A8E" w:rsidP="00776A8E">
      <w:pPr>
        <w:pStyle w:val="Prrafodelista"/>
        <w:spacing w:after="0"/>
        <w:ind w:left="0"/>
        <w:contextualSpacing w:val="0"/>
        <w:jc w:val="both"/>
        <w:outlineLvl w:val="1"/>
        <w:rPr>
          <w:rFonts w:ascii="Arial Narrow" w:hAnsi="Arial Narrow" w:cstheme="minorHAnsi"/>
          <w:b/>
        </w:rPr>
      </w:pPr>
    </w:p>
    <w:p w14:paraId="628D1039" w14:textId="17116EBB" w:rsidR="00776A8E" w:rsidRPr="006E2206" w:rsidRDefault="009438E4">
      <w:pPr>
        <w:pStyle w:val="Prrafodelista"/>
        <w:numPr>
          <w:ilvl w:val="2"/>
          <w:numId w:val="38"/>
        </w:numPr>
        <w:spacing w:after="0"/>
        <w:ind w:left="426" w:hanging="426"/>
        <w:contextualSpacing w:val="0"/>
        <w:jc w:val="both"/>
        <w:outlineLvl w:val="1"/>
        <w:rPr>
          <w:rFonts w:ascii="Arial Narrow" w:hAnsi="Arial Narrow" w:cstheme="minorHAnsi"/>
          <w:b/>
        </w:rPr>
      </w:pPr>
      <w:r>
        <w:rPr>
          <w:rFonts w:ascii="Arial Narrow" w:hAnsi="Arial Narrow" w:cstheme="minorHAnsi"/>
          <w:b/>
        </w:rPr>
        <w:t xml:space="preserve">    </w:t>
      </w:r>
      <w:r w:rsidR="00776A8E" w:rsidRPr="00F060F4">
        <w:rPr>
          <w:rFonts w:ascii="Arial Narrow" w:hAnsi="Arial Narrow" w:cstheme="minorHAnsi"/>
          <w:b/>
        </w:rPr>
        <w:t>ELIMINACIÓN</w:t>
      </w:r>
      <w:r w:rsidR="00776A8E" w:rsidRPr="006E2206">
        <w:rPr>
          <w:rFonts w:ascii="Arial Narrow" w:hAnsi="Arial Narrow" w:cstheme="minorHAnsi"/>
          <w:b/>
        </w:rPr>
        <w:t xml:space="preserve"> DE</w:t>
      </w:r>
      <w:r>
        <w:rPr>
          <w:rFonts w:ascii="Arial Narrow" w:hAnsi="Arial Narrow" w:cstheme="minorHAnsi"/>
          <w:b/>
        </w:rPr>
        <w:t xml:space="preserve"> MATERIAL</w:t>
      </w:r>
      <w:r w:rsidR="00776A8E" w:rsidRPr="006E2206">
        <w:rPr>
          <w:rFonts w:ascii="Arial Narrow" w:hAnsi="Arial Narrow" w:cstheme="minorHAnsi"/>
          <w:b/>
        </w:rPr>
        <w:t xml:space="preserve"> EXCEDENTE C/VOLQUETE 15M3 D= 25KM</w:t>
      </w:r>
    </w:p>
    <w:p w14:paraId="25A18265" w14:textId="77777777" w:rsidR="004B1D2D" w:rsidRDefault="004B1D2D" w:rsidP="004B1D2D">
      <w:pPr>
        <w:spacing w:after="0"/>
        <w:jc w:val="both"/>
        <w:rPr>
          <w:rFonts w:cstheme="minorHAnsi"/>
          <w:b/>
          <w:color w:val="000000" w:themeColor="text1"/>
        </w:rPr>
      </w:pPr>
    </w:p>
    <w:p w14:paraId="5A6E2E60" w14:textId="4C5CF7F6" w:rsidR="004B1D2D" w:rsidRPr="004B1D2D" w:rsidRDefault="004B1D2D" w:rsidP="004B1D2D">
      <w:pPr>
        <w:spacing w:after="0"/>
        <w:jc w:val="both"/>
        <w:rPr>
          <w:rFonts w:ascii="Arial Narrow" w:hAnsi="Arial Narrow" w:cstheme="minorHAnsi"/>
          <w:b/>
          <w:color w:val="000000" w:themeColor="text1"/>
        </w:rPr>
      </w:pPr>
      <w:r w:rsidRPr="004B1D2D">
        <w:rPr>
          <w:rFonts w:ascii="Arial Narrow" w:hAnsi="Arial Narrow" w:cstheme="minorHAnsi"/>
          <w:b/>
          <w:color w:val="000000" w:themeColor="text1"/>
        </w:rPr>
        <w:t>Descripción</w:t>
      </w:r>
    </w:p>
    <w:p w14:paraId="4FF61016" w14:textId="77777777" w:rsidR="004B1D2D" w:rsidRPr="004B1D2D" w:rsidRDefault="004B1D2D" w:rsidP="004B1D2D">
      <w:pPr>
        <w:tabs>
          <w:tab w:val="left" w:pos="709"/>
          <w:tab w:val="left" w:pos="851"/>
        </w:tabs>
        <w:spacing w:after="0"/>
        <w:jc w:val="both"/>
        <w:rPr>
          <w:rFonts w:ascii="Arial Narrow" w:hAnsi="Arial Narrow"/>
        </w:rPr>
      </w:pPr>
      <w:r w:rsidRPr="004B1D2D">
        <w:rPr>
          <w:rFonts w:ascii="Arial Narrow" w:hAnsi="Arial Narrow"/>
        </w:rPr>
        <w:t>Este trabajo consiste en el retiro del material proveniente de las excavaciones hasta el nivel inferior de la subrasante, incluye también toda eliminación que sea necesaria efectuar.  Contempla los traslados internos de aquel material que será eliminado, hasta los lugares de acopio en los que posteriormente serán recogidos; también el carguío y transporte del material hacia las zonas de botaderos.</w:t>
      </w:r>
    </w:p>
    <w:p w14:paraId="2DD3F575" w14:textId="77777777" w:rsidR="004B1D2D" w:rsidRPr="004B1D2D" w:rsidRDefault="004B1D2D" w:rsidP="004B1D2D">
      <w:pPr>
        <w:tabs>
          <w:tab w:val="left" w:pos="709"/>
          <w:tab w:val="left" w:pos="851"/>
        </w:tabs>
        <w:spacing w:after="0"/>
        <w:jc w:val="both"/>
        <w:rPr>
          <w:rFonts w:ascii="Arial Narrow" w:hAnsi="Arial Narrow"/>
        </w:rPr>
      </w:pPr>
      <w:r w:rsidRPr="004B1D2D">
        <w:rPr>
          <w:rFonts w:ascii="Arial Narrow" w:hAnsi="Arial Narrow"/>
        </w:rPr>
        <w:t>El contratista debe considerar los esponjamientos y las contracciones de los materiales en sus previsiones para el trabajo a realizar.</w:t>
      </w:r>
    </w:p>
    <w:p w14:paraId="781F0898" w14:textId="77777777" w:rsidR="004B1D2D" w:rsidRPr="004B1D2D" w:rsidRDefault="004B1D2D" w:rsidP="004B1D2D">
      <w:pPr>
        <w:pStyle w:val="Prrafodelista"/>
        <w:tabs>
          <w:tab w:val="left" w:pos="709"/>
          <w:tab w:val="left" w:pos="851"/>
        </w:tabs>
        <w:spacing w:after="0"/>
        <w:ind w:left="360"/>
        <w:jc w:val="both"/>
        <w:rPr>
          <w:rFonts w:ascii="Arial Narrow" w:hAnsi="Arial Narrow"/>
          <w:b/>
        </w:rPr>
      </w:pPr>
    </w:p>
    <w:p w14:paraId="3949C0A9" w14:textId="77777777" w:rsidR="004B1D2D" w:rsidRDefault="004B1D2D" w:rsidP="004B1D2D">
      <w:pPr>
        <w:tabs>
          <w:tab w:val="left" w:pos="709"/>
          <w:tab w:val="left" w:pos="851"/>
        </w:tabs>
        <w:spacing w:after="0"/>
        <w:jc w:val="both"/>
        <w:rPr>
          <w:rFonts w:ascii="Arial Narrow" w:hAnsi="Arial Narrow"/>
          <w:b/>
        </w:rPr>
      </w:pPr>
      <w:r w:rsidRPr="004B1D2D">
        <w:rPr>
          <w:rFonts w:ascii="Arial Narrow" w:hAnsi="Arial Narrow"/>
          <w:b/>
        </w:rPr>
        <w:t xml:space="preserve">Método De Construcción </w:t>
      </w:r>
    </w:p>
    <w:p w14:paraId="784D4F95" w14:textId="77777777" w:rsidR="004B1D2D" w:rsidRPr="004B1D2D" w:rsidRDefault="004B1D2D" w:rsidP="004B1D2D">
      <w:pPr>
        <w:tabs>
          <w:tab w:val="left" w:pos="709"/>
          <w:tab w:val="left" w:pos="851"/>
        </w:tabs>
        <w:spacing w:after="0"/>
        <w:jc w:val="both"/>
        <w:rPr>
          <w:rFonts w:ascii="Arial Narrow" w:hAnsi="Arial Narrow"/>
          <w:b/>
        </w:rPr>
      </w:pPr>
    </w:p>
    <w:p w14:paraId="5D70DFBF" w14:textId="77777777" w:rsidR="004B1D2D" w:rsidRPr="004B1D2D" w:rsidRDefault="004B1D2D" w:rsidP="004B1D2D">
      <w:pPr>
        <w:tabs>
          <w:tab w:val="left" w:pos="709"/>
          <w:tab w:val="left" w:pos="851"/>
        </w:tabs>
        <w:spacing w:after="0"/>
        <w:jc w:val="both"/>
        <w:rPr>
          <w:rFonts w:ascii="Arial Narrow" w:hAnsi="Arial Narrow"/>
        </w:rPr>
      </w:pPr>
      <w:r w:rsidRPr="004B1D2D">
        <w:rPr>
          <w:rFonts w:ascii="Arial Narrow" w:hAnsi="Arial Narrow"/>
        </w:rPr>
        <w:t>Para la ejecución de los trabajos, se tomarán las medidas de seguridad necesarias para proteger al personal que efectué el carguío y traslado del material, así como a terceros. Antes de iniciar la eliminación, en lo posible se evitará la polvareda excesiva, aplicando un conveniente sistema de regadío o cobertura.</w:t>
      </w:r>
    </w:p>
    <w:p w14:paraId="4E447FBF" w14:textId="77777777" w:rsidR="004B1D2D" w:rsidRPr="004B1D2D" w:rsidRDefault="004B1D2D" w:rsidP="004B1D2D">
      <w:pPr>
        <w:tabs>
          <w:tab w:val="left" w:pos="709"/>
          <w:tab w:val="left" w:pos="851"/>
        </w:tabs>
        <w:spacing w:after="0"/>
        <w:jc w:val="both"/>
        <w:rPr>
          <w:rFonts w:ascii="Arial Narrow" w:hAnsi="Arial Narrow"/>
        </w:rPr>
      </w:pPr>
    </w:p>
    <w:p w14:paraId="34E5A8AA" w14:textId="77777777" w:rsidR="004B1D2D" w:rsidRPr="004B1D2D" w:rsidRDefault="004B1D2D" w:rsidP="004B1D2D">
      <w:pPr>
        <w:tabs>
          <w:tab w:val="left" w:pos="709"/>
          <w:tab w:val="left" w:pos="851"/>
        </w:tabs>
        <w:spacing w:after="0"/>
        <w:jc w:val="both"/>
        <w:rPr>
          <w:rFonts w:ascii="Arial Narrow" w:hAnsi="Arial Narrow"/>
        </w:rPr>
      </w:pPr>
      <w:r w:rsidRPr="004B1D2D">
        <w:rPr>
          <w:rFonts w:ascii="Arial Narrow" w:hAnsi="Arial Narrow"/>
        </w:rPr>
        <w:t>El carguío del material excavado será efectuado con equipo adecuado (cargador frontal) y el traslado hacia las zonas de los botaderos autorizados será por medio de volquetes.</w:t>
      </w:r>
    </w:p>
    <w:p w14:paraId="69845946" w14:textId="77777777" w:rsidR="004B1D2D" w:rsidRPr="004B1D2D" w:rsidRDefault="004B1D2D" w:rsidP="004B1D2D">
      <w:pPr>
        <w:tabs>
          <w:tab w:val="left" w:pos="709"/>
          <w:tab w:val="left" w:pos="851"/>
        </w:tabs>
        <w:spacing w:after="0"/>
        <w:jc w:val="both"/>
        <w:rPr>
          <w:rFonts w:ascii="Arial Narrow" w:hAnsi="Arial Narrow"/>
        </w:rPr>
      </w:pPr>
    </w:p>
    <w:p w14:paraId="1561B244" w14:textId="77777777" w:rsidR="004B1D2D" w:rsidRPr="004B1D2D" w:rsidRDefault="004B1D2D" w:rsidP="004B1D2D">
      <w:pPr>
        <w:tabs>
          <w:tab w:val="left" w:pos="709"/>
          <w:tab w:val="left" w:pos="851"/>
        </w:tabs>
        <w:spacing w:after="0"/>
        <w:jc w:val="both"/>
        <w:rPr>
          <w:rFonts w:ascii="Arial Narrow" w:hAnsi="Arial Narrow"/>
        </w:rPr>
      </w:pPr>
      <w:r w:rsidRPr="004B1D2D">
        <w:rPr>
          <w:rFonts w:ascii="Arial Narrow" w:hAnsi="Arial Narrow"/>
        </w:rPr>
        <w:t>El material será transportado a los lugares que indique el Supervisor. Todo el material que será eliminado será convenientemente humedecido y llevará como cobertura una malla humedecida con la finalidad de reducir al mínimo la generación de polvo durante el transporte.</w:t>
      </w:r>
    </w:p>
    <w:p w14:paraId="60009A64" w14:textId="77777777" w:rsidR="004B1D2D" w:rsidRPr="004B1D2D" w:rsidRDefault="004B1D2D" w:rsidP="004B1D2D">
      <w:pPr>
        <w:tabs>
          <w:tab w:val="left" w:pos="709"/>
          <w:tab w:val="left" w:pos="851"/>
        </w:tabs>
        <w:spacing w:after="0"/>
        <w:jc w:val="both"/>
        <w:rPr>
          <w:rFonts w:ascii="Arial Narrow" w:hAnsi="Arial Narrow"/>
          <w:b/>
        </w:rPr>
      </w:pPr>
    </w:p>
    <w:p w14:paraId="122FD74E" w14:textId="77777777" w:rsidR="004B1D2D" w:rsidRPr="004B1D2D" w:rsidRDefault="004B1D2D" w:rsidP="004B1D2D">
      <w:pPr>
        <w:tabs>
          <w:tab w:val="left" w:pos="709"/>
          <w:tab w:val="left" w:pos="851"/>
        </w:tabs>
        <w:spacing w:after="0"/>
        <w:jc w:val="both"/>
        <w:rPr>
          <w:rFonts w:ascii="Arial Narrow" w:hAnsi="Arial Narrow"/>
          <w:b/>
        </w:rPr>
      </w:pPr>
      <w:r w:rsidRPr="004B1D2D">
        <w:rPr>
          <w:rFonts w:ascii="Arial Narrow" w:hAnsi="Arial Narrow"/>
          <w:b/>
        </w:rPr>
        <w:t>Método De Control</w:t>
      </w:r>
    </w:p>
    <w:p w14:paraId="5063912B" w14:textId="77777777" w:rsidR="004B1D2D" w:rsidRPr="004B1D2D" w:rsidRDefault="004B1D2D" w:rsidP="004B1D2D">
      <w:pPr>
        <w:tabs>
          <w:tab w:val="left" w:pos="709"/>
          <w:tab w:val="left" w:pos="851"/>
        </w:tabs>
        <w:spacing w:after="0"/>
        <w:jc w:val="both"/>
        <w:rPr>
          <w:rFonts w:ascii="Arial Narrow" w:hAnsi="Arial Narrow"/>
        </w:rPr>
      </w:pPr>
      <w:r w:rsidRPr="004B1D2D">
        <w:rPr>
          <w:rFonts w:ascii="Arial Narrow" w:hAnsi="Arial Narrow"/>
        </w:rPr>
        <w:t>Se verificará que todo el material a eliminar sea depositado en los botaderos especificados por la Supervisión o propuestos por el Contratista con la autorización de la Supervisión.</w:t>
      </w:r>
    </w:p>
    <w:p w14:paraId="16C5038D" w14:textId="77777777" w:rsidR="004B1D2D" w:rsidRPr="004B1D2D" w:rsidRDefault="004B1D2D" w:rsidP="004B1D2D">
      <w:pPr>
        <w:tabs>
          <w:tab w:val="left" w:pos="709"/>
          <w:tab w:val="left" w:pos="851"/>
        </w:tabs>
        <w:spacing w:after="0"/>
        <w:jc w:val="both"/>
        <w:rPr>
          <w:rFonts w:ascii="Arial Narrow" w:hAnsi="Arial Narrow"/>
          <w:b/>
        </w:rPr>
      </w:pPr>
    </w:p>
    <w:p w14:paraId="1F260567" w14:textId="77777777" w:rsidR="004B1D2D" w:rsidRPr="004B1D2D" w:rsidRDefault="004B1D2D" w:rsidP="004B1D2D">
      <w:pPr>
        <w:tabs>
          <w:tab w:val="left" w:pos="709"/>
          <w:tab w:val="left" w:pos="851"/>
        </w:tabs>
        <w:spacing w:after="0"/>
        <w:jc w:val="both"/>
        <w:rPr>
          <w:rFonts w:ascii="Arial Narrow" w:hAnsi="Arial Narrow"/>
          <w:b/>
        </w:rPr>
      </w:pPr>
      <w:r w:rsidRPr="004B1D2D">
        <w:rPr>
          <w:rFonts w:ascii="Arial Narrow" w:hAnsi="Arial Narrow"/>
          <w:b/>
        </w:rPr>
        <w:t>Método De Medición</w:t>
      </w:r>
    </w:p>
    <w:p w14:paraId="10A9F758" w14:textId="77777777" w:rsidR="004B1D2D" w:rsidRPr="004B1D2D" w:rsidRDefault="004B1D2D" w:rsidP="004B1D2D">
      <w:pPr>
        <w:tabs>
          <w:tab w:val="left" w:pos="709"/>
          <w:tab w:val="left" w:pos="851"/>
        </w:tabs>
        <w:spacing w:after="0"/>
        <w:jc w:val="both"/>
        <w:rPr>
          <w:rFonts w:ascii="Arial Narrow" w:hAnsi="Arial Narrow"/>
        </w:rPr>
      </w:pPr>
      <w:r w:rsidRPr="004B1D2D">
        <w:rPr>
          <w:rFonts w:ascii="Arial Narrow" w:hAnsi="Arial Narrow"/>
        </w:rPr>
        <w:t xml:space="preserve">El trabajo ejecutado se medirá en metros cúbicos (m3) de material cargado, eliminado y aprobado por el Ing. Supervisor, que cumpla con la presente especificación. Para tal efecto se medirán los volúmenes en su posición original y computada por el método de áreas extremas, al cual se aplicará el factor de esponjamiento de 1.20 para el caso de excavaciones y 1.25 para el caso de demoliciones. Por tratarse de una obra a suma alzada en el que el </w:t>
      </w:r>
      <w:proofErr w:type="spellStart"/>
      <w:r w:rsidRPr="004B1D2D">
        <w:rPr>
          <w:rFonts w:ascii="Arial Narrow" w:hAnsi="Arial Narrow"/>
        </w:rPr>
        <w:t>metrado</w:t>
      </w:r>
      <w:proofErr w:type="spellEnd"/>
      <w:r w:rsidRPr="004B1D2D">
        <w:rPr>
          <w:rFonts w:ascii="Arial Narrow" w:hAnsi="Arial Narrow"/>
        </w:rPr>
        <w:t xml:space="preserve"> que figura en el presupuesto es referencial, el </w:t>
      </w:r>
      <w:proofErr w:type="spellStart"/>
      <w:r w:rsidRPr="004B1D2D">
        <w:rPr>
          <w:rFonts w:ascii="Arial Narrow" w:hAnsi="Arial Narrow"/>
        </w:rPr>
        <w:t>metrado</w:t>
      </w:r>
      <w:proofErr w:type="spellEnd"/>
      <w:r w:rsidRPr="004B1D2D">
        <w:rPr>
          <w:rFonts w:ascii="Arial Narrow" w:hAnsi="Arial Narrow"/>
        </w:rPr>
        <w:t xml:space="preserve"> se calculará como un porcentaje de aquel previsto en el presupuesto. El porcentaje a aplicar se determinará por comparación del avance del trabajo ejecutado respecto del total que se requiere ejecutar.</w:t>
      </w:r>
    </w:p>
    <w:p w14:paraId="6382A3EA" w14:textId="77777777" w:rsidR="004B1D2D" w:rsidRPr="004B1D2D" w:rsidRDefault="004B1D2D" w:rsidP="004B1D2D">
      <w:pPr>
        <w:tabs>
          <w:tab w:val="left" w:pos="709"/>
          <w:tab w:val="left" w:pos="851"/>
        </w:tabs>
        <w:spacing w:after="0"/>
        <w:jc w:val="both"/>
        <w:rPr>
          <w:rFonts w:ascii="Arial Narrow" w:hAnsi="Arial Narrow"/>
          <w:b/>
        </w:rPr>
      </w:pPr>
    </w:p>
    <w:p w14:paraId="25D723A6" w14:textId="77777777" w:rsidR="004B1D2D" w:rsidRPr="004B1D2D" w:rsidRDefault="004B1D2D" w:rsidP="004B1D2D">
      <w:pPr>
        <w:tabs>
          <w:tab w:val="left" w:pos="709"/>
          <w:tab w:val="left" w:pos="851"/>
        </w:tabs>
        <w:spacing w:after="0"/>
        <w:jc w:val="both"/>
        <w:rPr>
          <w:rFonts w:ascii="Arial Narrow" w:hAnsi="Arial Narrow"/>
          <w:b/>
        </w:rPr>
      </w:pPr>
      <w:r w:rsidRPr="004B1D2D">
        <w:rPr>
          <w:rFonts w:ascii="Arial Narrow" w:hAnsi="Arial Narrow"/>
          <w:b/>
        </w:rPr>
        <w:t xml:space="preserve">Base De Pago </w:t>
      </w:r>
    </w:p>
    <w:p w14:paraId="497F5066" w14:textId="77777777" w:rsidR="004B1D2D" w:rsidRDefault="004B1D2D" w:rsidP="004B1D2D">
      <w:pPr>
        <w:spacing w:after="0"/>
        <w:jc w:val="both"/>
        <w:rPr>
          <w:rFonts w:ascii="Arial Narrow" w:hAnsi="Arial Narrow"/>
          <w:b/>
          <w:bCs/>
        </w:rPr>
      </w:pPr>
      <w:r w:rsidRPr="004B1D2D">
        <w:rPr>
          <w:rFonts w:ascii="Arial Narrow" w:hAnsi="Arial Narrow"/>
        </w:rPr>
        <w:t xml:space="preserve">El pago se efectuará al precio unitario del presupuesto por metro cúbico (m3), aplicado al </w:t>
      </w:r>
      <w:proofErr w:type="spellStart"/>
      <w:r w:rsidRPr="004B1D2D">
        <w:rPr>
          <w:rFonts w:ascii="Arial Narrow" w:hAnsi="Arial Narrow"/>
        </w:rPr>
        <w:t>metrado</w:t>
      </w:r>
      <w:proofErr w:type="spellEnd"/>
      <w:r w:rsidRPr="004B1D2D">
        <w:rPr>
          <w:rFonts w:ascii="Arial Narrow" w:hAnsi="Arial Narrow"/>
        </w:rPr>
        <w:t xml:space="preserve"> calculado. El pago que así se efectúe constituirá compensación total por toda la mano de obra, materiales, equipos, herramientas e imprevistos necesarios para la ejecución de la partida.</w:t>
      </w:r>
      <w:r w:rsidRPr="004B1D2D">
        <w:rPr>
          <w:rFonts w:ascii="Arial Narrow" w:hAnsi="Arial Narrow"/>
          <w:b/>
          <w:bCs/>
        </w:rPr>
        <w:t xml:space="preserve"> Cabe resaltar que el pago incluye el botadero.</w:t>
      </w:r>
    </w:p>
    <w:p w14:paraId="01853841" w14:textId="77777777" w:rsidR="001F0D4F" w:rsidRDefault="001F0D4F" w:rsidP="004B1D2D">
      <w:pPr>
        <w:spacing w:after="0"/>
        <w:jc w:val="both"/>
        <w:rPr>
          <w:rFonts w:ascii="Arial Narrow" w:hAnsi="Arial Narrow"/>
          <w:b/>
          <w:bCs/>
        </w:rPr>
      </w:pPr>
    </w:p>
    <w:p w14:paraId="1B3345ED" w14:textId="77777777" w:rsidR="001F0D4F" w:rsidRDefault="001F0D4F" w:rsidP="004B1D2D">
      <w:pPr>
        <w:spacing w:after="0"/>
        <w:jc w:val="both"/>
        <w:rPr>
          <w:rFonts w:ascii="Arial Narrow" w:hAnsi="Arial Narrow"/>
          <w:b/>
          <w:bCs/>
        </w:rPr>
      </w:pPr>
    </w:p>
    <w:p w14:paraId="58195200" w14:textId="77777777" w:rsidR="001F0D4F" w:rsidRPr="004B1D2D" w:rsidRDefault="001F0D4F" w:rsidP="004B1D2D">
      <w:pPr>
        <w:spacing w:after="0"/>
        <w:jc w:val="both"/>
        <w:rPr>
          <w:rFonts w:ascii="Arial Narrow" w:hAnsi="Arial Narrow" w:cstheme="minorHAnsi"/>
          <w:b/>
          <w:color w:val="000000" w:themeColor="text1"/>
        </w:rPr>
      </w:pPr>
    </w:p>
    <w:p w14:paraId="176CECB6" w14:textId="77777777" w:rsidR="00776A8E" w:rsidRPr="00B74B90" w:rsidRDefault="00776A8E" w:rsidP="00776A8E">
      <w:pPr>
        <w:pStyle w:val="Prrafodelista"/>
        <w:spacing w:after="0"/>
        <w:ind w:left="0"/>
        <w:contextualSpacing w:val="0"/>
        <w:jc w:val="both"/>
        <w:outlineLvl w:val="1"/>
        <w:rPr>
          <w:rFonts w:ascii="Arial Narrow" w:hAnsi="Arial Narrow" w:cstheme="minorHAnsi"/>
          <w:b/>
          <w:color w:val="388600"/>
        </w:rPr>
      </w:pPr>
    </w:p>
    <w:p w14:paraId="48C1BE82" w14:textId="5B3400A0" w:rsidR="00776A8E" w:rsidRPr="006E2206" w:rsidRDefault="006E2206">
      <w:pPr>
        <w:pStyle w:val="Prrafodelista"/>
        <w:numPr>
          <w:ilvl w:val="2"/>
          <w:numId w:val="32"/>
        </w:numPr>
        <w:spacing w:after="0"/>
        <w:ind w:hanging="862"/>
        <w:jc w:val="both"/>
        <w:outlineLvl w:val="1"/>
        <w:rPr>
          <w:rFonts w:ascii="Arial Narrow" w:hAnsi="Arial Narrow" w:cstheme="minorHAnsi"/>
          <w:b/>
        </w:rPr>
      </w:pPr>
      <w:r>
        <w:rPr>
          <w:rFonts w:ascii="Arial Narrow" w:hAnsi="Arial Narrow" w:cstheme="minorHAnsi"/>
          <w:b/>
          <w:color w:val="388600"/>
        </w:rPr>
        <w:lastRenderedPageBreak/>
        <w:t xml:space="preserve">  </w:t>
      </w:r>
      <w:r w:rsidR="00776A8E" w:rsidRPr="006E2206">
        <w:rPr>
          <w:rFonts w:ascii="Arial Narrow" w:hAnsi="Arial Narrow" w:cstheme="minorHAnsi"/>
          <w:b/>
        </w:rPr>
        <w:t>CONFORMACIÓN Y COMPACTACIÓN DE SUBRASANTE PARA VEREDAS DE ADOQUIN</w:t>
      </w:r>
    </w:p>
    <w:p w14:paraId="2D310A17" w14:textId="77777777" w:rsidR="00F44DE6" w:rsidRDefault="00F44DE6" w:rsidP="004B1D2D">
      <w:pPr>
        <w:pStyle w:val="Ttulo4"/>
        <w:spacing w:line="276" w:lineRule="auto"/>
        <w:ind w:left="426"/>
        <w:rPr>
          <w:rFonts w:ascii="Arial Narrow" w:hAnsi="Arial Narrow" w:cs="Arial"/>
          <w:b/>
          <w:i w:val="0"/>
          <w:szCs w:val="22"/>
          <w:lang w:val="es-ES_tradnl"/>
        </w:rPr>
      </w:pPr>
    </w:p>
    <w:p w14:paraId="39A16946" w14:textId="3D34C9DD" w:rsidR="004B1D2D" w:rsidRPr="004B1D2D" w:rsidRDefault="004B1D2D" w:rsidP="0022368A">
      <w:pPr>
        <w:pStyle w:val="Ttulo4"/>
        <w:spacing w:line="276" w:lineRule="auto"/>
        <w:rPr>
          <w:rFonts w:ascii="Arial Narrow" w:hAnsi="Arial Narrow" w:cs="Arial"/>
          <w:b/>
          <w:i w:val="0"/>
          <w:szCs w:val="22"/>
          <w:lang w:val="es-ES_tradnl"/>
        </w:rPr>
      </w:pPr>
      <w:r w:rsidRPr="004B1D2D">
        <w:rPr>
          <w:rFonts w:ascii="Arial Narrow" w:hAnsi="Arial Narrow" w:cs="Arial"/>
          <w:b/>
          <w:i w:val="0"/>
          <w:szCs w:val="22"/>
          <w:lang w:val="es-ES_tradnl"/>
        </w:rPr>
        <w:t>Descripción</w:t>
      </w:r>
    </w:p>
    <w:p w14:paraId="0050711C" w14:textId="77777777" w:rsidR="004B1D2D" w:rsidRPr="004B1D2D" w:rsidRDefault="004B1D2D" w:rsidP="0022368A">
      <w:pPr>
        <w:spacing w:after="0"/>
        <w:jc w:val="both"/>
        <w:rPr>
          <w:rFonts w:ascii="Arial Narrow" w:hAnsi="Arial Narrow" w:cs="Arial"/>
          <w:lang w:val="es-ES_tradnl"/>
        </w:rPr>
      </w:pPr>
      <w:r w:rsidRPr="004B1D2D">
        <w:rPr>
          <w:rFonts w:ascii="Arial Narrow" w:hAnsi="Arial Narrow" w:cs="Arial"/>
          <w:lang w:val="es-ES_tradnl"/>
        </w:rPr>
        <w:t>Este trabajo se realiza luego de ejecutada la excavación a nivel de subrasante. Consiste en la conformación y compactación de la superficie a nivel de la subrasante del terreno de fundación, con el objeto de obtener una superficie uniforme y estable que sirva de soporte a la estructura del pavimento de calzada a reponer, de bermas para estacionamiento y de veredas.  En el caso en el que esta actividad esté referida a áreas en los que se aprovechará un pavimento existente, entonces la partida estará referida al trabajo de limpiar la superficie del pavimento existente a efectos de recibir la base, y re compactarla, si ello fuera pertinente.</w:t>
      </w:r>
    </w:p>
    <w:p w14:paraId="290FE802" w14:textId="77777777" w:rsidR="004B1D2D" w:rsidRPr="004B1D2D" w:rsidRDefault="004B1D2D" w:rsidP="004B1D2D">
      <w:pPr>
        <w:spacing w:after="0"/>
        <w:ind w:left="426"/>
        <w:jc w:val="both"/>
        <w:rPr>
          <w:rFonts w:ascii="Arial Narrow" w:hAnsi="Arial Narrow" w:cs="Arial"/>
          <w:lang w:val="es-ES_tradnl"/>
        </w:rPr>
      </w:pPr>
    </w:p>
    <w:p w14:paraId="62446E57" w14:textId="77777777" w:rsidR="004B1D2D" w:rsidRPr="004B1D2D" w:rsidRDefault="004B1D2D" w:rsidP="0022368A">
      <w:pPr>
        <w:pStyle w:val="Ttulo4"/>
        <w:spacing w:line="276" w:lineRule="auto"/>
        <w:rPr>
          <w:rFonts w:ascii="Arial Narrow" w:hAnsi="Arial Narrow" w:cs="Arial"/>
          <w:b/>
          <w:i w:val="0"/>
          <w:szCs w:val="22"/>
          <w:lang w:val="es-ES_tradnl"/>
        </w:rPr>
      </w:pPr>
      <w:r w:rsidRPr="004B1D2D">
        <w:rPr>
          <w:rFonts w:ascii="Arial Narrow" w:hAnsi="Arial Narrow" w:cs="Arial"/>
          <w:b/>
          <w:i w:val="0"/>
          <w:szCs w:val="22"/>
          <w:lang w:val="es-ES_tradnl"/>
        </w:rPr>
        <w:t>Método De Construcción</w:t>
      </w:r>
    </w:p>
    <w:p w14:paraId="7649F11E" w14:textId="77777777" w:rsidR="004B1D2D" w:rsidRPr="004B1D2D" w:rsidRDefault="004B1D2D" w:rsidP="0022368A">
      <w:pPr>
        <w:spacing w:after="0"/>
        <w:jc w:val="both"/>
        <w:rPr>
          <w:rFonts w:ascii="Arial Narrow" w:hAnsi="Arial Narrow" w:cs="Arial"/>
          <w:lang w:val="es-ES_tradnl"/>
        </w:rPr>
      </w:pPr>
      <w:r w:rsidRPr="004B1D2D">
        <w:rPr>
          <w:rFonts w:ascii="Arial Narrow" w:hAnsi="Arial Narrow" w:cs="Arial"/>
          <w:lang w:val="es-ES_tradnl"/>
        </w:rPr>
        <w:t xml:space="preserve">El proceso constructivo de esta partida, en lo que </w:t>
      </w:r>
      <w:proofErr w:type="spellStart"/>
      <w:r w:rsidRPr="004B1D2D">
        <w:rPr>
          <w:rFonts w:ascii="Arial Narrow" w:hAnsi="Arial Narrow" w:cs="Arial"/>
          <w:lang w:val="es-ES_tradnl"/>
        </w:rPr>
        <w:t>a</w:t>
      </w:r>
      <w:proofErr w:type="spellEnd"/>
      <w:r w:rsidRPr="004B1D2D">
        <w:rPr>
          <w:rFonts w:ascii="Arial Narrow" w:hAnsi="Arial Narrow" w:cs="Arial"/>
          <w:lang w:val="es-ES_tradnl"/>
        </w:rPr>
        <w:t xml:space="preserve"> se refiere a superficies constituidas por suelo, contempla el escarificado y nivelado del material de la subrasante (terreno de fundación) en un espesor máximo de </w:t>
      </w:r>
      <w:smartTag w:uri="urn:schemas-microsoft-com:office:smarttags" w:element="metricconverter">
        <w:smartTagPr>
          <w:attr w:name="ProductID" w:val="0.10 m"/>
        </w:smartTagPr>
        <w:r w:rsidRPr="004B1D2D">
          <w:rPr>
            <w:rFonts w:ascii="Arial Narrow" w:hAnsi="Arial Narrow" w:cs="Arial"/>
            <w:lang w:val="es-ES_tradnl"/>
          </w:rPr>
          <w:t>0.10 m</w:t>
        </w:r>
      </w:smartTag>
      <w:r w:rsidRPr="004B1D2D">
        <w:rPr>
          <w:rFonts w:ascii="Arial Narrow" w:hAnsi="Arial Narrow" w:cs="Arial"/>
          <w:lang w:val="es-ES_tradnl"/>
        </w:rPr>
        <w:t xml:space="preserve">, mediante el empleo de la cuchilla de la motoniveladora, en el caso de que la geometría así lo permita, o mediante equipo menor e inclusive manualmente empleando rastrillos,  regándose uniformemente para que luego, con el paso de los rodillos liso vibratorio autopropulsados se compacte hasta alcanzar el 95% de la M.D.S. del </w:t>
      </w:r>
      <w:proofErr w:type="spellStart"/>
      <w:r w:rsidRPr="004B1D2D">
        <w:rPr>
          <w:rFonts w:ascii="Arial Narrow" w:hAnsi="Arial Narrow" w:cs="Arial"/>
          <w:lang w:val="es-ES_tradnl"/>
        </w:rPr>
        <w:t>proctor</w:t>
      </w:r>
      <w:proofErr w:type="spellEnd"/>
      <w:r w:rsidRPr="004B1D2D">
        <w:rPr>
          <w:rFonts w:ascii="Arial Narrow" w:hAnsi="Arial Narrow" w:cs="Arial"/>
          <w:lang w:val="es-ES_tradnl"/>
        </w:rPr>
        <w:t xml:space="preserve"> modificado para el caso de calzadas y 90% para el caso de bermas para estacionamiento, de veredas, andenes o </w:t>
      </w:r>
      <w:proofErr w:type="spellStart"/>
      <w:r w:rsidRPr="004B1D2D">
        <w:rPr>
          <w:rFonts w:ascii="Arial Narrow" w:hAnsi="Arial Narrow" w:cs="Arial"/>
          <w:lang w:val="es-ES_tradnl"/>
        </w:rPr>
        <w:t>estares</w:t>
      </w:r>
      <w:proofErr w:type="spellEnd"/>
      <w:r w:rsidRPr="004B1D2D">
        <w:rPr>
          <w:rFonts w:ascii="Arial Narrow" w:hAnsi="Arial Narrow" w:cs="Arial"/>
          <w:lang w:val="es-ES_tradnl"/>
        </w:rPr>
        <w:t xml:space="preserve">. </w:t>
      </w:r>
    </w:p>
    <w:p w14:paraId="0DB41339" w14:textId="77777777" w:rsidR="004B1D2D" w:rsidRPr="004B1D2D" w:rsidRDefault="004B1D2D" w:rsidP="0022368A">
      <w:pPr>
        <w:spacing w:after="0"/>
        <w:jc w:val="both"/>
        <w:rPr>
          <w:rFonts w:ascii="Arial Narrow" w:hAnsi="Arial Narrow" w:cs="Arial"/>
          <w:lang w:val="es-ES_tradnl"/>
        </w:rPr>
      </w:pPr>
      <w:r w:rsidRPr="004B1D2D">
        <w:rPr>
          <w:rFonts w:ascii="Arial Narrow" w:hAnsi="Arial Narrow" w:cs="Arial"/>
          <w:lang w:val="es-ES_tradnl"/>
        </w:rPr>
        <w:t xml:space="preserve">Se logrará con ello una superficie uniforme y resistente, lista para recibir las capas superiores del pavimento. </w:t>
      </w:r>
    </w:p>
    <w:p w14:paraId="505226FB" w14:textId="77777777" w:rsidR="004B1D2D" w:rsidRPr="004B1D2D" w:rsidRDefault="004B1D2D" w:rsidP="004B1D2D">
      <w:pPr>
        <w:spacing w:after="0"/>
        <w:ind w:left="426"/>
        <w:jc w:val="both"/>
        <w:rPr>
          <w:rFonts w:ascii="Arial Narrow" w:hAnsi="Arial Narrow" w:cs="Arial"/>
          <w:lang w:val="es-ES_tradnl"/>
        </w:rPr>
      </w:pPr>
    </w:p>
    <w:p w14:paraId="7AAE4AA4" w14:textId="77777777" w:rsidR="004B1D2D" w:rsidRPr="004B1D2D" w:rsidRDefault="004B1D2D" w:rsidP="0022368A">
      <w:pPr>
        <w:pStyle w:val="Ttulo4"/>
        <w:spacing w:line="276" w:lineRule="auto"/>
        <w:rPr>
          <w:rFonts w:ascii="Arial Narrow" w:hAnsi="Arial Narrow" w:cs="Arial"/>
          <w:b/>
          <w:i w:val="0"/>
          <w:szCs w:val="22"/>
          <w:lang w:val="es-ES_tradnl"/>
        </w:rPr>
      </w:pPr>
      <w:r w:rsidRPr="004B1D2D">
        <w:rPr>
          <w:rFonts w:ascii="Arial Narrow" w:hAnsi="Arial Narrow" w:cs="Arial"/>
          <w:b/>
          <w:i w:val="0"/>
          <w:szCs w:val="22"/>
          <w:lang w:val="es-ES_tradnl"/>
        </w:rPr>
        <w:t>Método De Control</w:t>
      </w:r>
    </w:p>
    <w:p w14:paraId="0B725F28" w14:textId="77777777" w:rsidR="004B1D2D" w:rsidRPr="004B1D2D" w:rsidRDefault="004B1D2D" w:rsidP="0022368A">
      <w:pPr>
        <w:spacing w:after="0"/>
        <w:jc w:val="both"/>
        <w:rPr>
          <w:rFonts w:ascii="Arial Narrow" w:hAnsi="Arial Narrow" w:cs="Arial"/>
          <w:lang w:val="es-ES_tradnl"/>
        </w:rPr>
      </w:pPr>
      <w:r w:rsidRPr="004B1D2D">
        <w:rPr>
          <w:rFonts w:ascii="Arial Narrow" w:hAnsi="Arial Narrow" w:cs="Arial"/>
          <w:lang w:val="es-ES_tradnl"/>
        </w:rPr>
        <w:t>Se controlará que los niveles de la subrasante conformada y compactada en la etapa de construcción estén de acuerdo a lo especificado en los planos del proyecto.</w:t>
      </w:r>
    </w:p>
    <w:p w14:paraId="3DB93276" w14:textId="77777777" w:rsidR="004B1D2D" w:rsidRPr="004B1D2D" w:rsidRDefault="004B1D2D" w:rsidP="0022368A">
      <w:pPr>
        <w:spacing w:after="0"/>
        <w:jc w:val="both"/>
        <w:rPr>
          <w:rFonts w:ascii="Arial Narrow" w:hAnsi="Arial Narrow" w:cs="Arial"/>
          <w:lang w:val="es-ES_tradnl"/>
        </w:rPr>
      </w:pPr>
      <w:r w:rsidRPr="004B1D2D">
        <w:rPr>
          <w:rFonts w:ascii="Arial Narrow" w:hAnsi="Arial Narrow" w:cs="Arial"/>
          <w:lang w:val="es-ES_tradnl"/>
        </w:rPr>
        <w:t>Asimismo, se deberá verificar la uniformidad del contenido de humedad del suelo, a todo lo largo y ancho de la plataforma, efectuándose controles de laboratorio en forma conjunta con los ensayos de compactación. La capa deberá ser compactada hasta una densidad igual o superior al 95% de la Máxima Densidad obtenida en el ensayo del Proctor Modificado. El contenido de humedad verificado en campo deberá estar en el rango de +/- 3% de la Humedad Optima obtenida en el laboratorio.</w:t>
      </w:r>
    </w:p>
    <w:p w14:paraId="04D1A3CD" w14:textId="77777777" w:rsidR="004B1D2D" w:rsidRPr="004B1D2D" w:rsidRDefault="004B1D2D" w:rsidP="004B1D2D">
      <w:pPr>
        <w:spacing w:after="0"/>
        <w:ind w:left="426"/>
        <w:jc w:val="both"/>
        <w:rPr>
          <w:rFonts w:ascii="Arial Narrow" w:hAnsi="Arial Narrow" w:cs="Arial"/>
          <w:lang w:val="es-ES_tradnl"/>
        </w:rPr>
      </w:pPr>
    </w:p>
    <w:p w14:paraId="79859529" w14:textId="77777777" w:rsidR="004B1D2D" w:rsidRPr="004B1D2D" w:rsidRDefault="004B1D2D" w:rsidP="00167FC6">
      <w:pPr>
        <w:pStyle w:val="Ttulo4"/>
        <w:spacing w:line="276" w:lineRule="auto"/>
        <w:rPr>
          <w:rFonts w:ascii="Arial Narrow" w:hAnsi="Arial Narrow" w:cs="Arial"/>
          <w:b/>
          <w:i w:val="0"/>
          <w:szCs w:val="22"/>
          <w:lang w:val="es-ES_tradnl"/>
        </w:rPr>
      </w:pPr>
      <w:r w:rsidRPr="004B1D2D">
        <w:rPr>
          <w:rFonts w:ascii="Arial Narrow" w:hAnsi="Arial Narrow" w:cs="Arial"/>
          <w:b/>
          <w:i w:val="0"/>
          <w:szCs w:val="22"/>
          <w:lang w:val="es-ES_tradnl"/>
        </w:rPr>
        <w:t>Método De Medición</w:t>
      </w:r>
    </w:p>
    <w:p w14:paraId="14B82DC0" w14:textId="77777777" w:rsidR="004B1D2D" w:rsidRPr="004B1D2D" w:rsidRDefault="004B1D2D" w:rsidP="00167FC6">
      <w:pPr>
        <w:spacing w:after="0"/>
        <w:jc w:val="both"/>
        <w:rPr>
          <w:rFonts w:ascii="Arial Narrow" w:hAnsi="Arial Narrow" w:cs="Arial"/>
          <w:lang w:val="es-ES_tradnl"/>
        </w:rPr>
      </w:pPr>
      <w:r w:rsidRPr="004B1D2D">
        <w:rPr>
          <w:rFonts w:ascii="Arial Narrow" w:hAnsi="Arial Narrow" w:cs="Arial"/>
          <w:lang w:val="es-ES_tradnl"/>
        </w:rPr>
        <w:t xml:space="preserve">El trabajo ejecutado de conformación y compactación del nivel de corte de la </w:t>
      </w:r>
      <w:proofErr w:type="spellStart"/>
      <w:r w:rsidRPr="004B1D2D">
        <w:rPr>
          <w:rFonts w:ascii="Arial Narrow" w:hAnsi="Arial Narrow" w:cs="Arial"/>
          <w:lang w:val="es-ES_tradnl"/>
        </w:rPr>
        <w:t>sub-rasante</w:t>
      </w:r>
      <w:proofErr w:type="spellEnd"/>
      <w:r w:rsidRPr="004B1D2D">
        <w:rPr>
          <w:rFonts w:ascii="Arial Narrow" w:hAnsi="Arial Narrow" w:cs="Arial"/>
          <w:lang w:val="es-ES_tradnl"/>
        </w:rPr>
        <w:t xml:space="preserve"> será medido en metros cuadrados (m2) aprobados por el Supervisor. Por tratarse de una obra a suma alzada en el que el </w:t>
      </w:r>
      <w:proofErr w:type="spellStart"/>
      <w:r w:rsidRPr="004B1D2D">
        <w:rPr>
          <w:rFonts w:ascii="Arial Narrow" w:hAnsi="Arial Narrow" w:cs="Arial"/>
          <w:lang w:val="es-ES_tradnl"/>
        </w:rPr>
        <w:t>metrado</w:t>
      </w:r>
      <w:proofErr w:type="spellEnd"/>
      <w:r w:rsidRPr="004B1D2D">
        <w:rPr>
          <w:rFonts w:ascii="Arial Narrow" w:hAnsi="Arial Narrow" w:cs="Arial"/>
          <w:lang w:val="es-ES_tradnl"/>
        </w:rPr>
        <w:t xml:space="preserve"> que figura en el presupuesto es referencial, el </w:t>
      </w:r>
      <w:proofErr w:type="spellStart"/>
      <w:r w:rsidRPr="004B1D2D">
        <w:rPr>
          <w:rFonts w:ascii="Arial Narrow" w:hAnsi="Arial Narrow" w:cs="Arial"/>
          <w:lang w:val="es-ES_tradnl"/>
        </w:rPr>
        <w:t>metrado</w:t>
      </w:r>
      <w:proofErr w:type="spellEnd"/>
      <w:r w:rsidRPr="004B1D2D">
        <w:rPr>
          <w:rFonts w:ascii="Arial Narrow" w:hAnsi="Arial Narrow" w:cs="Arial"/>
          <w:lang w:val="es-ES_tradnl"/>
        </w:rPr>
        <w:t xml:space="preserve"> se calculará como un porcentaje de aquel previsto en el presupuesto. El porcentaje a aplicar se determinará por comparación del avance del trabajo ejecutado respecto del total que se requiere ejecutar.</w:t>
      </w:r>
    </w:p>
    <w:p w14:paraId="78BFC8EE" w14:textId="77777777" w:rsidR="004B1D2D" w:rsidRPr="004B1D2D" w:rsidRDefault="004B1D2D" w:rsidP="004B1D2D">
      <w:pPr>
        <w:spacing w:after="0"/>
        <w:ind w:left="426"/>
        <w:jc w:val="both"/>
        <w:rPr>
          <w:rFonts w:ascii="Arial Narrow" w:hAnsi="Arial Narrow" w:cs="Arial"/>
          <w:lang w:val="es-ES_tradnl"/>
        </w:rPr>
      </w:pPr>
    </w:p>
    <w:p w14:paraId="708C5CC7" w14:textId="77777777" w:rsidR="004B1D2D" w:rsidRPr="004B1D2D" w:rsidRDefault="004B1D2D" w:rsidP="00167FC6">
      <w:pPr>
        <w:pStyle w:val="Ttulo4"/>
        <w:spacing w:line="276" w:lineRule="auto"/>
        <w:rPr>
          <w:rFonts w:ascii="Arial Narrow" w:hAnsi="Arial Narrow" w:cs="Arial"/>
          <w:b/>
          <w:i w:val="0"/>
          <w:szCs w:val="22"/>
          <w:lang w:val="es-ES_tradnl"/>
        </w:rPr>
      </w:pPr>
      <w:r w:rsidRPr="004B1D2D">
        <w:rPr>
          <w:rFonts w:ascii="Arial Narrow" w:hAnsi="Arial Narrow" w:cs="Arial"/>
          <w:b/>
          <w:i w:val="0"/>
          <w:szCs w:val="22"/>
          <w:lang w:val="es-ES_tradnl"/>
        </w:rPr>
        <w:t>Forma De Pago</w:t>
      </w:r>
    </w:p>
    <w:p w14:paraId="5F4B5E79" w14:textId="7C6A8F0D" w:rsidR="001F0D4F" w:rsidRDefault="004B1D2D" w:rsidP="00167FC6">
      <w:pPr>
        <w:spacing w:after="0"/>
        <w:jc w:val="both"/>
        <w:rPr>
          <w:rFonts w:ascii="Arial Narrow" w:hAnsi="Arial Narrow" w:cs="Arial"/>
          <w:lang w:val="es-ES_tradnl"/>
        </w:rPr>
      </w:pPr>
      <w:r w:rsidRPr="004B1D2D">
        <w:rPr>
          <w:rFonts w:ascii="Arial Narrow" w:hAnsi="Arial Narrow" w:cs="Arial"/>
          <w:lang w:val="es-ES_tradnl"/>
        </w:rPr>
        <w:t xml:space="preserve">El pago se efectuará al precio unitario del presupuesto por metros cuadrados (m2) aplicado al </w:t>
      </w:r>
      <w:proofErr w:type="spellStart"/>
      <w:r w:rsidRPr="004B1D2D">
        <w:rPr>
          <w:rFonts w:ascii="Arial Narrow" w:hAnsi="Arial Narrow" w:cs="Arial"/>
          <w:lang w:val="es-ES_tradnl"/>
        </w:rPr>
        <w:t>metrado</w:t>
      </w:r>
      <w:proofErr w:type="spellEnd"/>
      <w:r w:rsidRPr="004B1D2D">
        <w:rPr>
          <w:rFonts w:ascii="Arial Narrow" w:hAnsi="Arial Narrow" w:cs="Arial"/>
          <w:lang w:val="es-ES_tradnl"/>
        </w:rPr>
        <w:t xml:space="preserve"> calculado. El pago que así se efectúe constituirá compensación total por toda la mano de obra, materiales, equipos, herramientas e imprevistos necesarios para la ejecución de la partida.</w:t>
      </w:r>
    </w:p>
    <w:p w14:paraId="78D0132D" w14:textId="77777777" w:rsidR="006E2206" w:rsidRDefault="006E2206" w:rsidP="006E2206">
      <w:pPr>
        <w:pStyle w:val="Prrafodelista"/>
        <w:spacing w:after="0"/>
        <w:ind w:left="0"/>
        <w:contextualSpacing w:val="0"/>
        <w:jc w:val="both"/>
        <w:outlineLvl w:val="1"/>
        <w:rPr>
          <w:rFonts w:ascii="Arial Narrow" w:hAnsi="Arial Narrow" w:cstheme="minorHAnsi"/>
          <w:b/>
        </w:rPr>
      </w:pPr>
    </w:p>
    <w:p w14:paraId="5760F3B9" w14:textId="7E18F7EE" w:rsidR="00776A8E" w:rsidRPr="0022368A" w:rsidRDefault="009438E4" w:rsidP="00167FC6">
      <w:pPr>
        <w:pStyle w:val="Prrafodelista"/>
        <w:numPr>
          <w:ilvl w:val="1"/>
          <w:numId w:val="32"/>
        </w:numPr>
        <w:spacing w:after="0"/>
        <w:ind w:hanging="743"/>
        <w:contextualSpacing w:val="0"/>
        <w:jc w:val="both"/>
        <w:outlineLvl w:val="1"/>
        <w:rPr>
          <w:rFonts w:ascii="Arial Narrow" w:hAnsi="Arial Narrow" w:cstheme="minorHAnsi"/>
          <w:b/>
        </w:rPr>
      </w:pPr>
      <w:r>
        <w:rPr>
          <w:rFonts w:ascii="Arial Narrow" w:hAnsi="Arial Narrow" w:cstheme="minorHAnsi"/>
          <w:b/>
        </w:rPr>
        <w:t xml:space="preserve">CAMA DE ARENA </w:t>
      </w:r>
    </w:p>
    <w:p w14:paraId="3D72E762" w14:textId="165E6C57" w:rsidR="00776A8E" w:rsidRDefault="006E2206" w:rsidP="00167FC6">
      <w:pPr>
        <w:pStyle w:val="Prrafodelista"/>
        <w:numPr>
          <w:ilvl w:val="2"/>
          <w:numId w:val="33"/>
        </w:numPr>
        <w:spacing w:after="0"/>
        <w:ind w:hanging="862"/>
        <w:jc w:val="both"/>
        <w:outlineLvl w:val="1"/>
        <w:rPr>
          <w:rFonts w:ascii="Arial Narrow" w:hAnsi="Arial Narrow" w:cstheme="minorHAnsi"/>
          <w:b/>
        </w:rPr>
      </w:pPr>
      <w:r w:rsidRPr="006E2206">
        <w:rPr>
          <w:rFonts w:ascii="Arial Narrow" w:hAnsi="Arial Narrow" w:cstheme="minorHAnsi"/>
          <w:b/>
        </w:rPr>
        <w:t xml:space="preserve"> </w:t>
      </w:r>
      <w:r w:rsidR="00776A8E" w:rsidRPr="006E2206">
        <w:rPr>
          <w:rFonts w:ascii="Arial Narrow" w:hAnsi="Arial Narrow" w:cstheme="minorHAnsi"/>
          <w:b/>
        </w:rPr>
        <w:t>CAMA DE APOYO DE H=0.05 M PARA PISO DE ADOQUIN</w:t>
      </w:r>
    </w:p>
    <w:p w14:paraId="38763C22" w14:textId="77777777" w:rsidR="000250F4" w:rsidRDefault="000250F4" w:rsidP="000250F4">
      <w:pPr>
        <w:spacing w:after="0"/>
        <w:ind w:left="142"/>
        <w:jc w:val="both"/>
        <w:outlineLvl w:val="1"/>
        <w:rPr>
          <w:rFonts w:ascii="Arial Narrow" w:hAnsi="Arial Narrow" w:cstheme="minorHAnsi"/>
          <w:b/>
        </w:rPr>
      </w:pPr>
    </w:p>
    <w:p w14:paraId="2BFF6A36" w14:textId="77777777" w:rsidR="000250F4" w:rsidRDefault="000250F4" w:rsidP="00167FC6">
      <w:pPr>
        <w:spacing w:after="0"/>
        <w:jc w:val="both"/>
        <w:outlineLvl w:val="1"/>
        <w:rPr>
          <w:rFonts w:ascii="Arial Narrow" w:hAnsi="Arial Narrow" w:cs="Arial"/>
          <w:lang w:val="es-ES_tradnl"/>
        </w:rPr>
      </w:pPr>
      <w:r w:rsidRPr="000250F4">
        <w:rPr>
          <w:rFonts w:ascii="Arial Narrow" w:hAnsi="Arial Narrow" w:cstheme="minorHAnsi"/>
          <w:b/>
          <w:bCs/>
        </w:rPr>
        <w:t>Descripción:</w:t>
      </w:r>
      <w:r w:rsidRPr="000250F4">
        <w:rPr>
          <w:rFonts w:ascii="Arial Narrow" w:hAnsi="Arial Narrow" w:cstheme="minorHAnsi"/>
          <w:b/>
        </w:rPr>
        <w:br/>
      </w:r>
      <w:r w:rsidRPr="000250F4">
        <w:rPr>
          <w:rFonts w:ascii="Arial Narrow" w:hAnsi="Arial Narrow" w:cs="Arial"/>
          <w:lang w:val="es-ES_tradnl"/>
        </w:rPr>
        <w:t xml:space="preserve">Esta partida comprende la ejecución de una cama de apoyo con espesor uniforme de 0.05 m (5 cm) como </w:t>
      </w:r>
      <w:r w:rsidRPr="000250F4">
        <w:rPr>
          <w:rFonts w:ascii="Arial Narrow" w:hAnsi="Arial Narrow" w:cs="Arial"/>
          <w:lang w:val="es-ES_tradnl"/>
        </w:rPr>
        <w:lastRenderedPageBreak/>
        <w:t xml:space="preserve">base directa para la colocación de adoquines. El material de la cama será arena gruesa limpia, cribada y humedecida uniformemente antes de su nivelación. La cama debe extenderse de manera continua y pareja sobre la </w:t>
      </w:r>
      <w:proofErr w:type="spellStart"/>
      <w:r w:rsidRPr="000250F4">
        <w:rPr>
          <w:rFonts w:ascii="Arial Narrow" w:hAnsi="Arial Narrow" w:cs="Arial"/>
          <w:lang w:val="es-ES_tradnl"/>
        </w:rPr>
        <w:t>sub-base</w:t>
      </w:r>
      <w:proofErr w:type="spellEnd"/>
      <w:r w:rsidRPr="000250F4">
        <w:rPr>
          <w:rFonts w:ascii="Arial Narrow" w:hAnsi="Arial Narrow" w:cs="Arial"/>
          <w:lang w:val="es-ES_tradnl"/>
        </w:rPr>
        <w:t xml:space="preserve"> compactada, sin vacíos ni acumulaciones, asegurando el espesor indicado en toda el área de colocación. Previo a la instalación del adoquín, la superficie deberá estar nivelada y libre de cualquier material extraño.</w:t>
      </w:r>
    </w:p>
    <w:p w14:paraId="6F798995" w14:textId="77777777" w:rsidR="0022368A" w:rsidRPr="000250F4" w:rsidRDefault="0022368A" w:rsidP="000250F4">
      <w:pPr>
        <w:spacing w:after="0"/>
        <w:ind w:left="142"/>
        <w:jc w:val="both"/>
        <w:outlineLvl w:val="1"/>
        <w:rPr>
          <w:rFonts w:ascii="Arial Narrow" w:hAnsi="Arial Narrow" w:cstheme="minorHAnsi"/>
          <w:b/>
        </w:rPr>
      </w:pPr>
    </w:p>
    <w:p w14:paraId="009A5DA8" w14:textId="77777777" w:rsidR="000250F4" w:rsidRDefault="000250F4" w:rsidP="00167FC6">
      <w:pPr>
        <w:spacing w:after="0"/>
        <w:outlineLvl w:val="1"/>
        <w:rPr>
          <w:rFonts w:ascii="Arial Narrow" w:hAnsi="Arial Narrow" w:cs="Arial"/>
          <w:lang w:val="es-ES_tradnl"/>
        </w:rPr>
      </w:pPr>
      <w:r w:rsidRPr="000250F4">
        <w:rPr>
          <w:rFonts w:ascii="Arial Narrow" w:hAnsi="Arial Narrow" w:cstheme="minorHAnsi"/>
          <w:b/>
          <w:bCs/>
        </w:rPr>
        <w:t>Unidad de medida:</w:t>
      </w:r>
      <w:r w:rsidRPr="000250F4">
        <w:rPr>
          <w:rFonts w:ascii="Arial Narrow" w:hAnsi="Arial Narrow" w:cstheme="minorHAnsi"/>
          <w:b/>
        </w:rPr>
        <w:br/>
      </w:r>
      <w:r w:rsidRPr="000250F4">
        <w:rPr>
          <w:rFonts w:ascii="Arial Narrow" w:hAnsi="Arial Narrow" w:cs="Arial"/>
          <w:lang w:val="es-ES_tradnl"/>
        </w:rPr>
        <w:t>Metro cuadrado (m²)</w:t>
      </w:r>
    </w:p>
    <w:p w14:paraId="6BD0C57D" w14:textId="77777777" w:rsidR="0022368A" w:rsidRPr="000250F4" w:rsidRDefault="0022368A" w:rsidP="0022368A">
      <w:pPr>
        <w:spacing w:after="0"/>
        <w:ind w:left="142"/>
        <w:outlineLvl w:val="1"/>
        <w:rPr>
          <w:rFonts w:ascii="Arial Narrow" w:hAnsi="Arial Narrow" w:cstheme="minorHAnsi"/>
          <w:b/>
        </w:rPr>
      </w:pPr>
    </w:p>
    <w:p w14:paraId="6CD5C3CD" w14:textId="77777777" w:rsidR="0022368A" w:rsidRDefault="000250F4" w:rsidP="00167FC6">
      <w:pPr>
        <w:spacing w:after="0"/>
        <w:outlineLvl w:val="1"/>
        <w:rPr>
          <w:rFonts w:ascii="Arial Narrow" w:hAnsi="Arial Narrow" w:cstheme="minorHAnsi"/>
          <w:b/>
          <w:bCs/>
        </w:rPr>
      </w:pPr>
      <w:r w:rsidRPr="000250F4">
        <w:rPr>
          <w:rFonts w:ascii="Arial Narrow" w:hAnsi="Arial Narrow" w:cstheme="minorHAnsi"/>
          <w:b/>
          <w:bCs/>
        </w:rPr>
        <w:t>Método de medición:</w:t>
      </w:r>
    </w:p>
    <w:p w14:paraId="3D07A6CF" w14:textId="171DC9DC" w:rsidR="000250F4" w:rsidRDefault="000250F4" w:rsidP="00167FC6">
      <w:pPr>
        <w:spacing w:after="0"/>
        <w:jc w:val="both"/>
        <w:outlineLvl w:val="1"/>
        <w:rPr>
          <w:rFonts w:ascii="Arial Narrow" w:hAnsi="Arial Narrow" w:cs="Arial"/>
          <w:lang w:val="es-ES_tradnl"/>
        </w:rPr>
      </w:pPr>
      <w:r w:rsidRPr="000250F4">
        <w:rPr>
          <w:rFonts w:ascii="Arial Narrow" w:hAnsi="Arial Narrow" w:cs="Arial"/>
          <w:lang w:val="es-ES_tradnl"/>
        </w:rPr>
        <w:t>Se medirá en metros cuadrados de superficie cubierta con la cama de arena de 5 cm de espesor, colocada uniformemente y aprobada por la supervisión técnica. No se reconocerán superficies que no cumplan con el espesor o nivel requeridos.</w:t>
      </w:r>
    </w:p>
    <w:p w14:paraId="382E7CB8" w14:textId="77777777" w:rsidR="0022368A" w:rsidRPr="000250F4" w:rsidRDefault="0022368A" w:rsidP="0022368A">
      <w:pPr>
        <w:spacing w:after="0"/>
        <w:ind w:left="142"/>
        <w:jc w:val="both"/>
        <w:outlineLvl w:val="1"/>
        <w:rPr>
          <w:rFonts w:ascii="Arial Narrow" w:hAnsi="Arial Narrow" w:cs="Arial"/>
          <w:lang w:val="es-ES_tradnl"/>
        </w:rPr>
      </w:pPr>
    </w:p>
    <w:p w14:paraId="6782AA6E" w14:textId="77777777" w:rsidR="0022368A" w:rsidRDefault="000250F4" w:rsidP="00167FC6">
      <w:pPr>
        <w:spacing w:after="0"/>
        <w:outlineLvl w:val="1"/>
        <w:rPr>
          <w:rFonts w:ascii="Arial Narrow" w:hAnsi="Arial Narrow" w:cstheme="minorHAnsi"/>
          <w:b/>
          <w:bCs/>
        </w:rPr>
      </w:pPr>
      <w:r w:rsidRPr="000250F4">
        <w:rPr>
          <w:rFonts w:ascii="Arial Narrow" w:hAnsi="Arial Narrow" w:cstheme="minorHAnsi"/>
          <w:b/>
          <w:bCs/>
        </w:rPr>
        <w:t>Condiciones de pago:</w:t>
      </w:r>
    </w:p>
    <w:p w14:paraId="6997368E" w14:textId="1AD12C68" w:rsidR="000250F4" w:rsidRPr="000250F4" w:rsidRDefault="000250F4" w:rsidP="00167FC6">
      <w:pPr>
        <w:spacing w:after="0"/>
        <w:jc w:val="both"/>
        <w:outlineLvl w:val="1"/>
        <w:rPr>
          <w:rFonts w:ascii="Arial Narrow" w:hAnsi="Arial Narrow" w:cs="Arial"/>
          <w:lang w:val="es-ES_tradnl"/>
        </w:rPr>
      </w:pPr>
      <w:r w:rsidRPr="000250F4">
        <w:rPr>
          <w:rFonts w:ascii="Arial Narrow" w:hAnsi="Arial Narrow" w:cs="Arial"/>
          <w:lang w:val="es-ES_tradnl"/>
        </w:rPr>
        <w:t>El pago se efectuará por metro cuadrado de cama de apoyo ejecutada, de acuerdo con los planos y especificaciones técnicas. El precio incluye el suministro de material, mano de obra, herramientas, humedecimiento, nivelación, y cualquier otra actividad necesaria para la correcta ejecución de esta partida.</w:t>
      </w:r>
    </w:p>
    <w:p w14:paraId="336DE285" w14:textId="77777777" w:rsidR="00776A8E" w:rsidRPr="00657131" w:rsidRDefault="00776A8E" w:rsidP="00657131">
      <w:pPr>
        <w:spacing w:after="0"/>
        <w:jc w:val="both"/>
        <w:outlineLvl w:val="1"/>
        <w:rPr>
          <w:rFonts w:ascii="Arial Narrow" w:hAnsi="Arial Narrow" w:cstheme="minorHAnsi"/>
          <w:b/>
          <w:color w:val="388600"/>
        </w:rPr>
      </w:pPr>
    </w:p>
    <w:p w14:paraId="1997E3CE" w14:textId="503F7B24" w:rsidR="00776A8E" w:rsidRPr="00657131" w:rsidRDefault="009438E4" w:rsidP="00167FC6">
      <w:pPr>
        <w:pStyle w:val="Prrafodelista"/>
        <w:numPr>
          <w:ilvl w:val="1"/>
          <w:numId w:val="33"/>
        </w:numPr>
        <w:spacing w:after="0"/>
        <w:ind w:hanging="743"/>
        <w:contextualSpacing w:val="0"/>
        <w:jc w:val="both"/>
        <w:outlineLvl w:val="1"/>
        <w:rPr>
          <w:rFonts w:ascii="Arial Narrow" w:hAnsi="Arial Narrow" w:cstheme="minorHAnsi"/>
          <w:b/>
        </w:rPr>
      </w:pPr>
      <w:r>
        <w:rPr>
          <w:rFonts w:ascii="Arial Narrow" w:hAnsi="Arial Narrow" w:cstheme="minorHAnsi"/>
          <w:b/>
        </w:rPr>
        <w:t xml:space="preserve">PISOS Y PAVIMENTOS </w:t>
      </w:r>
    </w:p>
    <w:p w14:paraId="665A0B7A" w14:textId="4D61961E" w:rsidR="009438E4" w:rsidRDefault="0022499E" w:rsidP="009438E4">
      <w:pPr>
        <w:pStyle w:val="Prrafodelista"/>
        <w:numPr>
          <w:ilvl w:val="2"/>
          <w:numId w:val="33"/>
        </w:numPr>
        <w:tabs>
          <w:tab w:val="left" w:pos="709"/>
          <w:tab w:val="left" w:pos="851"/>
        </w:tabs>
        <w:spacing w:before="240" w:after="0" w:line="240" w:lineRule="auto"/>
        <w:ind w:hanging="862"/>
        <w:contextualSpacing w:val="0"/>
        <w:jc w:val="both"/>
        <w:outlineLvl w:val="1"/>
        <w:rPr>
          <w:rFonts w:ascii="Arial Narrow" w:hAnsi="Arial Narrow" w:cstheme="minorHAnsi"/>
          <w:b/>
        </w:rPr>
      </w:pPr>
      <w:r w:rsidRPr="009438E4">
        <w:rPr>
          <w:rFonts w:ascii="Arial Narrow" w:hAnsi="Arial Narrow" w:cstheme="minorHAnsi"/>
          <w:b/>
        </w:rPr>
        <w:t xml:space="preserve"> </w:t>
      </w:r>
      <w:r w:rsidR="008063C3" w:rsidRPr="009438E4">
        <w:rPr>
          <w:rFonts w:ascii="Arial Narrow" w:hAnsi="Arial Narrow" w:cstheme="minorHAnsi"/>
          <w:b/>
        </w:rPr>
        <w:t>COLOCACI</w:t>
      </w:r>
      <w:r w:rsidR="0022368A">
        <w:rPr>
          <w:rFonts w:ascii="Arial Narrow" w:hAnsi="Arial Narrow" w:cstheme="minorHAnsi"/>
          <w:b/>
        </w:rPr>
        <w:t>Ó</w:t>
      </w:r>
      <w:r w:rsidR="008063C3" w:rsidRPr="009438E4">
        <w:rPr>
          <w:rFonts w:ascii="Arial Narrow" w:hAnsi="Arial Narrow" w:cstheme="minorHAnsi"/>
          <w:b/>
        </w:rPr>
        <w:t>N DE</w:t>
      </w:r>
      <w:r w:rsidRPr="009438E4">
        <w:rPr>
          <w:rFonts w:ascii="Arial Narrow" w:hAnsi="Arial Narrow" w:cstheme="minorHAnsi"/>
          <w:b/>
        </w:rPr>
        <w:t xml:space="preserve"> </w:t>
      </w:r>
      <w:r w:rsidR="00776A8E" w:rsidRPr="009438E4">
        <w:rPr>
          <w:rFonts w:ascii="Arial Narrow" w:hAnsi="Arial Narrow" w:cstheme="minorHAnsi"/>
          <w:b/>
        </w:rPr>
        <w:t>ADOQUIN</w:t>
      </w:r>
      <w:r w:rsidR="009438E4">
        <w:rPr>
          <w:rFonts w:ascii="Arial Narrow" w:hAnsi="Arial Narrow" w:cstheme="minorHAnsi"/>
          <w:b/>
        </w:rPr>
        <w:t>ES DE CONCRETO EN VEREDAS</w:t>
      </w:r>
    </w:p>
    <w:p w14:paraId="0DF1BFE1" w14:textId="15AB43F0" w:rsidR="00776A8E" w:rsidRPr="009438E4" w:rsidRDefault="00776A8E" w:rsidP="009438E4">
      <w:pPr>
        <w:tabs>
          <w:tab w:val="left" w:pos="709"/>
          <w:tab w:val="left" w:pos="851"/>
        </w:tabs>
        <w:spacing w:before="240" w:after="0" w:line="240" w:lineRule="auto"/>
        <w:jc w:val="both"/>
        <w:outlineLvl w:val="1"/>
        <w:rPr>
          <w:rFonts w:ascii="Arial Narrow" w:hAnsi="Arial Narrow" w:cstheme="minorHAnsi"/>
          <w:b/>
        </w:rPr>
      </w:pPr>
      <w:r w:rsidRPr="009438E4">
        <w:rPr>
          <w:rFonts w:ascii="Arial Narrow" w:hAnsi="Arial Narrow" w:cstheme="minorHAnsi"/>
          <w:b/>
        </w:rPr>
        <w:t>Descripción</w:t>
      </w:r>
    </w:p>
    <w:p w14:paraId="0E5ACAEC" w14:textId="0EED0A2C" w:rsidR="00776A8E" w:rsidRDefault="00776A8E" w:rsidP="00776A8E">
      <w:pPr>
        <w:tabs>
          <w:tab w:val="left" w:pos="709"/>
          <w:tab w:val="left" w:pos="851"/>
        </w:tabs>
        <w:spacing w:before="240" w:after="0" w:line="240" w:lineRule="auto"/>
        <w:jc w:val="both"/>
        <w:rPr>
          <w:rFonts w:ascii="Arial Narrow" w:hAnsi="Arial Narrow" w:cstheme="minorHAnsi"/>
          <w:bCs/>
        </w:rPr>
      </w:pPr>
      <w:r w:rsidRPr="00657131">
        <w:rPr>
          <w:rFonts w:ascii="Arial Narrow" w:hAnsi="Arial Narrow" w:cstheme="minorHAnsi"/>
          <w:bCs/>
        </w:rPr>
        <w:t xml:space="preserve">Este trabajo consiste en la colocación compactación y confinamiento de adoquines de concreto color rojo, de acuerdo con los alineamientos y secciones indicadas en los documentos del proyecto. Los adoquines de espesor de </w:t>
      </w:r>
      <w:r w:rsidR="0022499E">
        <w:rPr>
          <w:rFonts w:ascii="Arial Narrow" w:hAnsi="Arial Narrow" w:cstheme="minorHAnsi"/>
          <w:bCs/>
        </w:rPr>
        <w:t>4</w:t>
      </w:r>
      <w:r w:rsidRPr="00657131">
        <w:rPr>
          <w:rFonts w:ascii="Arial Narrow" w:hAnsi="Arial Narrow" w:cstheme="minorHAnsi"/>
          <w:bCs/>
        </w:rPr>
        <w:t xml:space="preserve"> cm se colocarán en el área peatonal que se encuentra ubicada tal como se detalla en los planos que se adjuntan al expediente.</w:t>
      </w:r>
    </w:p>
    <w:p w14:paraId="75E14C46" w14:textId="53564365" w:rsidR="00BD7B43" w:rsidRDefault="00BD7B43" w:rsidP="00776A8E">
      <w:pPr>
        <w:tabs>
          <w:tab w:val="left" w:pos="709"/>
          <w:tab w:val="left" w:pos="851"/>
        </w:tabs>
        <w:spacing w:before="240" w:after="0" w:line="240" w:lineRule="auto"/>
        <w:jc w:val="both"/>
        <w:rPr>
          <w:rFonts w:ascii="Arial Narrow" w:hAnsi="Arial Narrow" w:cstheme="minorHAnsi"/>
          <w:bCs/>
        </w:rPr>
      </w:pPr>
      <w:r w:rsidRPr="00BD7B43">
        <w:rPr>
          <w:rFonts w:ascii="Arial Narrow" w:hAnsi="Arial Narrow" w:cstheme="minorHAnsi"/>
          <w:bCs/>
        </w:rPr>
        <w:t xml:space="preserve">Esta subpartida comprende la </w:t>
      </w:r>
      <w:r>
        <w:rPr>
          <w:rFonts w:ascii="Arial Narrow" w:hAnsi="Arial Narrow" w:cstheme="minorHAnsi"/>
          <w:bCs/>
        </w:rPr>
        <w:t>instalación</w:t>
      </w:r>
      <w:r w:rsidRPr="00BD7B43">
        <w:rPr>
          <w:rFonts w:ascii="Arial Narrow" w:hAnsi="Arial Narrow" w:cstheme="minorHAnsi"/>
          <w:bCs/>
        </w:rPr>
        <w:t xml:space="preserve"> del piso adoquinado en los tramos </w:t>
      </w:r>
      <w:r>
        <w:rPr>
          <w:rFonts w:ascii="Arial Narrow" w:hAnsi="Arial Narrow" w:cstheme="minorHAnsi"/>
          <w:bCs/>
        </w:rPr>
        <w:t>según indica el Plano de Suelos</w:t>
      </w:r>
      <w:r w:rsidRPr="00BD7B43">
        <w:rPr>
          <w:rFonts w:ascii="Arial Narrow" w:hAnsi="Arial Narrow" w:cstheme="minorHAnsi"/>
          <w:bCs/>
        </w:rPr>
        <w:t>. Mediante adoquines de concreto, para lo cual deben de cumplirse con todas las actividades que se requieren para el tendido de la capa de arena y la colocación del adoquín de concreto, para tránsito peatonal.</w:t>
      </w:r>
    </w:p>
    <w:p w14:paraId="72B8E882" w14:textId="5A217B40" w:rsidR="00772894" w:rsidRPr="00657131" w:rsidRDefault="00772894" w:rsidP="00776A8E">
      <w:pPr>
        <w:tabs>
          <w:tab w:val="left" w:pos="709"/>
          <w:tab w:val="left" w:pos="851"/>
        </w:tabs>
        <w:spacing w:before="240" w:after="0" w:line="240" w:lineRule="auto"/>
        <w:jc w:val="both"/>
        <w:rPr>
          <w:rFonts w:ascii="Arial Narrow" w:hAnsi="Arial Narrow" w:cstheme="minorHAnsi"/>
          <w:bCs/>
        </w:rPr>
      </w:pPr>
      <w:r w:rsidRPr="00772894">
        <w:rPr>
          <w:rFonts w:ascii="Arial Narrow" w:hAnsi="Arial Narrow" w:cstheme="minorHAnsi"/>
          <w:bCs/>
        </w:rPr>
        <w:t xml:space="preserve">La arena será seca, suelta y libre de impurezas. Para el asentamiento, la arena pasará en su totalidad el tamiz 2mm, y no contendrá más del 5% en tamaños menores el tamiz 1mm. Las piezas de adoquín y arena a utilizar, será repartidas a lo largo del sitio de colocación, para su ágil ejecución y Verificación de la </w:t>
      </w:r>
      <w:proofErr w:type="spellStart"/>
      <w:r w:rsidRPr="00772894">
        <w:rPr>
          <w:rFonts w:ascii="Arial Narrow" w:hAnsi="Arial Narrow" w:cstheme="minorHAnsi"/>
          <w:bCs/>
        </w:rPr>
        <w:t>sub-base</w:t>
      </w:r>
      <w:proofErr w:type="spellEnd"/>
      <w:r w:rsidRPr="00772894">
        <w:rPr>
          <w:rFonts w:ascii="Arial Narrow" w:hAnsi="Arial Narrow" w:cstheme="minorHAnsi"/>
          <w:bCs/>
        </w:rPr>
        <w:t xml:space="preserve"> compactada y con características resistentes para soportar las cargas de servicio.</w:t>
      </w:r>
    </w:p>
    <w:p w14:paraId="4C276B58" w14:textId="77777777" w:rsidR="00776A8E" w:rsidRPr="00657131" w:rsidRDefault="00776A8E" w:rsidP="00776A8E">
      <w:pPr>
        <w:pStyle w:val="Prrafodelista"/>
        <w:tabs>
          <w:tab w:val="left" w:pos="709"/>
          <w:tab w:val="left" w:pos="851"/>
        </w:tabs>
        <w:spacing w:after="0" w:line="240" w:lineRule="auto"/>
        <w:ind w:left="927"/>
        <w:jc w:val="both"/>
        <w:rPr>
          <w:rFonts w:ascii="Arial Narrow" w:hAnsi="Arial Narrow" w:cstheme="minorHAnsi"/>
          <w:b/>
        </w:rPr>
      </w:pPr>
    </w:p>
    <w:p w14:paraId="1F4DDDDF" w14:textId="77777777" w:rsidR="00776A8E" w:rsidRPr="00657131" w:rsidRDefault="00776A8E" w:rsidP="00776A8E">
      <w:pPr>
        <w:tabs>
          <w:tab w:val="left" w:pos="709"/>
          <w:tab w:val="left" w:pos="851"/>
        </w:tabs>
        <w:spacing w:after="0" w:line="240" w:lineRule="auto"/>
        <w:jc w:val="both"/>
        <w:rPr>
          <w:rFonts w:ascii="Arial Narrow" w:hAnsi="Arial Narrow" w:cstheme="minorHAnsi"/>
          <w:b/>
        </w:rPr>
      </w:pPr>
      <w:r w:rsidRPr="00657131">
        <w:rPr>
          <w:rFonts w:ascii="Arial Narrow" w:hAnsi="Arial Narrow" w:cstheme="minorHAnsi"/>
          <w:b/>
        </w:rPr>
        <w:t>Método de Medición</w:t>
      </w:r>
    </w:p>
    <w:p w14:paraId="094571C2" w14:textId="77777777" w:rsidR="00776A8E" w:rsidRPr="00657131" w:rsidRDefault="00776A8E" w:rsidP="00776A8E">
      <w:pPr>
        <w:tabs>
          <w:tab w:val="left" w:pos="709"/>
          <w:tab w:val="left" w:pos="851"/>
        </w:tabs>
        <w:spacing w:before="240" w:after="0" w:line="240" w:lineRule="auto"/>
        <w:jc w:val="both"/>
        <w:rPr>
          <w:rFonts w:ascii="Arial Narrow" w:hAnsi="Arial Narrow" w:cstheme="minorHAnsi"/>
          <w:bCs/>
        </w:rPr>
      </w:pPr>
      <w:r w:rsidRPr="00657131">
        <w:rPr>
          <w:rFonts w:ascii="Arial Narrow" w:hAnsi="Arial Narrow" w:cstheme="minorHAnsi"/>
          <w:bCs/>
        </w:rPr>
        <w:t>La unidad de medida del pavimento de adoquines de concreto será el metro cuadrado (m2), de pavimento colocado y terminado de acuerdo con esta especificación y aceptado a satisfacción por el Supervisor. El área se determinará multiplicando la longitud real, medida a lo largo del eje del proyecto por el ancho especificado en los planos u ordenado por el Supervisor. No se incluirá en la medida ningún área por fuera de estos límites.</w:t>
      </w:r>
    </w:p>
    <w:p w14:paraId="4829C65D" w14:textId="77777777" w:rsidR="00776A8E" w:rsidRPr="00657131" w:rsidRDefault="00776A8E" w:rsidP="00776A8E">
      <w:pPr>
        <w:tabs>
          <w:tab w:val="left" w:pos="709"/>
          <w:tab w:val="left" w:pos="851"/>
        </w:tabs>
        <w:spacing w:before="240" w:after="0" w:line="240" w:lineRule="auto"/>
        <w:jc w:val="both"/>
        <w:rPr>
          <w:rFonts w:ascii="Arial Narrow" w:hAnsi="Arial Narrow" w:cstheme="minorHAnsi"/>
          <w:b/>
        </w:rPr>
      </w:pPr>
      <w:r w:rsidRPr="00657131">
        <w:rPr>
          <w:rFonts w:ascii="Arial Narrow" w:hAnsi="Arial Narrow" w:cstheme="minorHAnsi"/>
          <w:b/>
        </w:rPr>
        <w:t>Base de Pago</w:t>
      </w:r>
    </w:p>
    <w:p w14:paraId="05ABC20B" w14:textId="501E1D77" w:rsidR="00776A8E" w:rsidRDefault="00167FC6" w:rsidP="00776A8E">
      <w:pPr>
        <w:tabs>
          <w:tab w:val="left" w:pos="709"/>
          <w:tab w:val="left" w:pos="851"/>
        </w:tabs>
        <w:spacing w:after="0" w:line="240" w:lineRule="auto"/>
        <w:jc w:val="both"/>
        <w:rPr>
          <w:rFonts w:ascii="Arial Narrow" w:hAnsi="Arial Narrow" w:cstheme="minorHAnsi"/>
          <w:bCs/>
        </w:rPr>
      </w:pPr>
      <w:r>
        <w:rPr>
          <w:rFonts w:ascii="Arial Narrow" w:hAnsi="Arial Narrow" w:cstheme="minorHAnsi"/>
          <w:bCs/>
        </w:rPr>
        <w:t xml:space="preserve">El </w:t>
      </w:r>
      <w:r w:rsidR="00776A8E" w:rsidRPr="00657131">
        <w:rPr>
          <w:rFonts w:ascii="Arial Narrow" w:hAnsi="Arial Narrow" w:cstheme="minorHAnsi"/>
          <w:bCs/>
        </w:rPr>
        <w:t xml:space="preserve">pago se hará al respectivo precio unitario por metro cuadrado (m2) del contrato. Incluye la compensación total por el suministro, transporte, almacenamiento, manipuleo, instalación, colocación, así como también </w:t>
      </w:r>
      <w:r w:rsidR="00776A8E" w:rsidRPr="00657131">
        <w:rPr>
          <w:rFonts w:ascii="Arial Narrow" w:hAnsi="Arial Narrow" w:cstheme="minorHAnsi"/>
          <w:bCs/>
        </w:rPr>
        <w:lastRenderedPageBreak/>
        <w:t>toda la mano de obra, equipo, herramientas, materiales y operaciones conexas necesarias para la ejecución de los trabajos a satisfacción de la Supervisión.</w:t>
      </w:r>
    </w:p>
    <w:p w14:paraId="293FD4D2" w14:textId="77777777" w:rsidR="00776A8E" w:rsidRPr="00657131" w:rsidRDefault="00776A8E" w:rsidP="00776A8E">
      <w:pPr>
        <w:spacing w:after="0"/>
        <w:jc w:val="both"/>
        <w:outlineLvl w:val="1"/>
        <w:rPr>
          <w:rFonts w:ascii="Arial Narrow" w:hAnsi="Arial Narrow" w:cstheme="minorHAnsi"/>
          <w:b/>
        </w:rPr>
      </w:pPr>
    </w:p>
    <w:p w14:paraId="10D4584E" w14:textId="336F7127" w:rsidR="00776A8E" w:rsidRDefault="001F0D4F" w:rsidP="001F0D4F">
      <w:pPr>
        <w:pStyle w:val="Prrafodelista"/>
        <w:numPr>
          <w:ilvl w:val="1"/>
          <w:numId w:val="33"/>
        </w:numPr>
        <w:spacing w:after="0"/>
        <w:ind w:hanging="743"/>
        <w:contextualSpacing w:val="0"/>
        <w:jc w:val="both"/>
        <w:outlineLvl w:val="1"/>
        <w:rPr>
          <w:rFonts w:ascii="Arial Narrow" w:hAnsi="Arial Narrow" w:cstheme="minorHAnsi"/>
          <w:b/>
        </w:rPr>
      </w:pPr>
      <w:r>
        <w:rPr>
          <w:rFonts w:ascii="Arial Narrow" w:hAnsi="Arial Narrow" w:cstheme="minorHAnsi"/>
          <w:b/>
        </w:rPr>
        <w:t xml:space="preserve"> </w:t>
      </w:r>
      <w:r w:rsidR="00776A8E" w:rsidRPr="00657131">
        <w:rPr>
          <w:rFonts w:ascii="Arial Narrow" w:hAnsi="Arial Narrow" w:cstheme="minorHAnsi"/>
          <w:b/>
        </w:rPr>
        <w:t xml:space="preserve">JUNTAS </w:t>
      </w:r>
    </w:p>
    <w:p w14:paraId="6D9B6A7E" w14:textId="4B66FD02" w:rsidR="001F0D4F" w:rsidRPr="001F0D4F" w:rsidRDefault="001F0D4F" w:rsidP="001F0D4F">
      <w:pPr>
        <w:pStyle w:val="Prrafodelista"/>
        <w:numPr>
          <w:ilvl w:val="2"/>
          <w:numId w:val="33"/>
        </w:numPr>
        <w:spacing w:after="0"/>
        <w:ind w:hanging="862"/>
        <w:contextualSpacing w:val="0"/>
        <w:jc w:val="both"/>
        <w:outlineLvl w:val="1"/>
        <w:rPr>
          <w:rFonts w:ascii="Arial Narrow" w:hAnsi="Arial Narrow" w:cstheme="minorHAnsi"/>
          <w:b/>
        </w:rPr>
      </w:pPr>
      <w:r>
        <w:rPr>
          <w:rFonts w:ascii="Arial Narrow" w:hAnsi="Arial Narrow" w:cstheme="minorHAnsi"/>
          <w:b/>
        </w:rPr>
        <w:t xml:space="preserve"> </w:t>
      </w:r>
      <w:r w:rsidRPr="00657131">
        <w:rPr>
          <w:rFonts w:ascii="Arial Narrow" w:hAnsi="Arial Narrow" w:cstheme="minorHAnsi"/>
          <w:b/>
        </w:rPr>
        <w:t xml:space="preserve">SELLADO DE JUNTAS </w:t>
      </w:r>
      <w:r>
        <w:rPr>
          <w:rFonts w:ascii="Arial Narrow" w:hAnsi="Arial Narrow" w:cstheme="minorHAnsi"/>
          <w:b/>
        </w:rPr>
        <w:t xml:space="preserve">CON ARENA </w:t>
      </w:r>
      <w:r w:rsidRPr="001F0D4F">
        <w:rPr>
          <w:rFonts w:ascii="Arial Narrow" w:hAnsi="Arial Narrow" w:cstheme="minorHAnsi"/>
          <w:b/>
        </w:rPr>
        <w:t>CALZADA (ADOQUINADO)</w:t>
      </w:r>
    </w:p>
    <w:p w14:paraId="7674C81F" w14:textId="4C0016E2" w:rsidR="00776A8E" w:rsidRPr="00167FC6" w:rsidRDefault="00776A8E" w:rsidP="00776A8E">
      <w:pPr>
        <w:tabs>
          <w:tab w:val="left" w:pos="709"/>
          <w:tab w:val="left" w:pos="851"/>
        </w:tabs>
        <w:spacing w:before="240" w:after="0" w:line="240" w:lineRule="auto"/>
        <w:jc w:val="both"/>
        <w:rPr>
          <w:rFonts w:ascii="Arial Narrow" w:hAnsi="Arial Narrow" w:cstheme="minorHAnsi"/>
          <w:b/>
        </w:rPr>
      </w:pPr>
      <w:r w:rsidRPr="00657131">
        <w:rPr>
          <w:rFonts w:ascii="Arial Narrow" w:hAnsi="Arial Narrow" w:cstheme="minorHAnsi"/>
          <w:b/>
        </w:rPr>
        <w:t>Descripción</w:t>
      </w:r>
      <w:r w:rsidR="00167FC6">
        <w:rPr>
          <w:rFonts w:ascii="Arial Narrow" w:hAnsi="Arial Narrow" w:cstheme="minorHAnsi"/>
          <w:b/>
        </w:rPr>
        <w:br/>
      </w:r>
      <w:r w:rsidRPr="00657131">
        <w:rPr>
          <w:rFonts w:ascii="Arial Narrow" w:hAnsi="Arial Narrow" w:cstheme="minorHAnsi"/>
          <w:bCs/>
        </w:rPr>
        <w:t>Este trabajo consiste en la colocación de una capa de arena, compactación y limpieza de los adoquines de concreto, de acuerdo con los alineamientos y secciones indicados en los documentos del proyecto. La arena debe ser graduada de manera que ingrese</w:t>
      </w:r>
      <w:r w:rsidR="00167FC6">
        <w:rPr>
          <w:rFonts w:ascii="Arial Narrow" w:hAnsi="Arial Narrow" w:cstheme="minorHAnsi"/>
          <w:bCs/>
        </w:rPr>
        <w:t xml:space="preserve"> </w:t>
      </w:r>
      <w:r w:rsidRPr="00657131">
        <w:rPr>
          <w:rFonts w:ascii="Arial Narrow" w:hAnsi="Arial Narrow" w:cstheme="minorHAnsi"/>
          <w:bCs/>
        </w:rPr>
        <w:t>normalmente y cubra todas las juntas existentes entre los bloques de adoquín de concreto, con los sardineles y otras estructuras que confinan al adoquín.</w:t>
      </w:r>
    </w:p>
    <w:p w14:paraId="44019B21" w14:textId="77777777" w:rsidR="00167FC6" w:rsidRDefault="00776A8E" w:rsidP="00776A8E">
      <w:pPr>
        <w:tabs>
          <w:tab w:val="left" w:pos="709"/>
          <w:tab w:val="left" w:pos="851"/>
        </w:tabs>
        <w:spacing w:before="240" w:after="0" w:line="240" w:lineRule="auto"/>
        <w:jc w:val="both"/>
        <w:rPr>
          <w:rFonts w:ascii="Arial Narrow" w:hAnsi="Arial Narrow" w:cstheme="minorHAnsi"/>
          <w:b/>
        </w:rPr>
      </w:pPr>
      <w:r w:rsidRPr="00657131">
        <w:rPr>
          <w:rFonts w:ascii="Arial Narrow" w:hAnsi="Arial Narrow" w:cstheme="minorHAnsi"/>
          <w:b/>
        </w:rPr>
        <w:t>Método de Medición</w:t>
      </w:r>
      <w:r w:rsidR="00167FC6">
        <w:rPr>
          <w:rFonts w:ascii="Arial Narrow" w:hAnsi="Arial Narrow" w:cstheme="minorHAnsi"/>
          <w:b/>
        </w:rPr>
        <w:t xml:space="preserve"> </w:t>
      </w:r>
    </w:p>
    <w:p w14:paraId="53090606" w14:textId="3B263665" w:rsidR="00776A8E" w:rsidRPr="00167FC6" w:rsidRDefault="00776A8E" w:rsidP="00776A8E">
      <w:pPr>
        <w:tabs>
          <w:tab w:val="left" w:pos="709"/>
          <w:tab w:val="left" w:pos="851"/>
        </w:tabs>
        <w:spacing w:before="240" w:after="0" w:line="240" w:lineRule="auto"/>
        <w:jc w:val="both"/>
        <w:rPr>
          <w:rFonts w:ascii="Arial Narrow" w:hAnsi="Arial Narrow" w:cstheme="minorHAnsi"/>
          <w:b/>
        </w:rPr>
      </w:pPr>
      <w:r w:rsidRPr="00657131">
        <w:rPr>
          <w:rFonts w:ascii="Arial Narrow" w:hAnsi="Arial Narrow" w:cstheme="minorHAnsi"/>
          <w:bCs/>
        </w:rPr>
        <w:t>La unidad de medida de las juntas con arena será el metro cuadrado (m2), y terminado de acuerdo con esta especificación y aceptado a satisfacción por el Supervisor. No se incluirá en la medida ningún área por fuera de estos límites.</w:t>
      </w:r>
    </w:p>
    <w:p w14:paraId="1C38E3C2" w14:textId="77777777" w:rsidR="00776A8E" w:rsidRPr="00657131" w:rsidRDefault="00776A8E" w:rsidP="00776A8E">
      <w:pPr>
        <w:tabs>
          <w:tab w:val="left" w:pos="709"/>
          <w:tab w:val="left" w:pos="851"/>
        </w:tabs>
        <w:spacing w:before="240" w:after="0" w:line="240" w:lineRule="auto"/>
        <w:rPr>
          <w:rFonts w:ascii="Arial Narrow" w:hAnsi="Arial Narrow" w:cstheme="minorHAnsi"/>
          <w:bCs/>
        </w:rPr>
      </w:pPr>
      <w:r w:rsidRPr="00657131">
        <w:rPr>
          <w:rFonts w:ascii="Arial Narrow" w:hAnsi="Arial Narrow" w:cstheme="minorHAnsi"/>
          <w:b/>
        </w:rPr>
        <w:t>Base de Pago</w:t>
      </w:r>
      <w:r w:rsidRPr="00657131">
        <w:rPr>
          <w:rFonts w:ascii="Arial Narrow" w:hAnsi="Arial Narrow" w:cstheme="minorHAnsi"/>
          <w:b/>
        </w:rPr>
        <w:br/>
      </w:r>
      <w:r w:rsidRPr="00657131">
        <w:rPr>
          <w:rFonts w:ascii="Arial Narrow" w:hAnsi="Arial Narrow" w:cstheme="minorHAnsi"/>
          <w:bCs/>
        </w:rPr>
        <w:t>El pago se hará al respectivo precio unitario por metro cuadrado (M2) del contrato. Incluye la compensación total por el suministro, transporte, almacenamiento, manipuleo, instalación, colocación, así como también toda la mano de obra, equipo, herramientas, materiales y operaciones conexas necesarias para la ejecución de los trabajos a satisfacción de la Supervisión.</w:t>
      </w:r>
    </w:p>
    <w:p w14:paraId="0A56697D" w14:textId="30198640" w:rsidR="00982C50" w:rsidRDefault="00982C50" w:rsidP="00132E08">
      <w:pPr>
        <w:tabs>
          <w:tab w:val="left" w:pos="709"/>
          <w:tab w:val="left" w:pos="851"/>
        </w:tabs>
        <w:spacing w:after="0"/>
        <w:jc w:val="both"/>
        <w:rPr>
          <w:rFonts w:ascii="Arial Narrow" w:hAnsi="Arial Narrow" w:cstheme="minorHAnsi"/>
        </w:rPr>
      </w:pPr>
    </w:p>
    <w:p w14:paraId="33C7E31F" w14:textId="41FB8213" w:rsidR="0050644E" w:rsidRPr="00EF0D5E" w:rsidRDefault="0030680A">
      <w:pPr>
        <w:pStyle w:val="Prrafodelista"/>
        <w:numPr>
          <w:ilvl w:val="0"/>
          <w:numId w:val="33"/>
        </w:numPr>
        <w:spacing w:after="0"/>
        <w:ind w:left="284" w:hanging="284"/>
        <w:contextualSpacing w:val="0"/>
        <w:jc w:val="both"/>
        <w:outlineLvl w:val="1"/>
        <w:rPr>
          <w:rFonts w:ascii="Arial Narrow" w:hAnsi="Arial Narrow" w:cstheme="minorHAnsi"/>
          <w:b/>
          <w:color w:val="000000" w:themeColor="text1"/>
        </w:rPr>
      </w:pPr>
      <w:r>
        <w:rPr>
          <w:rFonts w:ascii="Arial Narrow" w:hAnsi="Arial Narrow" w:cstheme="minorHAnsi"/>
          <w:b/>
          <w:color w:val="000000" w:themeColor="text1"/>
        </w:rPr>
        <w:t xml:space="preserve"> </w:t>
      </w:r>
      <w:r w:rsidRPr="00D92C96">
        <w:rPr>
          <w:rFonts w:ascii="Arial Narrow" w:hAnsi="Arial Narrow" w:cstheme="minorHAnsi"/>
          <w:b/>
          <w:color w:val="000000" w:themeColor="text1"/>
        </w:rPr>
        <w:t>LOSA DEPORTIVA</w:t>
      </w:r>
      <w:r w:rsidR="001F0D4F">
        <w:rPr>
          <w:rFonts w:ascii="Arial Narrow" w:hAnsi="Arial Narrow" w:cstheme="minorHAnsi"/>
          <w:b/>
          <w:color w:val="000000" w:themeColor="text1"/>
        </w:rPr>
        <w:t xml:space="preserve"> MULTIUSOS</w:t>
      </w:r>
    </w:p>
    <w:p w14:paraId="314BDFA7" w14:textId="77777777" w:rsidR="00EF0D5E" w:rsidRDefault="00EF0D5E" w:rsidP="00EF0D5E">
      <w:pPr>
        <w:pStyle w:val="Prrafodelista"/>
        <w:spacing w:after="0"/>
        <w:ind w:left="284"/>
        <w:contextualSpacing w:val="0"/>
        <w:jc w:val="both"/>
        <w:outlineLvl w:val="1"/>
        <w:rPr>
          <w:rFonts w:ascii="Arial Narrow" w:hAnsi="Arial Narrow" w:cstheme="minorHAnsi"/>
          <w:b/>
          <w:bCs/>
          <w:color w:val="000000" w:themeColor="text1"/>
          <w:lang w:val="es-ES"/>
        </w:rPr>
      </w:pPr>
    </w:p>
    <w:p w14:paraId="6F47EEF4" w14:textId="66108105" w:rsidR="00EF0D5E" w:rsidRPr="00D92C96" w:rsidRDefault="00EF0D5E">
      <w:pPr>
        <w:pStyle w:val="Prrafodelista"/>
        <w:numPr>
          <w:ilvl w:val="1"/>
          <w:numId w:val="34"/>
        </w:numPr>
        <w:rPr>
          <w:rFonts w:ascii="Arial Narrow" w:hAnsi="Arial Narrow"/>
          <w:b/>
          <w:bCs/>
        </w:rPr>
      </w:pPr>
      <w:r w:rsidRPr="00D92C96">
        <w:rPr>
          <w:rFonts w:ascii="Arial Narrow" w:hAnsi="Arial Narrow"/>
          <w:b/>
          <w:bCs/>
        </w:rPr>
        <w:t>TRABAJOS PRELIMINARES</w:t>
      </w:r>
    </w:p>
    <w:p w14:paraId="35A6F503" w14:textId="77777777" w:rsidR="00EF0D5E" w:rsidRPr="00B23F7E" w:rsidRDefault="00EF0D5E">
      <w:pPr>
        <w:pStyle w:val="Prrafodelista"/>
        <w:numPr>
          <w:ilvl w:val="2"/>
          <w:numId w:val="24"/>
        </w:numPr>
        <w:spacing w:after="0"/>
        <w:jc w:val="both"/>
        <w:outlineLvl w:val="2"/>
        <w:rPr>
          <w:rFonts w:ascii="Arial Narrow" w:hAnsi="Arial Narrow" w:cstheme="minorHAnsi"/>
          <w:b/>
        </w:rPr>
      </w:pPr>
      <w:r>
        <w:rPr>
          <w:rFonts w:ascii="Arial Narrow" w:hAnsi="Arial Narrow" w:cstheme="minorHAnsi"/>
          <w:b/>
          <w:color w:val="000000" w:themeColor="text1"/>
        </w:rPr>
        <w:t>TRAZO Y REPLANTEO C/EQUIPO</w:t>
      </w:r>
    </w:p>
    <w:p w14:paraId="13BAD25D" w14:textId="1BF778F7" w:rsidR="00EF0D5E" w:rsidRPr="008116E4" w:rsidRDefault="00EF0D5E" w:rsidP="008116E4">
      <w:pPr>
        <w:spacing w:before="240" w:after="0"/>
        <w:jc w:val="both"/>
        <w:outlineLvl w:val="2"/>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Descripción:</w:t>
      </w:r>
      <w:r w:rsidR="008116E4">
        <w:rPr>
          <w:rFonts w:ascii="Arial Narrow" w:hAnsi="Arial Narrow" w:cstheme="minorHAnsi"/>
          <w:b/>
          <w:color w:val="000000" w:themeColor="text1"/>
          <w:lang w:val="es-ES"/>
        </w:rPr>
        <w:t xml:space="preserve"> </w:t>
      </w:r>
      <w:r w:rsidR="008116E4">
        <w:rPr>
          <w:rFonts w:ascii="Arial Narrow" w:hAnsi="Arial Narrow" w:cstheme="minorHAnsi"/>
          <w:b/>
          <w:color w:val="000000" w:themeColor="text1"/>
          <w:lang w:val="es-ES"/>
        </w:rPr>
        <w:br/>
      </w:r>
      <w:r w:rsidRPr="00E32FA0">
        <w:rPr>
          <w:rFonts w:ascii="Arial Narrow" w:hAnsi="Arial Narrow" w:cstheme="minorHAnsi"/>
          <w:color w:val="000000" w:themeColor="text1"/>
        </w:rPr>
        <w:t>Este trabajo consiste en materializar sobre el terreno</w:t>
      </w:r>
      <w:r>
        <w:rPr>
          <w:rFonts w:ascii="Arial Narrow" w:hAnsi="Arial Narrow" w:cstheme="minorHAnsi"/>
          <w:color w:val="000000" w:themeColor="text1"/>
        </w:rPr>
        <w:t>,</w:t>
      </w:r>
      <w:r w:rsidRPr="00E32FA0">
        <w:rPr>
          <w:rFonts w:ascii="Arial Narrow" w:hAnsi="Arial Narrow" w:cstheme="minorHAnsi"/>
          <w:color w:val="000000" w:themeColor="text1"/>
        </w:rPr>
        <w:t xml:space="preserve"> la </w:t>
      </w:r>
      <w:r w:rsidR="008116E4">
        <w:rPr>
          <w:rFonts w:ascii="Arial Narrow" w:hAnsi="Arial Narrow" w:cstheme="minorHAnsi"/>
          <w:color w:val="000000" w:themeColor="text1"/>
        </w:rPr>
        <w:t>l</w:t>
      </w:r>
      <w:r w:rsidR="001D28D5">
        <w:rPr>
          <w:rFonts w:ascii="Arial Narrow" w:hAnsi="Arial Narrow" w:cstheme="minorHAnsi"/>
          <w:color w:val="000000" w:themeColor="text1"/>
        </w:rPr>
        <w:t xml:space="preserve">osa </w:t>
      </w:r>
      <w:r w:rsidR="008116E4">
        <w:rPr>
          <w:rFonts w:ascii="Arial Narrow" w:hAnsi="Arial Narrow" w:cstheme="minorHAnsi"/>
          <w:color w:val="000000" w:themeColor="text1"/>
        </w:rPr>
        <w:t>d</w:t>
      </w:r>
      <w:r w:rsidR="001D28D5">
        <w:rPr>
          <w:rFonts w:ascii="Arial Narrow" w:hAnsi="Arial Narrow" w:cstheme="minorHAnsi"/>
          <w:color w:val="000000" w:themeColor="text1"/>
        </w:rPr>
        <w:t>eportiv</w:t>
      </w:r>
      <w:r w:rsidR="000330A6">
        <w:rPr>
          <w:rFonts w:ascii="Arial Narrow" w:hAnsi="Arial Narrow" w:cstheme="minorHAnsi"/>
          <w:color w:val="000000" w:themeColor="text1"/>
        </w:rPr>
        <w:t>a</w:t>
      </w:r>
      <w:r>
        <w:rPr>
          <w:rFonts w:ascii="Arial Narrow" w:hAnsi="Arial Narrow" w:cstheme="minorHAnsi"/>
          <w:color w:val="000000" w:themeColor="text1"/>
        </w:rPr>
        <w:t>,</w:t>
      </w:r>
      <w:r w:rsidR="001D28D5">
        <w:rPr>
          <w:rFonts w:ascii="Arial Narrow" w:hAnsi="Arial Narrow" w:cstheme="minorHAnsi"/>
          <w:color w:val="000000" w:themeColor="text1"/>
        </w:rPr>
        <w:t xml:space="preserve"> con</w:t>
      </w:r>
      <w:r>
        <w:rPr>
          <w:rFonts w:ascii="Arial Narrow" w:hAnsi="Arial Narrow" w:cstheme="minorHAnsi"/>
          <w:color w:val="000000" w:themeColor="text1"/>
        </w:rPr>
        <w:t xml:space="preserve"> </w:t>
      </w:r>
      <w:r w:rsidRPr="00E32FA0">
        <w:rPr>
          <w:rFonts w:ascii="Arial Narrow" w:hAnsi="Arial Narrow" w:cstheme="minorHAnsi"/>
          <w:color w:val="000000" w:themeColor="text1"/>
        </w:rPr>
        <w:t>determinación precisa, a través de equipos topográficos y de precisión (estación total), las medidas y ubicación de todos los elementos que existen en los planos, sus niveles, así como definir sus linderos y establecer marcas y señales fijas de referencia.</w:t>
      </w:r>
    </w:p>
    <w:p w14:paraId="0124F775" w14:textId="77777777" w:rsidR="00EF0D5E" w:rsidRPr="00E32FA0" w:rsidRDefault="00EF0D5E" w:rsidP="00EF0D5E">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El residente de obra será el responsable del replanteo que será revisado y aprobado por el Inspector, debiendo brindar a este último, todas las facilidades como personal y equipos para que pueda verificar con los instrumentos los trazos respectivos.</w:t>
      </w:r>
    </w:p>
    <w:p w14:paraId="416378D1" w14:textId="77777777" w:rsidR="008116E4" w:rsidRDefault="00EF0D5E" w:rsidP="00EF0D5E">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Materiales, equipos y herramientas:</w:t>
      </w:r>
    </w:p>
    <w:p w14:paraId="68628E9C" w14:textId="3F97E61B" w:rsidR="00EF0D5E" w:rsidRDefault="00EF0D5E" w:rsidP="00EF0D5E">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Dichos trabajos serán lo suficientemente necesarios y precisos para la finalidad indicada. Sin ser limitantes y en función al tipo de partidas que ejecuten, se considerará para la obtención de las dimensiones y niveles de los elementos que conforman la vía los siguientes materiales, equipos y herramientas:</w:t>
      </w:r>
    </w:p>
    <w:p w14:paraId="3259A763" w14:textId="77777777" w:rsidR="008116E4" w:rsidRPr="008116E4" w:rsidRDefault="008116E4" w:rsidP="00EF0D5E">
      <w:pPr>
        <w:pStyle w:val="Sangra2detindependiente"/>
        <w:spacing w:before="240" w:after="0" w:line="276" w:lineRule="auto"/>
        <w:ind w:left="0"/>
        <w:jc w:val="both"/>
        <w:rPr>
          <w:rFonts w:ascii="Arial Narrow" w:hAnsi="Arial Narrow" w:cstheme="minorHAnsi"/>
          <w:b/>
          <w:color w:val="000000" w:themeColor="text1"/>
          <w:lang w:val="es-ES"/>
        </w:rPr>
      </w:pPr>
    </w:p>
    <w:p w14:paraId="2805DCFC" w14:textId="77777777" w:rsidR="00EF0D5E" w:rsidRPr="00E32FA0" w:rsidRDefault="00EF0D5E" w:rsidP="00EF0D5E">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 xml:space="preserve">Yeso bolsa </w:t>
      </w:r>
      <w:r>
        <w:rPr>
          <w:rFonts w:ascii="Arial Narrow" w:hAnsi="Arial Narrow" w:cstheme="minorHAnsi"/>
          <w:color w:val="000000" w:themeColor="text1"/>
        </w:rPr>
        <w:t>20</w:t>
      </w:r>
      <w:r w:rsidRPr="00E32FA0">
        <w:rPr>
          <w:rFonts w:ascii="Arial Narrow" w:hAnsi="Arial Narrow" w:cstheme="minorHAnsi"/>
          <w:color w:val="000000" w:themeColor="text1"/>
        </w:rPr>
        <w:t xml:space="preserve"> kg</w:t>
      </w:r>
    </w:p>
    <w:p w14:paraId="03FB86C4" w14:textId="77777777" w:rsidR="00EF0D5E" w:rsidRPr="00E32FA0" w:rsidRDefault="00EF0D5E" w:rsidP="00EF0D5E">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Estacas de madera</w:t>
      </w:r>
    </w:p>
    <w:p w14:paraId="636DD129" w14:textId="77777777" w:rsidR="00EF0D5E" w:rsidRPr="00E32FA0" w:rsidRDefault="00EF0D5E" w:rsidP="00EF0D5E">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Estación total (Incluye trípode)</w:t>
      </w:r>
    </w:p>
    <w:p w14:paraId="06FE086F" w14:textId="77777777" w:rsidR="00EF0D5E" w:rsidRPr="00E32FA0" w:rsidRDefault="00EF0D5E" w:rsidP="00EF0D5E">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Herramientas manuales</w:t>
      </w:r>
    </w:p>
    <w:p w14:paraId="5A964B70" w14:textId="77777777" w:rsidR="00EF0D5E" w:rsidRPr="00E32FA0" w:rsidRDefault="00EF0D5E" w:rsidP="00EF0D5E">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Wincha 50 m</w:t>
      </w:r>
    </w:p>
    <w:p w14:paraId="4EF27FD3" w14:textId="77777777" w:rsidR="008116E4" w:rsidRDefault="00EF0D5E" w:rsidP="00EF0D5E">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lastRenderedPageBreak/>
        <w:t>Método De Construcción:</w:t>
      </w:r>
    </w:p>
    <w:p w14:paraId="646DB3EE" w14:textId="2FA7AF08" w:rsidR="00EF0D5E" w:rsidRPr="008116E4" w:rsidRDefault="00EF0D5E" w:rsidP="00EF0D5E">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color w:val="000000" w:themeColor="text1"/>
        </w:rPr>
        <w:t>Los ejes deben ser fijados en el terreno permanentemente mediante estacas y deben ser aprobadas previamente por el inspector de la obra. Los niveles serán referidos a lo establecido en el expediente técnico. Ambos trabajos se efectuarán mediante el empleo de nivel topográfico.</w:t>
      </w:r>
    </w:p>
    <w:p w14:paraId="0F271BF5" w14:textId="77777777" w:rsidR="008116E4" w:rsidRDefault="00EF0D5E" w:rsidP="00EF0D5E">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Método De Control:</w:t>
      </w:r>
    </w:p>
    <w:p w14:paraId="16535B39" w14:textId="5B98C76A" w:rsidR="00EF0D5E" w:rsidRPr="00E32FA0" w:rsidRDefault="00EF0D5E" w:rsidP="00EF0D5E">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 xml:space="preserve">El Ingeniero Supervisor y/o Inspector controlara que los niveles indicados en los planos y expedientes técnicos sean replanteados en campo, en base a las construcciones existentes que se encuentren involucradas en el proyecto. </w:t>
      </w:r>
    </w:p>
    <w:p w14:paraId="16DF48C4" w14:textId="77777777" w:rsidR="00EF0D5E" w:rsidRPr="00E32FA0" w:rsidRDefault="00EF0D5E" w:rsidP="00EF0D5E">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Unidad de Medida:</w:t>
      </w:r>
    </w:p>
    <w:p w14:paraId="0EF73D61" w14:textId="77777777" w:rsidR="00EF0D5E" w:rsidRDefault="00EF0D5E" w:rsidP="00EF0D5E">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El trabajo ejecutado se medirá por metro cuadrado (m2).</w:t>
      </w:r>
    </w:p>
    <w:p w14:paraId="3DFA723A" w14:textId="77777777" w:rsidR="00EF0D5E" w:rsidRPr="00E32FA0" w:rsidRDefault="00EF0D5E" w:rsidP="00EF0D5E">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Forma de Pago:</w:t>
      </w:r>
    </w:p>
    <w:p w14:paraId="4BFCF98E" w14:textId="77777777" w:rsidR="00EF0D5E" w:rsidRPr="00E32FA0" w:rsidRDefault="00EF0D5E" w:rsidP="00EF0D5E">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 xml:space="preserve">El pago se efectuará al precio unitario del Contrato por metro cuadrado (m2) aplicado al </w:t>
      </w:r>
      <w:proofErr w:type="spellStart"/>
      <w:r w:rsidRPr="00E32FA0">
        <w:rPr>
          <w:rFonts w:ascii="Arial Narrow" w:hAnsi="Arial Narrow" w:cstheme="minorHAnsi"/>
          <w:color w:val="000000" w:themeColor="text1"/>
        </w:rPr>
        <w:t>metrado</w:t>
      </w:r>
      <w:proofErr w:type="spellEnd"/>
      <w:r w:rsidRPr="00E32FA0">
        <w:rPr>
          <w:rFonts w:ascii="Arial Narrow" w:hAnsi="Arial Narrow" w:cstheme="minorHAnsi"/>
          <w:color w:val="000000" w:themeColor="text1"/>
        </w:rPr>
        <w:t xml:space="preserve"> calculado. El pago que así se efectúe constituirá compensación total por toda la mano de obra, materiales, equipos, herramientas e imprevistos necesarios para la ejecución de la partida.</w:t>
      </w:r>
    </w:p>
    <w:p w14:paraId="42FE984C" w14:textId="77777777" w:rsidR="00EF0D5E" w:rsidRPr="00E32FA0" w:rsidRDefault="00EF0D5E" w:rsidP="00EF0D5E">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Este trabajo consiste en materializar sobre el terreno la determinación precisa, las medidas y ubicación de todos los elementos que existen en los planos, sus niveles, así como definir sus linderos y establecer marcas y señales fijas de referencia.</w:t>
      </w:r>
    </w:p>
    <w:p w14:paraId="3C258209" w14:textId="77777777" w:rsidR="00EF0D5E" w:rsidRPr="00E32FA0" w:rsidRDefault="00EF0D5E" w:rsidP="00EF0D5E">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Los trabajos serán lo suficientemente necesarios y precisos para la finalidad indicada. Sin ser limitantes y en función al tipo de partidas que ejecuten, se considerará para la obtención de las dimensiones y niveles de los elementos que conforman la vía:</w:t>
      </w:r>
    </w:p>
    <w:p w14:paraId="05FA78BA" w14:textId="77777777" w:rsidR="00EF0D5E" w:rsidRPr="00E32FA0" w:rsidRDefault="00EF0D5E" w:rsidP="00EF0D5E">
      <w:pPr>
        <w:pStyle w:val="Sangra2detindependiente"/>
        <w:spacing w:after="0" w:line="276" w:lineRule="auto"/>
        <w:ind w:left="0"/>
        <w:jc w:val="both"/>
        <w:rPr>
          <w:rFonts w:ascii="Arial Narrow" w:hAnsi="Arial Narrow" w:cstheme="minorHAnsi"/>
          <w:color w:val="000000" w:themeColor="text1"/>
        </w:rPr>
      </w:pPr>
    </w:p>
    <w:p w14:paraId="74F628CC" w14:textId="77777777" w:rsidR="00EF0D5E" w:rsidRPr="00E32FA0" w:rsidRDefault="00EF0D5E" w:rsidP="00EF0D5E">
      <w:pPr>
        <w:pStyle w:val="Sangra2detindependiente"/>
        <w:widowControl w:val="0"/>
        <w:numPr>
          <w:ilvl w:val="0"/>
          <w:numId w:val="14"/>
        </w:numPr>
        <w:spacing w:after="0" w:line="276"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Estacado del eje.</w:t>
      </w:r>
    </w:p>
    <w:p w14:paraId="228800EA" w14:textId="77777777" w:rsidR="00EF0D5E" w:rsidRPr="00E32FA0" w:rsidRDefault="00EF0D5E" w:rsidP="00EF0D5E">
      <w:pPr>
        <w:pStyle w:val="Sangra2detindependiente"/>
        <w:widowControl w:val="0"/>
        <w:numPr>
          <w:ilvl w:val="0"/>
          <w:numId w:val="14"/>
        </w:numPr>
        <w:spacing w:after="0" w:line="276"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Nivelación del eje y bordes del pavimento actual.</w:t>
      </w:r>
    </w:p>
    <w:p w14:paraId="5697CC93" w14:textId="77777777" w:rsidR="00EF0D5E" w:rsidRPr="00E32FA0" w:rsidRDefault="00EF0D5E" w:rsidP="00EF0D5E">
      <w:pPr>
        <w:pStyle w:val="Sangra2detindependiente"/>
        <w:widowControl w:val="0"/>
        <w:numPr>
          <w:ilvl w:val="0"/>
          <w:numId w:val="14"/>
        </w:numPr>
        <w:spacing w:after="0" w:line="276"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Trazo de referencia para el eje o borde de veredas y sardineles de ser el caso.</w:t>
      </w:r>
    </w:p>
    <w:p w14:paraId="18900CC1" w14:textId="77777777" w:rsidR="00EF0D5E" w:rsidRPr="00E32FA0" w:rsidRDefault="00EF0D5E" w:rsidP="00EF0D5E">
      <w:pPr>
        <w:pStyle w:val="Sangra2detindependiente"/>
        <w:widowControl w:val="0"/>
        <w:numPr>
          <w:ilvl w:val="0"/>
          <w:numId w:val="14"/>
        </w:numPr>
        <w:spacing w:after="0" w:line="276"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Nivelación del fondo de los estacionamientos y bermas actuales.</w:t>
      </w:r>
    </w:p>
    <w:p w14:paraId="69460A6C" w14:textId="77777777" w:rsidR="00EF0D5E" w:rsidRPr="00E32FA0" w:rsidRDefault="00EF0D5E" w:rsidP="00EF0D5E">
      <w:pPr>
        <w:pStyle w:val="Sangra2detindependiente"/>
        <w:widowControl w:val="0"/>
        <w:numPr>
          <w:ilvl w:val="0"/>
          <w:numId w:val="14"/>
        </w:numPr>
        <w:spacing w:after="0" w:line="276"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Nivelación de secciones en general.</w:t>
      </w:r>
    </w:p>
    <w:p w14:paraId="3F0AC7EC" w14:textId="77777777" w:rsidR="00EF0D5E" w:rsidRPr="00E32FA0" w:rsidRDefault="00EF0D5E" w:rsidP="00EF0D5E">
      <w:pPr>
        <w:pStyle w:val="Sangra2detindependiente"/>
        <w:spacing w:after="0" w:line="276" w:lineRule="auto"/>
        <w:ind w:left="907" w:hanging="425"/>
        <w:jc w:val="both"/>
        <w:rPr>
          <w:rFonts w:ascii="Arial Narrow" w:hAnsi="Arial Narrow" w:cstheme="minorHAnsi"/>
          <w:color w:val="000000" w:themeColor="text1"/>
        </w:rPr>
      </w:pPr>
    </w:p>
    <w:p w14:paraId="1BA477C9" w14:textId="77777777" w:rsidR="00EF0D5E" w:rsidRPr="00E32FA0" w:rsidRDefault="00EF0D5E" w:rsidP="00EF0D5E">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En general el contratista no deberá escatimar esfuerzos en obtener la mayor información topográfica y replantearla en campo a fin de evitar conflictos en cuanto se proceda a la medición y pago de las obras.</w:t>
      </w:r>
    </w:p>
    <w:p w14:paraId="5D8D5EA9" w14:textId="77777777" w:rsidR="00876890" w:rsidRPr="00E32FA0" w:rsidRDefault="00876890" w:rsidP="00EF0D5E">
      <w:pPr>
        <w:pStyle w:val="Sangra2detindependiente"/>
        <w:spacing w:after="0" w:line="276" w:lineRule="auto"/>
        <w:ind w:left="0"/>
        <w:jc w:val="both"/>
        <w:rPr>
          <w:rFonts w:ascii="Arial Narrow" w:hAnsi="Arial Narrow" w:cstheme="minorHAnsi"/>
          <w:color w:val="000000" w:themeColor="text1"/>
        </w:rPr>
      </w:pPr>
    </w:p>
    <w:p w14:paraId="41770909" w14:textId="77777777" w:rsidR="00EF0D5E" w:rsidRPr="00E32FA0" w:rsidRDefault="00EF0D5E" w:rsidP="00EF0D5E">
      <w:pPr>
        <w:pStyle w:val="Sangra2detindependiente"/>
        <w:spacing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Método De Construcción</w:t>
      </w:r>
    </w:p>
    <w:p w14:paraId="0EA28347" w14:textId="77777777" w:rsidR="00EF0D5E" w:rsidRPr="00E32FA0" w:rsidRDefault="00EF0D5E" w:rsidP="00EF0D5E">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 xml:space="preserve">Los ejes deben ser fijados en el terreno permanentemente mediante estacas o balizas y deben ser aprobadas previamente por la Supervisión antes de la iniciación de las obras. Los niveles serán referidos a los </w:t>
      </w:r>
      <w:proofErr w:type="spellStart"/>
      <w:r w:rsidRPr="00E32FA0">
        <w:rPr>
          <w:rFonts w:ascii="Arial Narrow" w:hAnsi="Arial Narrow" w:cstheme="minorHAnsi"/>
          <w:color w:val="000000" w:themeColor="text1"/>
        </w:rPr>
        <w:t>Bench</w:t>
      </w:r>
      <w:proofErr w:type="spellEnd"/>
      <w:r w:rsidRPr="00E32FA0">
        <w:rPr>
          <w:rFonts w:ascii="Arial Narrow" w:hAnsi="Arial Narrow" w:cstheme="minorHAnsi"/>
          <w:color w:val="000000" w:themeColor="text1"/>
        </w:rPr>
        <w:t>-Mark establecidos en el proyecto, previamente verificados para el correcto proceder de la obra. Ambos trabajos se efectuarán mediante el empleo de nivel topográfico; se empleará los materiales necesarios para la ejecución del trazo y replanteo, tales como: cemento, acero corrugado, hormigón, tiza y madera tornillo.</w:t>
      </w:r>
    </w:p>
    <w:p w14:paraId="0B92E894" w14:textId="77777777" w:rsidR="00EF0D5E" w:rsidRPr="00E32FA0" w:rsidRDefault="00EF0D5E" w:rsidP="00EF0D5E">
      <w:pPr>
        <w:pStyle w:val="Sangradetextonormal"/>
        <w:spacing w:after="0"/>
        <w:ind w:left="0"/>
        <w:jc w:val="both"/>
        <w:rPr>
          <w:rFonts w:ascii="Arial Narrow" w:hAnsi="Arial Narrow" w:cstheme="minorHAnsi"/>
        </w:rPr>
      </w:pPr>
    </w:p>
    <w:p w14:paraId="1DF12892" w14:textId="77777777" w:rsidR="00EF0D5E" w:rsidRPr="00E32FA0" w:rsidRDefault="00EF0D5E" w:rsidP="00EF0D5E">
      <w:pPr>
        <w:pStyle w:val="Sangra2detindependiente"/>
        <w:spacing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Método De Control</w:t>
      </w:r>
    </w:p>
    <w:p w14:paraId="47AE225C" w14:textId="77777777" w:rsidR="00EF0D5E" w:rsidRPr="00E32FA0" w:rsidRDefault="00EF0D5E" w:rsidP="00EF0D5E">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El Supervisor controlara que las dimensiones indicadas en los planos y expedientes técnicos sean replanteadas en campo.</w:t>
      </w:r>
    </w:p>
    <w:p w14:paraId="7E68FB89" w14:textId="77777777" w:rsidR="00EF0D5E" w:rsidRPr="00E32FA0" w:rsidRDefault="00EF0D5E" w:rsidP="00EF0D5E">
      <w:pPr>
        <w:pStyle w:val="Sangra2detindependiente"/>
        <w:spacing w:after="0" w:line="276" w:lineRule="auto"/>
        <w:ind w:left="0"/>
        <w:jc w:val="both"/>
        <w:rPr>
          <w:rFonts w:ascii="Arial Narrow" w:hAnsi="Arial Narrow" w:cstheme="minorHAnsi"/>
          <w:color w:val="000000" w:themeColor="text1"/>
        </w:rPr>
      </w:pPr>
    </w:p>
    <w:p w14:paraId="1C86A7FD" w14:textId="39F0C6B0" w:rsidR="00EF0D5E" w:rsidRPr="00E32FA0" w:rsidRDefault="00EF0D5E" w:rsidP="00EF0D5E">
      <w:pPr>
        <w:pStyle w:val="Sangra2detindependiente"/>
        <w:spacing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 xml:space="preserve">Método </w:t>
      </w:r>
      <w:r w:rsidR="008116E4">
        <w:rPr>
          <w:rFonts w:ascii="Arial Narrow" w:hAnsi="Arial Narrow" w:cstheme="minorHAnsi"/>
          <w:b/>
          <w:color w:val="000000" w:themeColor="text1"/>
          <w:lang w:val="es-ES"/>
        </w:rPr>
        <w:t>d</w:t>
      </w:r>
      <w:r w:rsidRPr="00E32FA0">
        <w:rPr>
          <w:rFonts w:ascii="Arial Narrow" w:hAnsi="Arial Narrow" w:cstheme="minorHAnsi"/>
          <w:b/>
          <w:color w:val="000000" w:themeColor="text1"/>
          <w:lang w:val="es-ES"/>
        </w:rPr>
        <w:t>e Medición</w:t>
      </w:r>
    </w:p>
    <w:p w14:paraId="74E75A11" w14:textId="77777777" w:rsidR="00EF0D5E" w:rsidRPr="00E32FA0" w:rsidRDefault="00EF0D5E" w:rsidP="00EF0D5E">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 xml:space="preserve">El trabajo ejecutado se medirá por metro cuadrado (m2), el mismo que debe contar con la aprobación del Ing. Supervisor; y, por tratarse de una obra a suma alzada en el que el </w:t>
      </w:r>
      <w:proofErr w:type="spellStart"/>
      <w:r w:rsidRPr="00E32FA0">
        <w:rPr>
          <w:rFonts w:ascii="Arial Narrow" w:hAnsi="Arial Narrow" w:cstheme="minorHAnsi"/>
          <w:color w:val="000000" w:themeColor="text1"/>
        </w:rPr>
        <w:t>metrado</w:t>
      </w:r>
      <w:proofErr w:type="spellEnd"/>
      <w:r w:rsidRPr="00E32FA0">
        <w:rPr>
          <w:rFonts w:ascii="Arial Narrow" w:hAnsi="Arial Narrow" w:cstheme="minorHAnsi"/>
          <w:color w:val="000000" w:themeColor="text1"/>
        </w:rPr>
        <w:t xml:space="preserve"> que figura en el presupuesto es referencial, el </w:t>
      </w:r>
      <w:proofErr w:type="spellStart"/>
      <w:r w:rsidRPr="00E32FA0">
        <w:rPr>
          <w:rFonts w:ascii="Arial Narrow" w:hAnsi="Arial Narrow" w:cstheme="minorHAnsi"/>
          <w:color w:val="000000" w:themeColor="text1"/>
        </w:rPr>
        <w:t>metrado</w:t>
      </w:r>
      <w:proofErr w:type="spellEnd"/>
      <w:r w:rsidRPr="00E32FA0">
        <w:rPr>
          <w:rFonts w:ascii="Arial Narrow" w:hAnsi="Arial Narrow" w:cstheme="minorHAnsi"/>
          <w:color w:val="000000" w:themeColor="text1"/>
        </w:rPr>
        <w:t xml:space="preserve"> se calculará como un porcentaje de aquel previsto en el presupuesto. El porcentaje a aplicar se determinará por comparación del avance del trabajo ejecutado respecto del total que se requiere ejecutar.</w:t>
      </w:r>
    </w:p>
    <w:p w14:paraId="6A77311D" w14:textId="77777777" w:rsidR="00EF0D5E" w:rsidRPr="00E32FA0" w:rsidRDefault="00EF0D5E" w:rsidP="00EF0D5E">
      <w:pPr>
        <w:pStyle w:val="Sangra2detindependiente"/>
        <w:spacing w:after="0" w:line="276" w:lineRule="auto"/>
        <w:ind w:left="0"/>
        <w:jc w:val="both"/>
        <w:rPr>
          <w:rFonts w:ascii="Arial Narrow" w:hAnsi="Arial Narrow" w:cstheme="minorHAnsi"/>
          <w:b/>
          <w:color w:val="000000" w:themeColor="text1"/>
          <w:lang w:val="es-ES"/>
        </w:rPr>
      </w:pPr>
    </w:p>
    <w:p w14:paraId="79A417F3" w14:textId="77777777" w:rsidR="00EF0D5E" w:rsidRPr="00E32FA0" w:rsidRDefault="00EF0D5E" w:rsidP="00EF0D5E">
      <w:pPr>
        <w:pStyle w:val="Sangra2detindependiente"/>
        <w:spacing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Forma de Pago</w:t>
      </w:r>
    </w:p>
    <w:p w14:paraId="2737AD21" w14:textId="77777777" w:rsidR="00EF0D5E" w:rsidRDefault="00EF0D5E" w:rsidP="00EF0D5E">
      <w:pPr>
        <w:spacing w:after="0"/>
        <w:ind w:left="18"/>
        <w:jc w:val="both"/>
        <w:rPr>
          <w:rFonts w:ascii="Arial Narrow" w:hAnsi="Arial Narrow" w:cstheme="minorHAnsi"/>
          <w:color w:val="000000" w:themeColor="text1"/>
        </w:rPr>
      </w:pPr>
      <w:r w:rsidRPr="00E32FA0">
        <w:rPr>
          <w:rFonts w:ascii="Arial Narrow" w:hAnsi="Arial Narrow" w:cstheme="minorHAnsi"/>
          <w:color w:val="000000" w:themeColor="text1"/>
        </w:rPr>
        <w:t xml:space="preserve">El pago se efectuará al precio unitario del Contrato por metro cuadrado (m2) aplicado al </w:t>
      </w:r>
      <w:proofErr w:type="spellStart"/>
      <w:r w:rsidRPr="00E32FA0">
        <w:rPr>
          <w:rFonts w:ascii="Arial Narrow" w:hAnsi="Arial Narrow" w:cstheme="minorHAnsi"/>
          <w:color w:val="000000" w:themeColor="text1"/>
        </w:rPr>
        <w:t>metrado</w:t>
      </w:r>
      <w:proofErr w:type="spellEnd"/>
      <w:r w:rsidRPr="00E32FA0">
        <w:rPr>
          <w:rFonts w:ascii="Arial Narrow" w:hAnsi="Arial Narrow" w:cstheme="minorHAnsi"/>
          <w:color w:val="000000" w:themeColor="text1"/>
        </w:rPr>
        <w:t xml:space="preserve"> calculado. El pago que así se efectúe constituirá compensación total por toda la mano de obra, materiales, equipos, herramientas e imprevistos necesarios para la ejecución de la partida</w:t>
      </w:r>
      <w:r>
        <w:rPr>
          <w:rFonts w:ascii="Arial Narrow" w:hAnsi="Arial Narrow" w:cstheme="minorHAnsi"/>
          <w:color w:val="000000" w:themeColor="text1"/>
        </w:rPr>
        <w:t>.</w:t>
      </w:r>
    </w:p>
    <w:p w14:paraId="5B9538CE" w14:textId="77777777" w:rsidR="00F060F4" w:rsidRDefault="00F060F4" w:rsidP="00EF0D5E">
      <w:pPr>
        <w:spacing w:after="0"/>
        <w:ind w:left="18"/>
        <w:jc w:val="both"/>
        <w:rPr>
          <w:rFonts w:ascii="Arial Narrow" w:hAnsi="Arial Narrow" w:cstheme="minorHAnsi"/>
          <w:color w:val="000000" w:themeColor="text1"/>
        </w:rPr>
      </w:pPr>
    </w:p>
    <w:p w14:paraId="63374DCB" w14:textId="256818F0" w:rsidR="00EF0D5E" w:rsidRDefault="00D92C96" w:rsidP="00714C25">
      <w:pPr>
        <w:pStyle w:val="Prrafodelista"/>
        <w:numPr>
          <w:ilvl w:val="2"/>
          <w:numId w:val="35"/>
        </w:numPr>
        <w:spacing w:after="0"/>
        <w:jc w:val="both"/>
        <w:outlineLvl w:val="2"/>
        <w:rPr>
          <w:rFonts w:ascii="Arial Narrow" w:hAnsi="Arial Narrow" w:cstheme="minorHAnsi"/>
          <w:b/>
        </w:rPr>
      </w:pPr>
      <w:r w:rsidRPr="001F0D4F">
        <w:rPr>
          <w:rFonts w:ascii="Arial Narrow" w:hAnsi="Arial Narrow" w:cstheme="minorHAnsi"/>
          <w:b/>
        </w:rPr>
        <w:t xml:space="preserve">  </w:t>
      </w:r>
      <w:r w:rsidR="00EF0D5E" w:rsidRPr="001F0D4F">
        <w:rPr>
          <w:rFonts w:ascii="Arial Narrow" w:hAnsi="Arial Narrow" w:cstheme="minorHAnsi"/>
          <w:b/>
        </w:rPr>
        <w:t xml:space="preserve">DEMOLICION DE </w:t>
      </w:r>
      <w:r w:rsidRPr="001F0D4F">
        <w:rPr>
          <w:rFonts w:ascii="Arial Narrow" w:hAnsi="Arial Narrow" w:cstheme="minorHAnsi"/>
          <w:b/>
        </w:rPr>
        <w:t>CONCRETO DE LOSA</w:t>
      </w:r>
      <w:r w:rsidR="00EF0D5E" w:rsidRPr="001F0D4F">
        <w:rPr>
          <w:rFonts w:ascii="Arial Narrow" w:hAnsi="Arial Narrow" w:cstheme="minorHAnsi"/>
          <w:b/>
        </w:rPr>
        <w:t xml:space="preserve"> EXISTENTE </w:t>
      </w:r>
      <w:r w:rsidR="001F0D4F" w:rsidRPr="001F0D4F">
        <w:rPr>
          <w:rFonts w:ascii="Arial Narrow" w:hAnsi="Arial Narrow" w:cstheme="minorHAnsi"/>
          <w:b/>
        </w:rPr>
        <w:t>C/EQUIPO, e=0.10 M</w:t>
      </w:r>
    </w:p>
    <w:p w14:paraId="418D77D5" w14:textId="77777777" w:rsidR="008116E4" w:rsidRPr="001F0D4F" w:rsidRDefault="008116E4" w:rsidP="008116E4">
      <w:pPr>
        <w:pStyle w:val="Prrafodelista"/>
        <w:spacing w:after="0"/>
        <w:jc w:val="both"/>
        <w:outlineLvl w:val="2"/>
        <w:rPr>
          <w:rFonts w:ascii="Arial Narrow" w:hAnsi="Arial Narrow" w:cstheme="minorHAnsi"/>
          <w:b/>
        </w:rPr>
      </w:pPr>
    </w:p>
    <w:p w14:paraId="5BB05C55" w14:textId="77777777" w:rsidR="00EF0D5E" w:rsidRPr="005A4143" w:rsidRDefault="00EF0D5E" w:rsidP="00EF0D5E">
      <w:pPr>
        <w:pStyle w:val="Sangra2detindependiente"/>
        <w:spacing w:after="0" w:line="276" w:lineRule="auto"/>
        <w:ind w:left="0"/>
        <w:jc w:val="both"/>
        <w:rPr>
          <w:rFonts w:ascii="Arial Narrow" w:hAnsi="Arial Narrow" w:cstheme="minorHAnsi"/>
          <w:b/>
          <w:color w:val="000000" w:themeColor="text1"/>
          <w:lang w:val="es-ES"/>
        </w:rPr>
      </w:pPr>
      <w:r w:rsidRPr="005A4143">
        <w:rPr>
          <w:rFonts w:ascii="Arial Narrow" w:hAnsi="Arial Narrow" w:cstheme="minorHAnsi"/>
          <w:b/>
          <w:color w:val="000000" w:themeColor="text1"/>
          <w:lang w:val="es-ES"/>
        </w:rPr>
        <w:t xml:space="preserve">Descripción </w:t>
      </w:r>
    </w:p>
    <w:p w14:paraId="17D2FED3" w14:textId="2FBDCF55" w:rsidR="00EF0D5E" w:rsidRPr="005A4143" w:rsidRDefault="00EF0D5E" w:rsidP="00EF0D5E">
      <w:pPr>
        <w:pStyle w:val="Sangra2detindependiente"/>
        <w:spacing w:after="0" w:line="276" w:lineRule="auto"/>
        <w:ind w:left="0"/>
        <w:jc w:val="both"/>
        <w:rPr>
          <w:rFonts w:ascii="Arial Narrow" w:hAnsi="Arial Narrow" w:cstheme="minorHAnsi"/>
          <w:color w:val="000000" w:themeColor="text1"/>
        </w:rPr>
      </w:pPr>
      <w:r w:rsidRPr="005A4143">
        <w:rPr>
          <w:rFonts w:ascii="Arial Narrow" w:hAnsi="Arial Narrow" w:cstheme="minorHAnsi"/>
          <w:color w:val="000000" w:themeColor="text1"/>
        </w:rPr>
        <w:t xml:space="preserve">Esta partida comprende la ejecución de los trabajos para la demolición de los Pavimentos existentes que fueron construidas anteriormente. </w:t>
      </w:r>
    </w:p>
    <w:p w14:paraId="1486A53E" w14:textId="77777777" w:rsidR="00EF0D5E" w:rsidRDefault="00EF0D5E" w:rsidP="00EF0D5E">
      <w:pPr>
        <w:spacing w:after="0"/>
        <w:ind w:right="-1"/>
        <w:jc w:val="both"/>
      </w:pPr>
    </w:p>
    <w:p w14:paraId="0C7E0508" w14:textId="77777777" w:rsidR="00EF0D5E" w:rsidRPr="00B1224E" w:rsidRDefault="00EF0D5E" w:rsidP="005A4143">
      <w:pPr>
        <w:pStyle w:val="Sangra2detindependiente"/>
        <w:spacing w:after="0" w:line="276" w:lineRule="auto"/>
        <w:ind w:left="0"/>
        <w:jc w:val="both"/>
        <w:rPr>
          <w:rFonts w:cs="Arial"/>
          <w:b/>
          <w:color w:val="000000" w:themeColor="text1"/>
          <w:lang w:val="es-ES_tradnl"/>
        </w:rPr>
      </w:pPr>
      <w:r w:rsidRPr="005A4143">
        <w:rPr>
          <w:rFonts w:ascii="Arial Narrow" w:hAnsi="Arial Narrow" w:cstheme="minorHAnsi"/>
          <w:b/>
          <w:color w:val="000000" w:themeColor="text1"/>
          <w:lang w:val="es-ES"/>
        </w:rPr>
        <w:t>Método de Construcción</w:t>
      </w:r>
    </w:p>
    <w:p w14:paraId="5993BEA6" w14:textId="77777777" w:rsidR="00EF0D5E" w:rsidRPr="005A4143" w:rsidRDefault="00EF0D5E" w:rsidP="00EF0D5E">
      <w:p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t xml:space="preserve">La partida está referida al </w:t>
      </w:r>
      <w:proofErr w:type="spellStart"/>
      <w:r w:rsidRPr="005A4143">
        <w:rPr>
          <w:rFonts w:ascii="Arial Narrow" w:hAnsi="Arial Narrow" w:cstheme="minorHAnsi"/>
          <w:color w:val="000000" w:themeColor="text1"/>
        </w:rPr>
        <w:t>fracturamiento</w:t>
      </w:r>
      <w:proofErr w:type="spellEnd"/>
      <w:r w:rsidRPr="005A4143">
        <w:rPr>
          <w:rFonts w:ascii="Arial Narrow" w:hAnsi="Arial Narrow" w:cstheme="minorHAnsi"/>
          <w:color w:val="000000" w:themeColor="text1"/>
        </w:rPr>
        <w:t>, hasta el tamaño necesario para la eliminación, de aquellos pavimentos que deban ser retirados para su reemplazo, o porque a criterio del constructor o proyectista no pueden ser aprovechados para la obra.</w:t>
      </w:r>
    </w:p>
    <w:p w14:paraId="1405CFBB" w14:textId="77777777" w:rsidR="00EF0D5E" w:rsidRPr="005A4143" w:rsidRDefault="00EF0D5E" w:rsidP="00EF0D5E">
      <w:p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t>Se debe dejar una superficie uniforme y en los niveles adecuados para la conformación de la base granular.</w:t>
      </w:r>
    </w:p>
    <w:p w14:paraId="3DFF0237" w14:textId="77777777" w:rsidR="00EF0D5E" w:rsidRPr="005A4143" w:rsidRDefault="00EF0D5E" w:rsidP="00EF0D5E">
      <w:pPr>
        <w:pStyle w:val="Sangra2detindependiente"/>
        <w:spacing w:after="0" w:line="276" w:lineRule="auto"/>
        <w:ind w:left="0"/>
        <w:jc w:val="both"/>
        <w:rPr>
          <w:rFonts w:ascii="Arial Narrow" w:hAnsi="Arial Narrow" w:cstheme="minorHAnsi"/>
          <w:color w:val="000000" w:themeColor="text1"/>
        </w:rPr>
      </w:pPr>
      <w:r w:rsidRPr="005A4143">
        <w:rPr>
          <w:rFonts w:ascii="Arial Narrow" w:hAnsi="Arial Narrow" w:cstheme="minorHAnsi"/>
          <w:color w:val="000000" w:themeColor="text1"/>
        </w:rPr>
        <w:t>Las demoliciones de las pistas se ejecutarán con equipo adecuado, suministrado por el contratista y aprobado por el supervisor; y teniendo especial cuidado para no dañar los servicios públicos existentes.</w:t>
      </w:r>
      <w:r w:rsidRPr="005A4143">
        <w:rPr>
          <w:rFonts w:ascii="Arial Narrow" w:hAnsi="Arial Narrow" w:cstheme="minorHAnsi"/>
          <w:color w:val="000000" w:themeColor="text1"/>
        </w:rPr>
        <w:cr/>
      </w:r>
    </w:p>
    <w:p w14:paraId="7B04C42E" w14:textId="77777777" w:rsidR="00EF0D5E" w:rsidRPr="005A4143" w:rsidRDefault="00EF0D5E" w:rsidP="005A4143">
      <w:pPr>
        <w:pStyle w:val="Sangra2detindependiente"/>
        <w:spacing w:after="0" w:line="276" w:lineRule="auto"/>
        <w:ind w:left="0"/>
        <w:jc w:val="both"/>
        <w:rPr>
          <w:rFonts w:ascii="Arial Narrow" w:hAnsi="Arial Narrow" w:cstheme="minorHAnsi"/>
          <w:b/>
          <w:color w:val="000000" w:themeColor="text1"/>
          <w:lang w:val="es-ES"/>
        </w:rPr>
      </w:pPr>
      <w:r w:rsidRPr="005A4143">
        <w:rPr>
          <w:rFonts w:ascii="Arial Narrow" w:hAnsi="Arial Narrow" w:cstheme="minorHAnsi"/>
          <w:b/>
          <w:color w:val="000000" w:themeColor="text1"/>
          <w:lang w:val="es-ES"/>
        </w:rPr>
        <w:t>Calidad de Materiales</w:t>
      </w:r>
    </w:p>
    <w:p w14:paraId="00E70E81" w14:textId="77777777" w:rsidR="00EF0D5E" w:rsidRPr="005A4143" w:rsidRDefault="00EF0D5E" w:rsidP="00EF0D5E">
      <w:pPr>
        <w:spacing w:after="0"/>
        <w:jc w:val="both"/>
        <w:rPr>
          <w:rFonts w:ascii="Arial Narrow" w:hAnsi="Arial Narrow" w:cstheme="minorHAnsi"/>
          <w:color w:val="000000" w:themeColor="text1"/>
        </w:rPr>
      </w:pPr>
      <w:r w:rsidRPr="005A4143">
        <w:rPr>
          <w:rFonts w:ascii="Arial Narrow" w:hAnsi="Arial Narrow" w:cstheme="minorHAnsi"/>
          <w:color w:val="000000" w:themeColor="text1"/>
        </w:rPr>
        <w:t>No se aplica.</w:t>
      </w:r>
    </w:p>
    <w:p w14:paraId="3B240CA8" w14:textId="77777777" w:rsidR="00EF0D5E" w:rsidRDefault="00EF0D5E" w:rsidP="00EF0D5E">
      <w:pPr>
        <w:spacing w:after="0"/>
        <w:jc w:val="both"/>
        <w:rPr>
          <w:rFonts w:cs="Arial"/>
          <w:color w:val="000000" w:themeColor="text1"/>
          <w:lang w:val="es-ES_tradnl"/>
        </w:rPr>
      </w:pPr>
    </w:p>
    <w:p w14:paraId="71065FCC" w14:textId="77777777" w:rsidR="00EF0D5E" w:rsidRPr="005A4143" w:rsidRDefault="00EF0D5E" w:rsidP="005A4143">
      <w:pPr>
        <w:pStyle w:val="Sangra2detindependiente"/>
        <w:spacing w:after="0" w:line="276" w:lineRule="auto"/>
        <w:ind w:left="0"/>
        <w:jc w:val="both"/>
        <w:rPr>
          <w:rFonts w:ascii="Arial Narrow" w:hAnsi="Arial Narrow" w:cstheme="minorHAnsi"/>
          <w:b/>
          <w:color w:val="000000" w:themeColor="text1"/>
          <w:lang w:val="es-ES"/>
        </w:rPr>
      </w:pPr>
      <w:r w:rsidRPr="005A4143">
        <w:rPr>
          <w:rFonts w:ascii="Arial Narrow" w:hAnsi="Arial Narrow" w:cstheme="minorHAnsi"/>
          <w:b/>
          <w:color w:val="000000" w:themeColor="text1"/>
          <w:lang w:val="es-ES"/>
        </w:rPr>
        <w:t>Sistema de Control de Calidad</w:t>
      </w:r>
    </w:p>
    <w:p w14:paraId="1C960774" w14:textId="77777777" w:rsidR="00EF0D5E" w:rsidRPr="005A4143" w:rsidRDefault="00EF0D5E" w:rsidP="00EF0D5E">
      <w:pPr>
        <w:pStyle w:val="Sangra2detindependiente"/>
        <w:spacing w:after="0" w:line="276" w:lineRule="auto"/>
        <w:ind w:left="0"/>
        <w:jc w:val="both"/>
        <w:rPr>
          <w:rFonts w:ascii="Arial Narrow" w:hAnsi="Arial Narrow" w:cstheme="minorHAnsi"/>
          <w:color w:val="000000" w:themeColor="text1"/>
        </w:rPr>
      </w:pPr>
      <w:r w:rsidRPr="005A4143">
        <w:rPr>
          <w:rFonts w:ascii="Arial Narrow" w:hAnsi="Arial Narrow" w:cstheme="minorHAnsi"/>
          <w:color w:val="000000" w:themeColor="text1"/>
        </w:rPr>
        <w:t>El Supervisor controlará durante la ejecución de los trabajos de demolición, los siguientes controles principales:</w:t>
      </w:r>
    </w:p>
    <w:p w14:paraId="42A8A7CF" w14:textId="77777777" w:rsidR="00EF0D5E" w:rsidRPr="005A4143" w:rsidRDefault="00EF0D5E">
      <w:pPr>
        <w:pStyle w:val="Prrafodelista"/>
        <w:numPr>
          <w:ilvl w:val="0"/>
          <w:numId w:val="22"/>
        </w:num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t>Verificar que el Contratista disponga de todos los permisos requeridos.</w:t>
      </w:r>
    </w:p>
    <w:p w14:paraId="5B3A92A7" w14:textId="77777777" w:rsidR="00EF0D5E" w:rsidRPr="005A4143" w:rsidRDefault="00EF0D5E">
      <w:pPr>
        <w:pStyle w:val="Prrafodelista"/>
        <w:numPr>
          <w:ilvl w:val="0"/>
          <w:numId w:val="22"/>
        </w:num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t>Comprobar el estado y funcionamiento del equipo y/o maquinaria utilizada por el Contratista.</w:t>
      </w:r>
    </w:p>
    <w:p w14:paraId="7119046E" w14:textId="77777777" w:rsidR="00EF0D5E" w:rsidRPr="005A4143" w:rsidRDefault="00EF0D5E">
      <w:pPr>
        <w:pStyle w:val="Prrafodelista"/>
        <w:numPr>
          <w:ilvl w:val="0"/>
          <w:numId w:val="22"/>
        </w:num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t>Identificar los sectores y/o elementos a ser demolidos o removidos.</w:t>
      </w:r>
    </w:p>
    <w:p w14:paraId="67CBE226" w14:textId="77777777" w:rsidR="00EF0D5E" w:rsidRPr="005A4143" w:rsidRDefault="00EF0D5E">
      <w:pPr>
        <w:pStyle w:val="Prrafodelista"/>
        <w:numPr>
          <w:ilvl w:val="0"/>
          <w:numId w:val="22"/>
        </w:num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t>Señalar los sectores y/o elementos que deban permanecer en el sitio y ordenar las medidas para evitar que sean dañados.</w:t>
      </w:r>
    </w:p>
    <w:p w14:paraId="13AFC51E" w14:textId="77777777" w:rsidR="00EF0D5E" w:rsidRPr="005A4143" w:rsidRDefault="00EF0D5E">
      <w:pPr>
        <w:pStyle w:val="Prrafodelista"/>
        <w:numPr>
          <w:ilvl w:val="0"/>
          <w:numId w:val="22"/>
        </w:num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t>Verificar la eficiencia y seguridad de los procedimientos adoptados por el Contratista.</w:t>
      </w:r>
    </w:p>
    <w:p w14:paraId="5929C64C" w14:textId="77777777" w:rsidR="00EF0D5E" w:rsidRPr="005A4143" w:rsidRDefault="00EF0D5E">
      <w:pPr>
        <w:pStyle w:val="Prrafodelista"/>
        <w:numPr>
          <w:ilvl w:val="0"/>
          <w:numId w:val="22"/>
        </w:num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t>Vigilar el cumplimiento de los programas de trabajo.</w:t>
      </w:r>
    </w:p>
    <w:p w14:paraId="32A92681" w14:textId="77777777" w:rsidR="00EF0D5E" w:rsidRPr="005A4143" w:rsidRDefault="00EF0D5E">
      <w:pPr>
        <w:pStyle w:val="Prrafodelista"/>
        <w:numPr>
          <w:ilvl w:val="0"/>
          <w:numId w:val="22"/>
        </w:num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t>Medir los volúmenes de trabajo ejecutado por el Contratista de acuerdo con la presente especificación.</w:t>
      </w:r>
    </w:p>
    <w:p w14:paraId="1E36F4FD" w14:textId="77777777" w:rsidR="00EF0D5E" w:rsidRPr="00360F16" w:rsidRDefault="00EF0D5E" w:rsidP="00EF0D5E">
      <w:pPr>
        <w:pStyle w:val="Prrafodelista"/>
        <w:spacing w:after="0"/>
        <w:ind w:left="1428" w:right="-1"/>
        <w:jc w:val="both"/>
      </w:pPr>
    </w:p>
    <w:p w14:paraId="3D614462" w14:textId="1FC7B69D" w:rsidR="00EF0D5E" w:rsidRPr="005A4143" w:rsidRDefault="00EF0D5E" w:rsidP="00EF0D5E">
      <w:p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t>El supervisor considerará terminados los trabajos de demolición de pavimentos cuando la zona donde se hayan realizado quede despejada de manera que permita continuar con las otras actividades programadas.</w:t>
      </w:r>
    </w:p>
    <w:p w14:paraId="09C34C3A" w14:textId="13756E70" w:rsidR="002D3E26" w:rsidRPr="00876890" w:rsidRDefault="00EF0D5E" w:rsidP="00EF0D5E">
      <w:pPr>
        <w:spacing w:after="0"/>
        <w:ind w:right="-1"/>
        <w:jc w:val="both"/>
        <w:rPr>
          <w:rFonts w:ascii="Arial Narrow" w:hAnsi="Arial Narrow" w:cstheme="minorHAnsi"/>
          <w:color w:val="000000" w:themeColor="text1"/>
        </w:rPr>
      </w:pPr>
      <w:r w:rsidRPr="005A4143">
        <w:rPr>
          <w:rFonts w:ascii="Arial Narrow" w:hAnsi="Arial Narrow" w:cstheme="minorHAnsi"/>
          <w:color w:val="000000" w:themeColor="text1"/>
        </w:rPr>
        <w:lastRenderedPageBreak/>
        <w:t>Se controlará la demolición específica de las áreas de veredas colapsados y/o en mal estado señalada en los planos del proyecto. El Contratista es responsable por cualquier daño que pueda ocasionar a terceros, debiendo reparar o resarcir a su costo de tal manera que restituya el servicio a la brevedad.</w:t>
      </w:r>
    </w:p>
    <w:p w14:paraId="2D627ED3" w14:textId="77777777" w:rsidR="002D3E26" w:rsidRPr="00360F16" w:rsidRDefault="002D3E26" w:rsidP="00EF0D5E">
      <w:pPr>
        <w:spacing w:after="0"/>
        <w:ind w:right="-1"/>
        <w:jc w:val="both"/>
      </w:pPr>
    </w:p>
    <w:p w14:paraId="10AE62A6" w14:textId="77777777" w:rsidR="00EF0D5E" w:rsidRPr="005A4143" w:rsidRDefault="00EF0D5E" w:rsidP="00EF0D5E">
      <w:pPr>
        <w:pStyle w:val="Sangra2detindependiente"/>
        <w:spacing w:after="0" w:line="276" w:lineRule="auto"/>
        <w:ind w:left="0"/>
        <w:jc w:val="both"/>
        <w:rPr>
          <w:rFonts w:ascii="Arial Narrow" w:hAnsi="Arial Narrow" w:cstheme="minorHAnsi"/>
          <w:b/>
          <w:color w:val="000000" w:themeColor="text1"/>
          <w:lang w:val="es-ES"/>
        </w:rPr>
      </w:pPr>
      <w:r w:rsidRPr="005A4143">
        <w:rPr>
          <w:rFonts w:ascii="Arial Narrow" w:hAnsi="Arial Narrow" w:cstheme="minorHAnsi"/>
          <w:b/>
          <w:color w:val="000000" w:themeColor="text1"/>
          <w:lang w:val="es-ES"/>
        </w:rPr>
        <w:t>Método De Medición</w:t>
      </w:r>
    </w:p>
    <w:p w14:paraId="0D0B2C49" w14:textId="77777777" w:rsidR="00EF0D5E" w:rsidRPr="005A4143" w:rsidRDefault="00EF0D5E" w:rsidP="00EF0D5E">
      <w:pPr>
        <w:spacing w:after="0"/>
        <w:jc w:val="both"/>
        <w:rPr>
          <w:rFonts w:ascii="Arial Narrow" w:hAnsi="Arial Narrow" w:cstheme="minorHAnsi"/>
          <w:color w:val="000000" w:themeColor="text1"/>
        </w:rPr>
      </w:pPr>
      <w:r w:rsidRPr="005A4143">
        <w:rPr>
          <w:rFonts w:ascii="Arial Narrow" w:hAnsi="Arial Narrow" w:cstheme="minorHAnsi"/>
          <w:color w:val="000000" w:themeColor="text1"/>
        </w:rPr>
        <w:t>La unidad de medida se ha considerado por metro cuadrado (m2) de demolición ejecutada, el mismo que debe contar con la aprobación del Ing. Supervisor.</w:t>
      </w:r>
    </w:p>
    <w:p w14:paraId="00AEA5EB" w14:textId="77777777" w:rsidR="00EF0D5E" w:rsidRPr="007B2C73" w:rsidRDefault="00EF0D5E" w:rsidP="00EF0D5E">
      <w:pPr>
        <w:spacing w:after="0"/>
        <w:ind w:right="-1"/>
        <w:jc w:val="both"/>
      </w:pPr>
    </w:p>
    <w:p w14:paraId="471FE117" w14:textId="77777777" w:rsidR="00EF0D5E" w:rsidRPr="005A4143" w:rsidRDefault="00EF0D5E" w:rsidP="00EF0D5E">
      <w:pPr>
        <w:spacing w:after="0"/>
        <w:jc w:val="both"/>
        <w:rPr>
          <w:rFonts w:ascii="Arial Narrow" w:hAnsi="Arial Narrow" w:cstheme="minorHAnsi"/>
          <w:b/>
          <w:color w:val="000000" w:themeColor="text1"/>
          <w:lang w:val="es-ES"/>
        </w:rPr>
      </w:pPr>
      <w:r w:rsidRPr="005A4143">
        <w:rPr>
          <w:rFonts w:ascii="Arial Narrow" w:hAnsi="Arial Narrow" w:cstheme="minorHAnsi"/>
          <w:b/>
          <w:color w:val="000000" w:themeColor="text1"/>
          <w:lang w:val="es-ES"/>
        </w:rPr>
        <w:t>Condiciones de Pago</w:t>
      </w:r>
    </w:p>
    <w:p w14:paraId="2D0B1C74" w14:textId="77777777" w:rsidR="00EF0D5E" w:rsidRPr="005A4143" w:rsidRDefault="00EF0D5E" w:rsidP="00EF0D5E">
      <w:pPr>
        <w:spacing w:after="0"/>
        <w:jc w:val="both"/>
        <w:rPr>
          <w:rFonts w:ascii="Arial Narrow" w:hAnsi="Arial Narrow" w:cstheme="minorHAnsi"/>
          <w:color w:val="000000" w:themeColor="text1"/>
        </w:rPr>
      </w:pPr>
      <w:r w:rsidRPr="005A4143">
        <w:rPr>
          <w:rFonts w:ascii="Arial Narrow" w:hAnsi="Arial Narrow" w:cstheme="minorHAnsi"/>
          <w:color w:val="000000" w:themeColor="text1"/>
        </w:rPr>
        <w:t xml:space="preserve">El pago se efectuará al precio unitario del Contrato por metro cuadrado (m2) aplicado al </w:t>
      </w:r>
      <w:proofErr w:type="spellStart"/>
      <w:r w:rsidRPr="005A4143">
        <w:rPr>
          <w:rFonts w:ascii="Arial Narrow" w:hAnsi="Arial Narrow" w:cstheme="minorHAnsi"/>
          <w:color w:val="000000" w:themeColor="text1"/>
        </w:rPr>
        <w:t>metrado</w:t>
      </w:r>
      <w:proofErr w:type="spellEnd"/>
      <w:r w:rsidRPr="005A4143">
        <w:rPr>
          <w:rFonts w:ascii="Arial Narrow" w:hAnsi="Arial Narrow" w:cstheme="minorHAnsi"/>
          <w:color w:val="000000" w:themeColor="text1"/>
        </w:rPr>
        <w:t xml:space="preserve"> calculado. El pago que así se efectúe constituirá compensación total por toda la mano de obra, materiales, equipos, herramientas e imprevistos necesarios para la ejecución de la partida.</w:t>
      </w:r>
    </w:p>
    <w:p w14:paraId="7381CD3C" w14:textId="77777777" w:rsidR="00F060F4" w:rsidRDefault="00F060F4" w:rsidP="00EF0D5E">
      <w:pPr>
        <w:pStyle w:val="Prrafodelista"/>
        <w:spacing w:after="0"/>
        <w:jc w:val="both"/>
        <w:outlineLvl w:val="2"/>
        <w:rPr>
          <w:rFonts w:ascii="Arial Narrow" w:hAnsi="Arial Narrow" w:cstheme="minorHAnsi"/>
          <w:b/>
        </w:rPr>
      </w:pPr>
    </w:p>
    <w:p w14:paraId="65FEC93E" w14:textId="1D99C6F2" w:rsidR="00EF0D5E" w:rsidRDefault="00D92C96">
      <w:pPr>
        <w:pStyle w:val="Prrafodelista"/>
        <w:numPr>
          <w:ilvl w:val="2"/>
          <w:numId w:val="35"/>
        </w:numPr>
        <w:spacing w:after="0"/>
        <w:jc w:val="both"/>
        <w:outlineLvl w:val="2"/>
        <w:rPr>
          <w:rFonts w:ascii="Arial Narrow" w:hAnsi="Arial Narrow" w:cstheme="minorHAnsi"/>
          <w:b/>
        </w:rPr>
      </w:pPr>
      <w:r>
        <w:rPr>
          <w:rFonts w:ascii="Arial Narrow" w:hAnsi="Arial Narrow" w:cstheme="minorHAnsi"/>
          <w:b/>
        </w:rPr>
        <w:t xml:space="preserve">  </w:t>
      </w:r>
      <w:r w:rsidR="00EF0D5E" w:rsidRPr="00D92C96">
        <w:rPr>
          <w:rFonts w:ascii="Arial Narrow" w:hAnsi="Arial Narrow" w:cstheme="minorHAnsi"/>
          <w:b/>
        </w:rPr>
        <w:t>ELIMINACION DE</w:t>
      </w:r>
      <w:r w:rsidR="002D3E26" w:rsidRPr="00D92C96">
        <w:rPr>
          <w:rFonts w:ascii="Arial Narrow" w:hAnsi="Arial Narrow" w:cstheme="minorHAnsi"/>
          <w:b/>
        </w:rPr>
        <w:t xml:space="preserve"> MATERIAL</w:t>
      </w:r>
      <w:r w:rsidR="00EF0D5E" w:rsidRPr="00D92C96">
        <w:rPr>
          <w:rFonts w:ascii="Arial Narrow" w:hAnsi="Arial Narrow" w:cstheme="minorHAnsi"/>
          <w:b/>
        </w:rPr>
        <w:t xml:space="preserve"> EXCEDENTES C/VOLQUETE 15M3 D=25KM</w:t>
      </w:r>
    </w:p>
    <w:p w14:paraId="51227A69" w14:textId="77777777" w:rsidR="008116E4" w:rsidRPr="00D92C96" w:rsidRDefault="008116E4" w:rsidP="008116E4">
      <w:pPr>
        <w:pStyle w:val="Prrafodelista"/>
        <w:spacing w:after="0"/>
        <w:jc w:val="both"/>
        <w:outlineLvl w:val="2"/>
        <w:rPr>
          <w:rFonts w:ascii="Arial Narrow" w:hAnsi="Arial Narrow" w:cstheme="minorHAnsi"/>
          <w:b/>
        </w:rPr>
      </w:pPr>
    </w:p>
    <w:p w14:paraId="665E135F" w14:textId="77777777" w:rsidR="00EF0D5E" w:rsidRPr="00E32FA0" w:rsidRDefault="00EF0D5E" w:rsidP="00EF0D5E">
      <w:pPr>
        <w:tabs>
          <w:tab w:val="left" w:pos="709"/>
          <w:tab w:val="left" w:pos="851"/>
        </w:tabs>
        <w:spacing w:after="0"/>
        <w:jc w:val="both"/>
        <w:rPr>
          <w:rFonts w:ascii="Arial Narrow" w:hAnsi="Arial Narrow" w:cstheme="minorHAnsi"/>
          <w:b/>
        </w:rPr>
      </w:pPr>
      <w:r w:rsidRPr="00E32FA0">
        <w:rPr>
          <w:rFonts w:ascii="Arial Narrow" w:hAnsi="Arial Narrow" w:cstheme="minorHAnsi"/>
          <w:b/>
        </w:rPr>
        <w:t>Descripción</w:t>
      </w:r>
    </w:p>
    <w:p w14:paraId="421A12C8"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Este trabajo consiste en el retiro del material proveniente de las excavaciones hasta el nivel inferior de la subrasante, incluye también toda eliminación que sea necesario efectuar.  Contempla los traslados internos de aquel material que será eliminado, hasta los lugares de acopio en los que posteriormente serán recogidos; también el carguío y transporte del material hacia las zonas de botaderos.</w:t>
      </w:r>
    </w:p>
    <w:p w14:paraId="7D4F5260"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El contratista debe considerar los esponjamientos y las contracciones de los materiales en sus previsiones para el trabajo a realizar.</w:t>
      </w:r>
    </w:p>
    <w:p w14:paraId="15473778" w14:textId="77777777" w:rsidR="007C2774" w:rsidRPr="00E32FA0" w:rsidRDefault="007C2774" w:rsidP="00EF0D5E">
      <w:pPr>
        <w:tabs>
          <w:tab w:val="left" w:pos="709"/>
          <w:tab w:val="left" w:pos="851"/>
        </w:tabs>
        <w:spacing w:after="0"/>
        <w:jc w:val="both"/>
        <w:rPr>
          <w:rFonts w:ascii="Arial Narrow" w:hAnsi="Arial Narrow" w:cstheme="minorHAnsi"/>
          <w:b/>
        </w:rPr>
      </w:pPr>
    </w:p>
    <w:p w14:paraId="270D186D" w14:textId="77777777" w:rsidR="00EF0D5E" w:rsidRPr="00E32FA0" w:rsidRDefault="00EF0D5E" w:rsidP="00EF0D5E">
      <w:pPr>
        <w:tabs>
          <w:tab w:val="left" w:pos="709"/>
          <w:tab w:val="left" w:pos="851"/>
        </w:tabs>
        <w:spacing w:after="0"/>
        <w:jc w:val="both"/>
        <w:rPr>
          <w:rFonts w:ascii="Arial Narrow" w:hAnsi="Arial Narrow" w:cstheme="minorHAnsi"/>
          <w:b/>
        </w:rPr>
      </w:pPr>
      <w:r w:rsidRPr="00E32FA0">
        <w:rPr>
          <w:rFonts w:ascii="Arial Narrow" w:hAnsi="Arial Narrow" w:cstheme="minorHAnsi"/>
          <w:b/>
        </w:rPr>
        <w:t xml:space="preserve">Método De Construcción </w:t>
      </w:r>
    </w:p>
    <w:p w14:paraId="3C6ED694"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Para la ejecución de los trabajos, se tomarán las medidas de seguridad necesarias para proteger al personal que efectué el carguío y traslado del material, así como a terceros. Antes de iniciar la eliminación, en lo posible se evitará la polvareda excesiva, aplicando un conveniente sistema de regadío o cobertura.</w:t>
      </w:r>
    </w:p>
    <w:p w14:paraId="032AC276" w14:textId="77777777" w:rsidR="00EF0D5E" w:rsidRPr="00E32FA0" w:rsidRDefault="00EF0D5E" w:rsidP="00EF0D5E">
      <w:pPr>
        <w:tabs>
          <w:tab w:val="left" w:pos="709"/>
          <w:tab w:val="left" w:pos="851"/>
        </w:tabs>
        <w:spacing w:after="0"/>
        <w:jc w:val="both"/>
        <w:rPr>
          <w:rFonts w:ascii="Arial Narrow" w:hAnsi="Arial Narrow" w:cstheme="minorHAnsi"/>
        </w:rPr>
      </w:pPr>
    </w:p>
    <w:p w14:paraId="1A72E26A"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El carguío del material excavado será efectuado con equipo adecuado (cargador frontal) y el traslado hacia las zonas de los botaderos autorizados será por medio de volquetes.</w:t>
      </w:r>
    </w:p>
    <w:p w14:paraId="4464C32B" w14:textId="77777777" w:rsidR="00EF0D5E" w:rsidRPr="00E32FA0" w:rsidRDefault="00EF0D5E" w:rsidP="00EF0D5E">
      <w:pPr>
        <w:tabs>
          <w:tab w:val="left" w:pos="709"/>
          <w:tab w:val="left" w:pos="851"/>
        </w:tabs>
        <w:spacing w:after="0"/>
        <w:jc w:val="both"/>
        <w:rPr>
          <w:rFonts w:ascii="Arial Narrow" w:hAnsi="Arial Narrow" w:cstheme="minorHAnsi"/>
        </w:rPr>
      </w:pPr>
    </w:p>
    <w:p w14:paraId="68A01E1D" w14:textId="77777777" w:rsidR="00EF0D5E"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El material será transportado a los lugares que indique el Supervisor. Todo el material que será eliminado será convenientemente humedecido y llevará como cobertura una malla humedecida con la finalidad de reducir al mínimo la generación de polvo durante el transporte.</w:t>
      </w:r>
    </w:p>
    <w:p w14:paraId="19F837F9" w14:textId="77777777" w:rsidR="001F0D4F" w:rsidRPr="00E32FA0" w:rsidRDefault="001F0D4F" w:rsidP="00EF0D5E">
      <w:pPr>
        <w:tabs>
          <w:tab w:val="left" w:pos="709"/>
          <w:tab w:val="left" w:pos="851"/>
        </w:tabs>
        <w:spacing w:after="0"/>
        <w:jc w:val="both"/>
        <w:rPr>
          <w:rFonts w:ascii="Arial Narrow" w:hAnsi="Arial Narrow" w:cstheme="minorHAnsi"/>
          <w:b/>
        </w:rPr>
      </w:pPr>
    </w:p>
    <w:p w14:paraId="3D16BBDD" w14:textId="77777777" w:rsidR="00EF0D5E" w:rsidRPr="00E32FA0" w:rsidRDefault="00EF0D5E" w:rsidP="00EF0D5E">
      <w:pPr>
        <w:tabs>
          <w:tab w:val="left" w:pos="709"/>
          <w:tab w:val="left" w:pos="851"/>
        </w:tabs>
        <w:spacing w:after="0"/>
        <w:jc w:val="both"/>
        <w:rPr>
          <w:rFonts w:ascii="Arial Narrow" w:hAnsi="Arial Narrow" w:cstheme="minorHAnsi"/>
          <w:b/>
        </w:rPr>
      </w:pPr>
      <w:r w:rsidRPr="00E32FA0">
        <w:rPr>
          <w:rFonts w:ascii="Arial Narrow" w:hAnsi="Arial Narrow" w:cstheme="minorHAnsi"/>
          <w:b/>
        </w:rPr>
        <w:t>Método De Control</w:t>
      </w:r>
    </w:p>
    <w:p w14:paraId="2C31EC25"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Se verificará que todo el material a eliminar sea depositado en los botaderos especificados por la Supervisión o propuestos por el Contratista con la autorización de la Supervisión.</w:t>
      </w:r>
    </w:p>
    <w:p w14:paraId="123D1FA3" w14:textId="77777777" w:rsidR="00EF0D5E" w:rsidRPr="00E32FA0" w:rsidRDefault="00EF0D5E" w:rsidP="00EF0D5E">
      <w:pPr>
        <w:tabs>
          <w:tab w:val="left" w:pos="709"/>
          <w:tab w:val="left" w:pos="851"/>
        </w:tabs>
        <w:spacing w:after="0"/>
        <w:jc w:val="both"/>
        <w:rPr>
          <w:rFonts w:ascii="Arial Narrow" w:hAnsi="Arial Narrow" w:cstheme="minorHAnsi"/>
          <w:b/>
        </w:rPr>
      </w:pPr>
    </w:p>
    <w:p w14:paraId="4DF35BAC" w14:textId="77777777" w:rsidR="00EF0D5E" w:rsidRPr="00E32FA0" w:rsidRDefault="00EF0D5E" w:rsidP="00EF0D5E">
      <w:pPr>
        <w:tabs>
          <w:tab w:val="left" w:pos="709"/>
          <w:tab w:val="left" w:pos="851"/>
        </w:tabs>
        <w:spacing w:after="0"/>
        <w:jc w:val="both"/>
        <w:rPr>
          <w:rFonts w:ascii="Arial Narrow" w:hAnsi="Arial Narrow" w:cstheme="minorHAnsi"/>
          <w:b/>
        </w:rPr>
      </w:pPr>
      <w:r w:rsidRPr="00E32FA0">
        <w:rPr>
          <w:rFonts w:ascii="Arial Narrow" w:hAnsi="Arial Narrow" w:cstheme="minorHAnsi"/>
          <w:b/>
        </w:rPr>
        <w:t>Método De Medición</w:t>
      </w:r>
    </w:p>
    <w:p w14:paraId="0C10BCD0"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El trabajo ejecutado se medirá en metros cúbicos (m3) de material cargado, eliminado y aprobado por el Ing. Supervisor, que cumpla con la presente especificación. Para tal efecto se medirán los volúmenes en su posición original y computada por el método de áreas extremas, al cual se aplicará el factor de esponjamiento de 1.20 para el caso de excavaciones</w:t>
      </w:r>
      <w:r>
        <w:rPr>
          <w:rFonts w:ascii="Arial Narrow" w:hAnsi="Arial Narrow" w:cstheme="minorHAnsi"/>
        </w:rPr>
        <w:t xml:space="preserve"> y 1.25 para demoliciones de estructuras de concreto</w:t>
      </w:r>
      <w:r w:rsidRPr="00E32FA0">
        <w:rPr>
          <w:rFonts w:ascii="Arial Narrow" w:hAnsi="Arial Narrow" w:cstheme="minorHAnsi"/>
        </w:rPr>
        <w:t xml:space="preserve">. Por tratarse de una obra a suma alzada en el que el </w:t>
      </w:r>
      <w:proofErr w:type="spellStart"/>
      <w:r w:rsidRPr="00E32FA0">
        <w:rPr>
          <w:rFonts w:ascii="Arial Narrow" w:hAnsi="Arial Narrow" w:cstheme="minorHAnsi"/>
        </w:rPr>
        <w:t>metrado</w:t>
      </w:r>
      <w:proofErr w:type="spellEnd"/>
      <w:r w:rsidRPr="00E32FA0">
        <w:rPr>
          <w:rFonts w:ascii="Arial Narrow" w:hAnsi="Arial Narrow" w:cstheme="minorHAnsi"/>
        </w:rPr>
        <w:t xml:space="preserve"> que figura en el presupuesto es referencial, </w:t>
      </w:r>
      <w:r w:rsidRPr="00E32FA0">
        <w:rPr>
          <w:rFonts w:ascii="Arial Narrow" w:hAnsi="Arial Narrow" w:cstheme="minorHAnsi"/>
        </w:rPr>
        <w:lastRenderedPageBreak/>
        <w:t xml:space="preserve">el </w:t>
      </w:r>
      <w:proofErr w:type="spellStart"/>
      <w:r w:rsidRPr="00E32FA0">
        <w:rPr>
          <w:rFonts w:ascii="Arial Narrow" w:hAnsi="Arial Narrow" w:cstheme="minorHAnsi"/>
        </w:rPr>
        <w:t>metrado</w:t>
      </w:r>
      <w:proofErr w:type="spellEnd"/>
      <w:r w:rsidRPr="00E32FA0">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2D42BD07" w14:textId="77777777" w:rsidR="005A4143" w:rsidRDefault="005A4143" w:rsidP="00EF0D5E">
      <w:pPr>
        <w:tabs>
          <w:tab w:val="left" w:pos="709"/>
          <w:tab w:val="left" w:pos="851"/>
        </w:tabs>
        <w:spacing w:after="0"/>
        <w:jc w:val="both"/>
        <w:rPr>
          <w:rFonts w:ascii="Arial Narrow" w:hAnsi="Arial Narrow" w:cstheme="minorHAnsi"/>
          <w:b/>
        </w:rPr>
      </w:pPr>
    </w:p>
    <w:p w14:paraId="17CDF05D" w14:textId="2FE2DCF0" w:rsidR="00EF0D5E" w:rsidRPr="00E32FA0" w:rsidRDefault="00EF0D5E" w:rsidP="00EF0D5E">
      <w:pPr>
        <w:tabs>
          <w:tab w:val="left" w:pos="709"/>
          <w:tab w:val="left" w:pos="851"/>
        </w:tabs>
        <w:spacing w:after="0"/>
        <w:jc w:val="both"/>
        <w:rPr>
          <w:rFonts w:ascii="Arial Narrow" w:hAnsi="Arial Narrow" w:cstheme="minorHAnsi"/>
          <w:b/>
        </w:rPr>
      </w:pPr>
      <w:r w:rsidRPr="00E32FA0">
        <w:rPr>
          <w:rFonts w:ascii="Arial Narrow" w:hAnsi="Arial Narrow" w:cstheme="minorHAnsi"/>
          <w:b/>
        </w:rPr>
        <w:t xml:space="preserve">Base De Pago </w:t>
      </w:r>
    </w:p>
    <w:p w14:paraId="528AE4CB"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 xml:space="preserve">El pago se efectuará al precio unitario del presupuesto por metro cúbico (m3), aplicado al </w:t>
      </w:r>
      <w:proofErr w:type="spellStart"/>
      <w:r w:rsidRPr="00E32FA0">
        <w:rPr>
          <w:rFonts w:ascii="Arial Narrow" w:hAnsi="Arial Narrow" w:cstheme="minorHAnsi"/>
        </w:rPr>
        <w:t>metrado</w:t>
      </w:r>
      <w:proofErr w:type="spellEnd"/>
      <w:r w:rsidRPr="00E32FA0">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5D26ADE5" w14:textId="77777777" w:rsidR="00EF0D5E" w:rsidRPr="00B23F7E" w:rsidRDefault="00EF0D5E" w:rsidP="00EF0D5E">
      <w:pPr>
        <w:pStyle w:val="Prrafodelista"/>
        <w:spacing w:after="0"/>
        <w:jc w:val="both"/>
        <w:outlineLvl w:val="2"/>
        <w:rPr>
          <w:rFonts w:ascii="Arial Narrow" w:hAnsi="Arial Narrow" w:cstheme="minorHAnsi"/>
          <w:b/>
        </w:rPr>
      </w:pPr>
    </w:p>
    <w:p w14:paraId="2FEA035B" w14:textId="77777777" w:rsidR="00EF0D5E" w:rsidRPr="00F13C98" w:rsidRDefault="00EF0D5E">
      <w:pPr>
        <w:pStyle w:val="Prrafodelista"/>
        <w:numPr>
          <w:ilvl w:val="1"/>
          <w:numId w:val="35"/>
        </w:numPr>
        <w:rPr>
          <w:rFonts w:ascii="Arial Narrow" w:hAnsi="Arial Narrow"/>
          <w:b/>
          <w:bCs/>
        </w:rPr>
      </w:pPr>
      <w:r w:rsidRPr="00F13C98">
        <w:rPr>
          <w:rFonts w:ascii="Arial Narrow" w:hAnsi="Arial Narrow"/>
          <w:b/>
          <w:bCs/>
        </w:rPr>
        <w:t>MOVIMIENTO DE TIERRAS</w:t>
      </w:r>
    </w:p>
    <w:p w14:paraId="79F0938D" w14:textId="0AA2519A" w:rsidR="00F13C98" w:rsidRDefault="00F060F4" w:rsidP="007C5BE8">
      <w:pPr>
        <w:spacing w:after="0"/>
        <w:jc w:val="both"/>
        <w:outlineLvl w:val="2"/>
        <w:rPr>
          <w:rFonts w:ascii="Arial Narrow" w:hAnsi="Arial Narrow" w:cstheme="minorHAnsi"/>
          <w:b/>
        </w:rPr>
      </w:pPr>
      <w:r>
        <w:rPr>
          <w:rFonts w:ascii="Arial Narrow" w:hAnsi="Arial Narrow" w:cstheme="minorHAnsi"/>
          <w:b/>
        </w:rPr>
        <w:t xml:space="preserve">04.02.01 </w:t>
      </w:r>
      <w:r w:rsidRPr="007C5BE8">
        <w:rPr>
          <w:rFonts w:ascii="Arial Narrow" w:hAnsi="Arial Narrow" w:cstheme="minorHAnsi"/>
          <w:b/>
        </w:rPr>
        <w:t>EXCAVACIÓN</w:t>
      </w:r>
      <w:r w:rsidR="00EF0D5E" w:rsidRPr="007C5BE8">
        <w:rPr>
          <w:rFonts w:ascii="Arial Narrow" w:hAnsi="Arial Narrow" w:cstheme="minorHAnsi"/>
          <w:b/>
        </w:rPr>
        <w:t xml:space="preserve"> </w:t>
      </w:r>
      <w:r w:rsidR="00F13C98" w:rsidRPr="007C5BE8">
        <w:rPr>
          <w:rFonts w:ascii="Arial Narrow" w:hAnsi="Arial Narrow" w:cstheme="minorHAnsi"/>
          <w:b/>
        </w:rPr>
        <w:t>A MANO EN TERRENO NORMAL</w:t>
      </w:r>
    </w:p>
    <w:p w14:paraId="06677A6F" w14:textId="77777777" w:rsidR="00F13C98" w:rsidRPr="00372974" w:rsidRDefault="00F13C98" w:rsidP="00372974">
      <w:pPr>
        <w:spacing w:after="0"/>
        <w:jc w:val="both"/>
        <w:outlineLvl w:val="2"/>
        <w:rPr>
          <w:rFonts w:ascii="Arial Narrow" w:hAnsi="Arial Narrow" w:cstheme="minorHAnsi"/>
          <w:b/>
        </w:rPr>
      </w:pPr>
    </w:p>
    <w:p w14:paraId="2734DE07" w14:textId="77777777" w:rsidR="00F13C98" w:rsidRPr="00F13C98" w:rsidRDefault="00F13C98" w:rsidP="00F13C98">
      <w:pPr>
        <w:tabs>
          <w:tab w:val="left" w:pos="709"/>
          <w:tab w:val="left" w:pos="851"/>
        </w:tabs>
        <w:spacing w:after="0"/>
        <w:jc w:val="both"/>
        <w:rPr>
          <w:rFonts w:ascii="Arial Narrow" w:hAnsi="Arial Narrow" w:cstheme="minorHAnsi"/>
          <w:b/>
        </w:rPr>
      </w:pPr>
      <w:r w:rsidRPr="00F13C98">
        <w:rPr>
          <w:rFonts w:ascii="Arial Narrow" w:hAnsi="Arial Narrow" w:cstheme="minorHAnsi"/>
          <w:b/>
        </w:rPr>
        <w:t>Descripción</w:t>
      </w:r>
    </w:p>
    <w:p w14:paraId="32368B7C" w14:textId="77777777" w:rsidR="00F13C98" w:rsidRPr="00F13C98" w:rsidRDefault="00F13C98" w:rsidP="00F13C98">
      <w:pPr>
        <w:tabs>
          <w:tab w:val="left" w:pos="709"/>
          <w:tab w:val="left" w:pos="851"/>
        </w:tabs>
        <w:spacing w:after="0"/>
        <w:jc w:val="both"/>
        <w:rPr>
          <w:rFonts w:ascii="Arial Narrow" w:hAnsi="Arial Narrow" w:cstheme="minorHAnsi"/>
        </w:rPr>
      </w:pPr>
      <w:r w:rsidRPr="00F13C98">
        <w:rPr>
          <w:rFonts w:ascii="Arial Narrow" w:hAnsi="Arial Narrow" w:cstheme="minorHAnsi"/>
        </w:rPr>
        <w:t xml:space="preserve">Se entiende por excavación manual, el remover o quitar volúmenes de tierra u otros materiales empleando personal calificado para este trabajo, con la finalidad de conformar espacios que no requieran el uso de maquinaria especializada y sea de difícil acceso para estas. </w:t>
      </w:r>
    </w:p>
    <w:p w14:paraId="7191DED3" w14:textId="77777777" w:rsidR="00F13C98" w:rsidRPr="00F13C98" w:rsidRDefault="00F13C98" w:rsidP="00F13C98">
      <w:pPr>
        <w:pStyle w:val="Prrafodelista"/>
        <w:tabs>
          <w:tab w:val="left" w:pos="709"/>
          <w:tab w:val="left" w:pos="851"/>
        </w:tabs>
        <w:spacing w:after="0"/>
        <w:ind w:left="672"/>
        <w:jc w:val="both"/>
        <w:rPr>
          <w:rFonts w:ascii="Arial Narrow" w:hAnsi="Arial Narrow" w:cstheme="minorHAnsi"/>
        </w:rPr>
      </w:pPr>
    </w:p>
    <w:p w14:paraId="041E2923" w14:textId="77777777" w:rsidR="00F13C98" w:rsidRPr="00F13C98" w:rsidRDefault="00F13C98" w:rsidP="00F13C98">
      <w:pPr>
        <w:tabs>
          <w:tab w:val="left" w:pos="709"/>
          <w:tab w:val="left" w:pos="851"/>
        </w:tabs>
        <w:spacing w:after="0"/>
        <w:jc w:val="both"/>
        <w:rPr>
          <w:rFonts w:ascii="Arial Narrow" w:hAnsi="Arial Narrow" w:cstheme="minorHAnsi"/>
          <w:b/>
        </w:rPr>
      </w:pPr>
      <w:r w:rsidRPr="00F13C98">
        <w:rPr>
          <w:rFonts w:ascii="Arial Narrow" w:hAnsi="Arial Narrow" w:cstheme="minorHAnsi"/>
          <w:b/>
        </w:rPr>
        <w:t xml:space="preserve">Método De Construcción </w:t>
      </w:r>
    </w:p>
    <w:p w14:paraId="141CC729" w14:textId="77777777" w:rsidR="00F13C98" w:rsidRPr="00F13C98" w:rsidRDefault="00F13C98" w:rsidP="00F13C98">
      <w:pPr>
        <w:autoSpaceDE w:val="0"/>
        <w:autoSpaceDN w:val="0"/>
        <w:adjustRightInd w:val="0"/>
        <w:spacing w:after="0" w:line="240" w:lineRule="auto"/>
        <w:jc w:val="both"/>
        <w:rPr>
          <w:rFonts w:ascii="Arial Narrow" w:hAnsi="Arial Narrow" w:cstheme="minorHAnsi"/>
          <w:color w:val="000000"/>
          <w:sz w:val="20"/>
          <w:szCs w:val="20"/>
        </w:rPr>
      </w:pPr>
      <w:r w:rsidRPr="00F13C98">
        <w:rPr>
          <w:rFonts w:ascii="Arial Narrow" w:hAnsi="Arial Narrow" w:cstheme="minorHAnsi"/>
        </w:rPr>
        <w:t xml:space="preserve">Para la ejecución de los trabajos, la excavación de manual será efectuada de acuerdo con los trazados indicados en los planos y memorias técnicas excepto cuando se encuentren inconvenientes imprevistos en cuyo caso, aquellos pueden ser modificados de conformidad con el criterio técnico del Inspector de Obra. </w:t>
      </w:r>
    </w:p>
    <w:p w14:paraId="2F112026" w14:textId="77777777" w:rsidR="00F13C98" w:rsidRPr="00F13C98" w:rsidRDefault="00F13C98" w:rsidP="00F13C98">
      <w:pPr>
        <w:spacing w:after="0"/>
        <w:jc w:val="both"/>
        <w:rPr>
          <w:rFonts w:ascii="Arial Narrow" w:hAnsi="Arial Narrow" w:cstheme="minorHAnsi"/>
          <w:b/>
          <w:bCs/>
          <w:color w:val="000000"/>
          <w:sz w:val="20"/>
          <w:szCs w:val="20"/>
        </w:rPr>
      </w:pPr>
    </w:p>
    <w:p w14:paraId="3F0B2ABF" w14:textId="77777777" w:rsidR="00F13C98" w:rsidRPr="00F13C98" w:rsidRDefault="00F13C98" w:rsidP="00F13C98">
      <w:pPr>
        <w:tabs>
          <w:tab w:val="left" w:pos="709"/>
          <w:tab w:val="left" w:pos="851"/>
        </w:tabs>
        <w:spacing w:after="0"/>
        <w:jc w:val="both"/>
        <w:rPr>
          <w:rFonts w:ascii="Arial Narrow" w:hAnsi="Arial Narrow" w:cstheme="minorHAnsi"/>
          <w:b/>
        </w:rPr>
      </w:pPr>
      <w:r w:rsidRPr="00F13C98">
        <w:rPr>
          <w:rFonts w:ascii="Arial Narrow" w:hAnsi="Arial Narrow" w:cstheme="minorHAnsi"/>
          <w:b/>
        </w:rPr>
        <w:t>Método De Control</w:t>
      </w:r>
    </w:p>
    <w:p w14:paraId="2A73AC2B" w14:textId="77777777" w:rsidR="00F13C98" w:rsidRPr="00F13C98" w:rsidRDefault="00F13C98" w:rsidP="00F13C98">
      <w:pPr>
        <w:tabs>
          <w:tab w:val="left" w:pos="709"/>
          <w:tab w:val="left" w:pos="851"/>
        </w:tabs>
        <w:spacing w:after="0"/>
        <w:jc w:val="both"/>
        <w:rPr>
          <w:rFonts w:ascii="Arial Narrow" w:hAnsi="Arial Narrow" w:cstheme="minorHAnsi"/>
        </w:rPr>
      </w:pPr>
      <w:r w:rsidRPr="00F13C98">
        <w:rPr>
          <w:rFonts w:ascii="Arial Narrow" w:hAnsi="Arial Narrow" w:cstheme="minorHAnsi"/>
        </w:rPr>
        <w:t>Se verificará que todo el material a eliminar sea depositado en los botaderos especificados por el Inspector de Obra.</w:t>
      </w:r>
    </w:p>
    <w:p w14:paraId="32A0ABBD" w14:textId="77777777" w:rsidR="00F13C98" w:rsidRPr="00F13C98" w:rsidRDefault="00F13C98" w:rsidP="00F13C98">
      <w:pPr>
        <w:pStyle w:val="Prrafodelista"/>
        <w:spacing w:after="0"/>
        <w:ind w:left="672"/>
        <w:jc w:val="both"/>
        <w:rPr>
          <w:rFonts w:ascii="Arial Narrow" w:hAnsi="Arial Narrow" w:cstheme="minorHAnsi"/>
          <w:b/>
          <w:bCs/>
          <w:color w:val="000000"/>
          <w:sz w:val="20"/>
          <w:szCs w:val="20"/>
        </w:rPr>
      </w:pPr>
    </w:p>
    <w:p w14:paraId="58E93B63" w14:textId="77777777" w:rsidR="00F13C98" w:rsidRPr="00F13C98" w:rsidRDefault="00F13C98" w:rsidP="00F13C98">
      <w:pPr>
        <w:tabs>
          <w:tab w:val="left" w:pos="709"/>
          <w:tab w:val="left" w:pos="851"/>
        </w:tabs>
        <w:spacing w:after="0"/>
        <w:jc w:val="both"/>
        <w:rPr>
          <w:rFonts w:ascii="Arial Narrow" w:hAnsi="Arial Narrow" w:cstheme="minorHAnsi"/>
          <w:b/>
        </w:rPr>
      </w:pPr>
      <w:r w:rsidRPr="00F13C98">
        <w:rPr>
          <w:rFonts w:ascii="Arial Narrow" w:hAnsi="Arial Narrow" w:cstheme="minorHAnsi"/>
          <w:b/>
        </w:rPr>
        <w:t xml:space="preserve">Base De Pago </w:t>
      </w:r>
    </w:p>
    <w:p w14:paraId="06983AFB" w14:textId="77777777" w:rsidR="00F13C98" w:rsidRPr="00F13C98" w:rsidRDefault="00F13C98" w:rsidP="00F13C98">
      <w:pPr>
        <w:tabs>
          <w:tab w:val="left" w:pos="709"/>
          <w:tab w:val="left" w:pos="851"/>
        </w:tabs>
        <w:spacing w:after="0"/>
        <w:jc w:val="both"/>
        <w:rPr>
          <w:rFonts w:ascii="Arial Narrow" w:hAnsi="Arial Narrow" w:cstheme="minorHAnsi"/>
        </w:rPr>
      </w:pPr>
      <w:r w:rsidRPr="00F13C98">
        <w:rPr>
          <w:rFonts w:ascii="Arial Narrow" w:hAnsi="Arial Narrow" w:cstheme="minorHAnsi"/>
        </w:rPr>
        <w:t xml:space="preserve">El pago se efectuará por metro cúbico (m3) efectuado de excavación manual en terreno normal, aplicado al </w:t>
      </w:r>
      <w:proofErr w:type="spellStart"/>
      <w:r w:rsidRPr="00F13C98">
        <w:rPr>
          <w:rFonts w:ascii="Arial Narrow" w:hAnsi="Arial Narrow" w:cstheme="minorHAnsi"/>
        </w:rPr>
        <w:t>metrado</w:t>
      </w:r>
      <w:proofErr w:type="spellEnd"/>
      <w:r w:rsidRPr="00F13C98">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2C9F9D29" w14:textId="77777777" w:rsidR="005971BE" w:rsidRPr="005971BE" w:rsidRDefault="005971BE" w:rsidP="005971BE">
      <w:pPr>
        <w:spacing w:after="0"/>
        <w:jc w:val="both"/>
        <w:outlineLvl w:val="2"/>
        <w:rPr>
          <w:rFonts w:ascii="Arial Narrow" w:hAnsi="Arial Narrow" w:cstheme="minorHAnsi"/>
          <w:b/>
        </w:rPr>
      </w:pPr>
    </w:p>
    <w:p w14:paraId="1766FE24" w14:textId="4D6D09DB" w:rsidR="00EF0D5E" w:rsidRPr="007C5BE8" w:rsidRDefault="00F13C98">
      <w:pPr>
        <w:pStyle w:val="Prrafodelista"/>
        <w:numPr>
          <w:ilvl w:val="2"/>
          <w:numId w:val="35"/>
        </w:numPr>
        <w:spacing w:after="0"/>
        <w:jc w:val="both"/>
        <w:outlineLvl w:val="2"/>
        <w:rPr>
          <w:rFonts w:ascii="Arial Narrow" w:hAnsi="Arial Narrow" w:cstheme="minorHAnsi"/>
          <w:b/>
        </w:rPr>
      </w:pPr>
      <w:r w:rsidRPr="007C5BE8">
        <w:rPr>
          <w:rFonts w:ascii="Arial Narrow" w:hAnsi="Arial Narrow" w:cstheme="minorHAnsi"/>
          <w:b/>
        </w:rPr>
        <w:t xml:space="preserve"> </w:t>
      </w:r>
      <w:r w:rsidR="00EF0D5E" w:rsidRPr="007C5BE8">
        <w:rPr>
          <w:rFonts w:ascii="Arial Narrow" w:hAnsi="Arial Narrow" w:cstheme="minorHAnsi"/>
          <w:b/>
        </w:rPr>
        <w:t>ELIMINACION DE MATERIAL EXCEDENTE C/VOLQUETE 15M3 D= 25KM</w:t>
      </w:r>
    </w:p>
    <w:p w14:paraId="6530666B" w14:textId="77777777" w:rsidR="00EF0D5E" w:rsidRDefault="00EF0D5E" w:rsidP="00EF0D5E">
      <w:pPr>
        <w:pStyle w:val="Prrafodelista"/>
        <w:spacing w:after="0"/>
        <w:jc w:val="both"/>
        <w:outlineLvl w:val="2"/>
        <w:rPr>
          <w:rFonts w:ascii="Arial Narrow" w:hAnsi="Arial Narrow" w:cstheme="minorHAnsi"/>
          <w:b/>
        </w:rPr>
      </w:pPr>
    </w:p>
    <w:p w14:paraId="0CD611AF" w14:textId="77777777" w:rsidR="00EF0D5E" w:rsidRPr="00E32FA0" w:rsidRDefault="00EF0D5E" w:rsidP="00EF0D5E">
      <w:pPr>
        <w:tabs>
          <w:tab w:val="left" w:pos="709"/>
          <w:tab w:val="left" w:pos="851"/>
        </w:tabs>
        <w:spacing w:after="0"/>
        <w:jc w:val="both"/>
        <w:rPr>
          <w:rFonts w:ascii="Arial Narrow" w:hAnsi="Arial Narrow" w:cstheme="minorHAnsi"/>
          <w:b/>
        </w:rPr>
      </w:pPr>
      <w:r w:rsidRPr="00E32FA0">
        <w:rPr>
          <w:rFonts w:ascii="Arial Narrow" w:hAnsi="Arial Narrow" w:cstheme="minorHAnsi"/>
          <w:b/>
        </w:rPr>
        <w:t>Descripción</w:t>
      </w:r>
    </w:p>
    <w:p w14:paraId="0B710EE4"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Este trabajo consiste en el retiro del material proveniente de las excavaciones hasta el nivel inferior de la subrasante, incluye también toda eliminación que sea necesario efectuar.  Contempla los traslados internos de aquel material que será eliminado, hasta los lugares de acopio en los que posteriormente serán recogidos; también el carguío y transporte del material hacia las zonas de botaderos.</w:t>
      </w:r>
    </w:p>
    <w:p w14:paraId="0B54E9AB"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El contratista debe considerar los esponjamientos y las contracciones de los materiales en sus previsiones para el trabajo a realizar.</w:t>
      </w:r>
    </w:p>
    <w:p w14:paraId="5394F85F" w14:textId="77777777" w:rsidR="00EF0D5E" w:rsidRPr="00E32FA0" w:rsidRDefault="00EF0D5E" w:rsidP="00EF0D5E">
      <w:pPr>
        <w:tabs>
          <w:tab w:val="left" w:pos="709"/>
          <w:tab w:val="left" w:pos="851"/>
        </w:tabs>
        <w:spacing w:after="0"/>
        <w:jc w:val="both"/>
        <w:rPr>
          <w:rFonts w:ascii="Arial Narrow" w:hAnsi="Arial Narrow" w:cstheme="minorHAnsi"/>
          <w:b/>
        </w:rPr>
      </w:pPr>
    </w:p>
    <w:p w14:paraId="150937A5" w14:textId="77777777" w:rsidR="00EF0D5E" w:rsidRPr="00E32FA0" w:rsidRDefault="00EF0D5E" w:rsidP="00EF0D5E">
      <w:pPr>
        <w:tabs>
          <w:tab w:val="left" w:pos="709"/>
          <w:tab w:val="left" w:pos="851"/>
        </w:tabs>
        <w:spacing w:after="0"/>
        <w:jc w:val="both"/>
        <w:rPr>
          <w:rFonts w:ascii="Arial Narrow" w:hAnsi="Arial Narrow" w:cstheme="minorHAnsi"/>
          <w:b/>
        </w:rPr>
      </w:pPr>
      <w:r w:rsidRPr="00E32FA0">
        <w:rPr>
          <w:rFonts w:ascii="Arial Narrow" w:hAnsi="Arial Narrow" w:cstheme="minorHAnsi"/>
          <w:b/>
        </w:rPr>
        <w:t xml:space="preserve">Método De Construcción </w:t>
      </w:r>
    </w:p>
    <w:p w14:paraId="1DA87455"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Para la ejecución de los trabajos, se tomarán las medidas de seguridad necesarias para proteger al personal que efectué el carguío y traslado del material, así como a terceros. Antes de iniciar la eliminación, en lo posible se evitará la polvareda excesiva, aplicando un conveniente sistema de regadío o cobertura.</w:t>
      </w:r>
    </w:p>
    <w:p w14:paraId="6283ADFA" w14:textId="77777777" w:rsidR="00EF0D5E" w:rsidRPr="00E32FA0" w:rsidRDefault="00EF0D5E" w:rsidP="00EF0D5E">
      <w:pPr>
        <w:tabs>
          <w:tab w:val="left" w:pos="709"/>
          <w:tab w:val="left" w:pos="851"/>
        </w:tabs>
        <w:spacing w:after="0"/>
        <w:jc w:val="both"/>
        <w:rPr>
          <w:rFonts w:ascii="Arial Narrow" w:hAnsi="Arial Narrow" w:cstheme="minorHAnsi"/>
        </w:rPr>
      </w:pPr>
    </w:p>
    <w:p w14:paraId="70B64C80"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lastRenderedPageBreak/>
        <w:t>El carguío del material excavado será efectuado con equipo adecuado (cargador frontal) y el traslado hacia las zonas de los botaderos autorizados será por medio de volquetes.</w:t>
      </w:r>
    </w:p>
    <w:p w14:paraId="1CA1ADEF" w14:textId="77777777" w:rsidR="00EF0D5E" w:rsidRPr="00E32FA0" w:rsidRDefault="00EF0D5E" w:rsidP="00EF0D5E">
      <w:pPr>
        <w:tabs>
          <w:tab w:val="left" w:pos="709"/>
          <w:tab w:val="left" w:pos="851"/>
        </w:tabs>
        <w:spacing w:after="0"/>
        <w:jc w:val="both"/>
        <w:rPr>
          <w:rFonts w:ascii="Arial Narrow" w:hAnsi="Arial Narrow" w:cstheme="minorHAnsi"/>
        </w:rPr>
      </w:pPr>
    </w:p>
    <w:p w14:paraId="019A5ECD"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El material será transportado a los lugares que indique el Supervisor. Todo el material que será eliminado será convenientemente humedecido y llevará como cobertura una malla humedecida con la finalidad de reducir al mínimo la generación de polvo durante el transporte.</w:t>
      </w:r>
    </w:p>
    <w:p w14:paraId="1A33A210" w14:textId="77777777" w:rsidR="00EF0D5E" w:rsidRPr="00E32FA0" w:rsidRDefault="00EF0D5E" w:rsidP="00EF0D5E">
      <w:pPr>
        <w:tabs>
          <w:tab w:val="left" w:pos="709"/>
          <w:tab w:val="left" w:pos="851"/>
        </w:tabs>
        <w:spacing w:after="0"/>
        <w:jc w:val="both"/>
        <w:rPr>
          <w:rFonts w:ascii="Arial Narrow" w:hAnsi="Arial Narrow" w:cstheme="minorHAnsi"/>
          <w:b/>
        </w:rPr>
      </w:pPr>
    </w:p>
    <w:p w14:paraId="49DCED25" w14:textId="77777777" w:rsidR="00EF0D5E" w:rsidRPr="00E32FA0" w:rsidRDefault="00EF0D5E" w:rsidP="00EF0D5E">
      <w:pPr>
        <w:tabs>
          <w:tab w:val="left" w:pos="709"/>
          <w:tab w:val="left" w:pos="851"/>
        </w:tabs>
        <w:spacing w:after="0"/>
        <w:jc w:val="both"/>
        <w:rPr>
          <w:rFonts w:ascii="Arial Narrow" w:hAnsi="Arial Narrow" w:cstheme="minorHAnsi"/>
          <w:b/>
        </w:rPr>
      </w:pPr>
      <w:r w:rsidRPr="00E32FA0">
        <w:rPr>
          <w:rFonts w:ascii="Arial Narrow" w:hAnsi="Arial Narrow" w:cstheme="minorHAnsi"/>
          <w:b/>
        </w:rPr>
        <w:t>Método De Control</w:t>
      </w:r>
    </w:p>
    <w:p w14:paraId="70356808" w14:textId="5FF9951F" w:rsidR="00F060F4"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Se verificará que todo el material a eliminar sea depositado en los botaderos especificados por la Supervisión o propuestos por el Contratista con la autorización de la Supervisión.</w:t>
      </w:r>
    </w:p>
    <w:p w14:paraId="1D5F63DC" w14:textId="77777777" w:rsidR="00AD4988" w:rsidRPr="00E32FA0" w:rsidRDefault="00AD4988" w:rsidP="00EF0D5E">
      <w:pPr>
        <w:tabs>
          <w:tab w:val="left" w:pos="709"/>
          <w:tab w:val="left" w:pos="851"/>
        </w:tabs>
        <w:spacing w:after="0"/>
        <w:jc w:val="both"/>
        <w:rPr>
          <w:rFonts w:ascii="Arial Narrow" w:hAnsi="Arial Narrow" w:cstheme="minorHAnsi"/>
          <w:b/>
        </w:rPr>
      </w:pPr>
    </w:p>
    <w:p w14:paraId="745329B2" w14:textId="77777777" w:rsidR="00EF0D5E" w:rsidRPr="00E32FA0" w:rsidRDefault="00EF0D5E" w:rsidP="00EF0D5E">
      <w:pPr>
        <w:tabs>
          <w:tab w:val="left" w:pos="709"/>
          <w:tab w:val="left" w:pos="851"/>
        </w:tabs>
        <w:spacing w:after="0"/>
        <w:jc w:val="both"/>
        <w:rPr>
          <w:rFonts w:ascii="Arial Narrow" w:hAnsi="Arial Narrow" w:cstheme="minorHAnsi"/>
          <w:b/>
        </w:rPr>
      </w:pPr>
      <w:r w:rsidRPr="00E32FA0">
        <w:rPr>
          <w:rFonts w:ascii="Arial Narrow" w:hAnsi="Arial Narrow" w:cstheme="minorHAnsi"/>
          <w:b/>
        </w:rPr>
        <w:t>Método De Medición</w:t>
      </w:r>
    </w:p>
    <w:p w14:paraId="35739A09" w14:textId="77777777" w:rsidR="00EF0D5E" w:rsidRPr="00E32FA0"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El trabajo ejecutado se medirá en metros cúbicos (m3) de material cargado, eliminado y aprobado por el Ing. Supervisor, que cumpla con la presente especificación. Para tal efecto se medirán los volúmenes en su posición original y computada por el método de áreas extremas, al cual se aplicará el factor de esponjamiento de 1.20 para el caso de excavaciones</w:t>
      </w:r>
      <w:r>
        <w:rPr>
          <w:rFonts w:ascii="Arial Narrow" w:hAnsi="Arial Narrow" w:cstheme="minorHAnsi"/>
        </w:rPr>
        <w:t xml:space="preserve"> y 1.25 para el caso de demoliciones de estructuras de concreto</w:t>
      </w:r>
      <w:r w:rsidRPr="00E32FA0">
        <w:rPr>
          <w:rFonts w:ascii="Arial Narrow" w:hAnsi="Arial Narrow" w:cstheme="minorHAnsi"/>
        </w:rPr>
        <w:t xml:space="preserve">. Por tratarse de una obra a suma alzada en el que el </w:t>
      </w:r>
      <w:proofErr w:type="spellStart"/>
      <w:r w:rsidRPr="00E32FA0">
        <w:rPr>
          <w:rFonts w:ascii="Arial Narrow" w:hAnsi="Arial Narrow" w:cstheme="minorHAnsi"/>
        </w:rPr>
        <w:t>metrado</w:t>
      </w:r>
      <w:proofErr w:type="spellEnd"/>
      <w:r w:rsidRPr="00E32FA0">
        <w:rPr>
          <w:rFonts w:ascii="Arial Narrow" w:hAnsi="Arial Narrow" w:cstheme="minorHAnsi"/>
        </w:rPr>
        <w:t xml:space="preserve"> que figura en el presupuesto es referencial, el </w:t>
      </w:r>
      <w:proofErr w:type="spellStart"/>
      <w:r w:rsidRPr="00E32FA0">
        <w:rPr>
          <w:rFonts w:ascii="Arial Narrow" w:hAnsi="Arial Narrow" w:cstheme="minorHAnsi"/>
        </w:rPr>
        <w:t>metrado</w:t>
      </w:r>
      <w:proofErr w:type="spellEnd"/>
      <w:r w:rsidRPr="00E32FA0">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2EE9153A" w14:textId="77777777" w:rsidR="00EF0D5E" w:rsidRPr="00E32FA0" w:rsidRDefault="00EF0D5E" w:rsidP="00EF0D5E">
      <w:pPr>
        <w:tabs>
          <w:tab w:val="left" w:pos="709"/>
          <w:tab w:val="left" w:pos="851"/>
        </w:tabs>
        <w:spacing w:after="0"/>
        <w:jc w:val="both"/>
        <w:rPr>
          <w:rFonts w:ascii="Arial Narrow" w:hAnsi="Arial Narrow" w:cstheme="minorHAnsi"/>
          <w:b/>
        </w:rPr>
      </w:pPr>
    </w:p>
    <w:p w14:paraId="3EE01043" w14:textId="77777777" w:rsidR="00EF0D5E" w:rsidRPr="00E32FA0" w:rsidRDefault="00EF0D5E" w:rsidP="00EF0D5E">
      <w:pPr>
        <w:tabs>
          <w:tab w:val="left" w:pos="709"/>
          <w:tab w:val="left" w:pos="851"/>
        </w:tabs>
        <w:spacing w:after="0"/>
        <w:jc w:val="both"/>
        <w:rPr>
          <w:rFonts w:ascii="Arial Narrow" w:hAnsi="Arial Narrow" w:cstheme="minorHAnsi"/>
          <w:b/>
        </w:rPr>
      </w:pPr>
      <w:r w:rsidRPr="00E32FA0">
        <w:rPr>
          <w:rFonts w:ascii="Arial Narrow" w:hAnsi="Arial Narrow" w:cstheme="minorHAnsi"/>
          <w:b/>
        </w:rPr>
        <w:t xml:space="preserve">Base De Pago </w:t>
      </w:r>
    </w:p>
    <w:p w14:paraId="34DCAB0A" w14:textId="77777777" w:rsidR="00EF0D5E" w:rsidRPr="00B9526D" w:rsidRDefault="00EF0D5E" w:rsidP="00EF0D5E">
      <w:pPr>
        <w:tabs>
          <w:tab w:val="left" w:pos="709"/>
          <w:tab w:val="left" w:pos="851"/>
        </w:tabs>
        <w:spacing w:after="0"/>
        <w:jc w:val="both"/>
        <w:rPr>
          <w:rFonts w:ascii="Arial Narrow" w:hAnsi="Arial Narrow" w:cstheme="minorHAnsi"/>
        </w:rPr>
      </w:pPr>
      <w:r w:rsidRPr="00E32FA0">
        <w:rPr>
          <w:rFonts w:ascii="Arial Narrow" w:hAnsi="Arial Narrow" w:cstheme="minorHAnsi"/>
        </w:rPr>
        <w:t xml:space="preserve">El pago se efectuará al precio unitario del presupuesto por metro cúbico (m3), aplicado al </w:t>
      </w:r>
      <w:proofErr w:type="spellStart"/>
      <w:r w:rsidRPr="00E32FA0">
        <w:rPr>
          <w:rFonts w:ascii="Arial Narrow" w:hAnsi="Arial Narrow" w:cstheme="minorHAnsi"/>
        </w:rPr>
        <w:t>metrado</w:t>
      </w:r>
      <w:proofErr w:type="spellEnd"/>
      <w:r w:rsidRPr="00E32FA0">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109A6A2A" w14:textId="77777777" w:rsidR="00EF0D5E" w:rsidRDefault="00EF0D5E" w:rsidP="00EF0D5E">
      <w:pPr>
        <w:pStyle w:val="Prrafodelista"/>
        <w:spacing w:after="0"/>
        <w:jc w:val="both"/>
        <w:outlineLvl w:val="2"/>
        <w:rPr>
          <w:rFonts w:ascii="Arial Narrow" w:hAnsi="Arial Narrow" w:cstheme="minorHAnsi"/>
          <w:b/>
        </w:rPr>
      </w:pPr>
    </w:p>
    <w:p w14:paraId="0EE78455" w14:textId="74C98811" w:rsidR="00EF0D5E" w:rsidRPr="00182FDF" w:rsidRDefault="00F13C98">
      <w:pPr>
        <w:pStyle w:val="Prrafodelista"/>
        <w:numPr>
          <w:ilvl w:val="2"/>
          <w:numId w:val="35"/>
        </w:numPr>
        <w:spacing w:after="0"/>
        <w:jc w:val="both"/>
        <w:outlineLvl w:val="2"/>
        <w:rPr>
          <w:rFonts w:ascii="Arial Narrow" w:hAnsi="Arial Narrow" w:cstheme="minorHAnsi"/>
          <w:b/>
        </w:rPr>
      </w:pPr>
      <w:r>
        <w:rPr>
          <w:rFonts w:ascii="Arial Narrow" w:hAnsi="Arial Narrow" w:cstheme="minorHAnsi"/>
          <w:b/>
        </w:rPr>
        <w:t xml:space="preserve"> </w:t>
      </w:r>
      <w:r w:rsidR="00EF0D5E">
        <w:rPr>
          <w:rFonts w:ascii="Arial Narrow" w:hAnsi="Arial Narrow" w:cstheme="minorHAnsi"/>
          <w:b/>
        </w:rPr>
        <w:t>CONFORMACION Y COMPACTACION DE SUBRASANTE C/MOTONIVELADORA 125 HP</w:t>
      </w:r>
    </w:p>
    <w:p w14:paraId="62CC77C2" w14:textId="77777777" w:rsidR="00EF0D5E" w:rsidRDefault="00EF0D5E" w:rsidP="00EF0D5E">
      <w:pPr>
        <w:pStyle w:val="Prrafodelista"/>
        <w:spacing w:after="0"/>
        <w:jc w:val="both"/>
        <w:outlineLvl w:val="2"/>
        <w:rPr>
          <w:rFonts w:ascii="Arial Narrow" w:hAnsi="Arial Narrow" w:cstheme="minorHAnsi"/>
          <w:b/>
        </w:rPr>
      </w:pPr>
    </w:p>
    <w:p w14:paraId="591B473C" w14:textId="77777777" w:rsidR="00EF0D5E" w:rsidRPr="00E32FA0" w:rsidRDefault="00EF0D5E" w:rsidP="00EF0D5E">
      <w:pPr>
        <w:spacing w:after="0"/>
        <w:jc w:val="both"/>
        <w:rPr>
          <w:rFonts w:ascii="Arial Narrow" w:hAnsi="Arial Narrow" w:cstheme="minorHAnsi"/>
          <w:b/>
          <w:bCs/>
          <w:color w:val="000000" w:themeColor="text1"/>
        </w:rPr>
      </w:pPr>
      <w:r w:rsidRPr="00E32FA0">
        <w:rPr>
          <w:rFonts w:ascii="Arial Narrow" w:hAnsi="Arial Narrow" w:cstheme="minorHAnsi"/>
          <w:b/>
          <w:bCs/>
          <w:color w:val="000000" w:themeColor="text1"/>
        </w:rPr>
        <w:t>Descripción:</w:t>
      </w:r>
    </w:p>
    <w:p w14:paraId="0688A902" w14:textId="77777777" w:rsidR="00EF0D5E" w:rsidRPr="00E32FA0"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Este trabajo se realizará sobre el último nivel del terreno de fundación, una vez cortada el material (nivel de corte) donde se indique los planos.</w:t>
      </w:r>
    </w:p>
    <w:p w14:paraId="7B2CBE8F" w14:textId="6F86A9D0" w:rsidR="00EF0D5E" w:rsidRPr="00E32FA0"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Asimismo, en los lugares donde es necesario ejecutar trabajos de rellenos con la finalidad de lograr el</w:t>
      </w:r>
      <w:r w:rsidR="00AD4988">
        <w:rPr>
          <w:rFonts w:ascii="Arial Narrow" w:hAnsi="Arial Narrow" w:cstheme="minorHAnsi"/>
          <w:bCs/>
          <w:color w:val="000000" w:themeColor="text1"/>
        </w:rPr>
        <w:t xml:space="preserve"> </w:t>
      </w:r>
      <w:r w:rsidRPr="00E32FA0">
        <w:rPr>
          <w:rFonts w:ascii="Arial Narrow" w:hAnsi="Arial Narrow" w:cstheme="minorHAnsi"/>
          <w:bCs/>
          <w:color w:val="000000" w:themeColor="text1"/>
        </w:rPr>
        <w:t>ensanche de la plataforma existente, previamente se ejecutará la presente partida.</w:t>
      </w:r>
    </w:p>
    <w:p w14:paraId="05B53DE1" w14:textId="01E2F2BE" w:rsidR="00C477FD"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Con el uso del escarificador se soltará el material, para luego nivelar y darle forma a la subrasante y/o</w:t>
      </w:r>
      <w:r w:rsidR="00AD4988">
        <w:rPr>
          <w:rFonts w:ascii="Arial Narrow" w:hAnsi="Arial Narrow" w:cstheme="minorHAnsi"/>
          <w:bCs/>
          <w:color w:val="000000" w:themeColor="text1"/>
        </w:rPr>
        <w:t xml:space="preserve"> </w:t>
      </w:r>
      <w:r w:rsidRPr="00E32FA0">
        <w:rPr>
          <w:rFonts w:ascii="Arial Narrow" w:hAnsi="Arial Narrow" w:cstheme="minorHAnsi"/>
          <w:bCs/>
          <w:color w:val="000000" w:themeColor="text1"/>
        </w:rPr>
        <w:t>terreno de fundación, con el uso de la cuchilla de la motoniveladora, efectuándose y luego un riego</w:t>
      </w:r>
      <w:r w:rsidR="00AD4988">
        <w:rPr>
          <w:rFonts w:ascii="Arial Narrow" w:hAnsi="Arial Narrow" w:cstheme="minorHAnsi"/>
          <w:bCs/>
          <w:color w:val="000000" w:themeColor="text1"/>
        </w:rPr>
        <w:t xml:space="preserve"> </w:t>
      </w:r>
      <w:r w:rsidRPr="00E32FA0">
        <w:rPr>
          <w:rFonts w:ascii="Arial Narrow" w:hAnsi="Arial Narrow" w:cstheme="minorHAnsi"/>
          <w:bCs/>
          <w:color w:val="000000" w:themeColor="text1"/>
        </w:rPr>
        <w:t>uniforme, para que con el uso del rodillo dejar lista la superficie para recibir el relleno.</w:t>
      </w:r>
    </w:p>
    <w:p w14:paraId="2DA51713" w14:textId="77777777" w:rsidR="00C477FD" w:rsidRPr="00E32FA0" w:rsidRDefault="00C477FD" w:rsidP="00EF0D5E">
      <w:pPr>
        <w:spacing w:after="0"/>
        <w:jc w:val="both"/>
        <w:rPr>
          <w:rFonts w:ascii="Arial Narrow" w:hAnsi="Arial Narrow" w:cstheme="minorHAnsi"/>
          <w:bCs/>
          <w:color w:val="000000" w:themeColor="text1"/>
        </w:rPr>
      </w:pPr>
    </w:p>
    <w:p w14:paraId="022B710F" w14:textId="77777777" w:rsidR="00EF0D5E" w:rsidRPr="00E32FA0" w:rsidRDefault="00EF0D5E" w:rsidP="00EF0D5E">
      <w:pPr>
        <w:spacing w:after="0"/>
        <w:jc w:val="both"/>
        <w:rPr>
          <w:rFonts w:ascii="Arial Narrow" w:hAnsi="Arial Narrow" w:cstheme="minorHAnsi"/>
          <w:b/>
          <w:bCs/>
          <w:color w:val="000000" w:themeColor="text1"/>
        </w:rPr>
      </w:pPr>
      <w:r w:rsidRPr="00E32FA0">
        <w:rPr>
          <w:rFonts w:ascii="Arial Narrow" w:hAnsi="Arial Narrow" w:cstheme="minorHAnsi"/>
          <w:b/>
          <w:bCs/>
          <w:color w:val="000000" w:themeColor="text1"/>
        </w:rPr>
        <w:t>Método de Construcción:</w:t>
      </w:r>
    </w:p>
    <w:p w14:paraId="579CF655" w14:textId="1B45FB8A" w:rsidR="00EF0D5E"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Se eliminará del terreno natural todo material en exceso, efectuándose el nivelado, perfilado y</w:t>
      </w:r>
      <w:r w:rsidR="00AD4988">
        <w:rPr>
          <w:rFonts w:ascii="Arial Narrow" w:hAnsi="Arial Narrow" w:cstheme="minorHAnsi"/>
          <w:bCs/>
          <w:color w:val="000000" w:themeColor="text1"/>
        </w:rPr>
        <w:t xml:space="preserve"> </w:t>
      </w:r>
      <w:r w:rsidRPr="00E32FA0">
        <w:rPr>
          <w:rFonts w:ascii="Arial Narrow" w:hAnsi="Arial Narrow" w:cstheme="minorHAnsi"/>
          <w:bCs/>
          <w:color w:val="000000" w:themeColor="text1"/>
        </w:rPr>
        <w:t xml:space="preserve">compactado, de tal manera que la </w:t>
      </w:r>
      <w:proofErr w:type="spellStart"/>
      <w:r w:rsidRPr="00E32FA0">
        <w:rPr>
          <w:rFonts w:ascii="Arial Narrow" w:hAnsi="Arial Narrow" w:cstheme="minorHAnsi"/>
          <w:bCs/>
          <w:color w:val="000000" w:themeColor="text1"/>
        </w:rPr>
        <w:t>sub-rasante</w:t>
      </w:r>
      <w:proofErr w:type="spellEnd"/>
      <w:r w:rsidRPr="00E32FA0">
        <w:rPr>
          <w:rFonts w:ascii="Arial Narrow" w:hAnsi="Arial Narrow" w:cstheme="minorHAnsi"/>
          <w:bCs/>
          <w:color w:val="000000" w:themeColor="text1"/>
        </w:rPr>
        <w:t xml:space="preserve"> terminada quede por debajo de la cota de la rasante en los espesores indicados por los planos.</w:t>
      </w:r>
    </w:p>
    <w:p w14:paraId="5581517B" w14:textId="77777777" w:rsidR="00372974" w:rsidRDefault="00372974" w:rsidP="00EF0D5E">
      <w:pPr>
        <w:spacing w:after="0"/>
        <w:jc w:val="both"/>
        <w:rPr>
          <w:rFonts w:ascii="Arial Narrow" w:hAnsi="Arial Narrow" w:cstheme="minorHAnsi"/>
          <w:bCs/>
          <w:color w:val="000000" w:themeColor="text1"/>
        </w:rPr>
      </w:pPr>
    </w:p>
    <w:p w14:paraId="78A99BF3" w14:textId="77777777" w:rsidR="00EF0D5E" w:rsidRPr="00E32FA0" w:rsidRDefault="00EF0D5E" w:rsidP="00EF0D5E">
      <w:pPr>
        <w:spacing w:after="0"/>
        <w:jc w:val="both"/>
        <w:rPr>
          <w:rFonts w:ascii="Arial Narrow" w:hAnsi="Arial Narrow" w:cstheme="minorHAnsi"/>
          <w:b/>
          <w:bCs/>
          <w:color w:val="000000" w:themeColor="text1"/>
        </w:rPr>
      </w:pPr>
      <w:r w:rsidRPr="00E32FA0">
        <w:rPr>
          <w:rFonts w:ascii="Arial Narrow" w:hAnsi="Arial Narrow" w:cstheme="minorHAnsi"/>
          <w:b/>
          <w:bCs/>
          <w:color w:val="000000" w:themeColor="text1"/>
        </w:rPr>
        <w:t>Controles:</w:t>
      </w:r>
    </w:p>
    <w:p w14:paraId="1DD0C193" w14:textId="0105F260" w:rsidR="00EF0D5E" w:rsidRPr="00E32FA0"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Se comprobará la compactación cada 50 metros lineales, y se harán alternativamente en los bordes y</w:t>
      </w:r>
      <w:r w:rsidR="003A1BE2">
        <w:rPr>
          <w:rFonts w:ascii="Arial Narrow" w:hAnsi="Arial Narrow" w:cstheme="minorHAnsi"/>
          <w:bCs/>
          <w:color w:val="000000" w:themeColor="text1"/>
        </w:rPr>
        <w:t xml:space="preserve"> </w:t>
      </w:r>
      <w:r w:rsidRPr="00E32FA0">
        <w:rPr>
          <w:rFonts w:ascii="Arial Narrow" w:hAnsi="Arial Narrow" w:cstheme="minorHAnsi"/>
          <w:bCs/>
          <w:color w:val="000000" w:themeColor="text1"/>
        </w:rPr>
        <w:t>en el eje, empleando el método del Cono de Arena y cualquier otro método aprobado por el Supervisor.</w:t>
      </w:r>
      <w:r w:rsidR="003A1BE2">
        <w:rPr>
          <w:rFonts w:ascii="Arial Narrow" w:hAnsi="Arial Narrow" w:cstheme="minorHAnsi"/>
          <w:bCs/>
          <w:color w:val="000000" w:themeColor="text1"/>
        </w:rPr>
        <w:t xml:space="preserve"> </w:t>
      </w:r>
      <w:r w:rsidRPr="00E32FA0">
        <w:rPr>
          <w:rFonts w:ascii="Arial Narrow" w:hAnsi="Arial Narrow" w:cstheme="minorHAnsi"/>
          <w:bCs/>
          <w:color w:val="000000" w:themeColor="text1"/>
        </w:rPr>
        <w:t>El grado de compactación tolerable será de 93% a 97%, en plintos aislados, siempre que la media</w:t>
      </w:r>
      <w:r w:rsidR="003A1BE2">
        <w:rPr>
          <w:rFonts w:ascii="Arial Narrow" w:hAnsi="Arial Narrow" w:cstheme="minorHAnsi"/>
          <w:bCs/>
          <w:color w:val="000000" w:themeColor="text1"/>
        </w:rPr>
        <w:t xml:space="preserve"> </w:t>
      </w:r>
      <w:r w:rsidRPr="00E32FA0">
        <w:rPr>
          <w:rFonts w:ascii="Arial Narrow" w:hAnsi="Arial Narrow" w:cstheme="minorHAnsi"/>
          <w:bCs/>
          <w:color w:val="000000" w:themeColor="text1"/>
        </w:rPr>
        <w:t xml:space="preserve">aritmética </w:t>
      </w:r>
      <w:r w:rsidRPr="00E32FA0">
        <w:rPr>
          <w:rFonts w:ascii="Arial Narrow" w:hAnsi="Arial Narrow" w:cstheme="minorHAnsi"/>
          <w:bCs/>
          <w:color w:val="000000" w:themeColor="text1"/>
        </w:rPr>
        <w:lastRenderedPageBreak/>
        <w:t>de dos puntos de la misma compactación sea de 95% al 100% de la densidad máxima, ya se</w:t>
      </w:r>
      <w:r w:rsidR="003A1BE2">
        <w:rPr>
          <w:rFonts w:ascii="Arial Narrow" w:hAnsi="Arial Narrow" w:cstheme="minorHAnsi"/>
          <w:bCs/>
          <w:color w:val="000000" w:themeColor="text1"/>
        </w:rPr>
        <w:t xml:space="preserve"> </w:t>
      </w:r>
      <w:r w:rsidRPr="00E32FA0">
        <w:rPr>
          <w:rFonts w:ascii="Arial Narrow" w:hAnsi="Arial Narrow" w:cstheme="minorHAnsi"/>
          <w:bCs/>
          <w:color w:val="000000" w:themeColor="text1"/>
        </w:rPr>
        <w:t>trate de suelos cohesivos o granulares.</w:t>
      </w:r>
    </w:p>
    <w:p w14:paraId="6C9EE776" w14:textId="77777777" w:rsidR="00EF0D5E"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control geométrico permitirá las siguientes tolerancias:</w:t>
      </w:r>
    </w:p>
    <w:p w14:paraId="60F9FE99" w14:textId="77777777" w:rsidR="00E36F91" w:rsidRPr="00E32FA0" w:rsidRDefault="00E36F91" w:rsidP="00EF0D5E">
      <w:pPr>
        <w:spacing w:after="0"/>
        <w:jc w:val="both"/>
        <w:rPr>
          <w:rFonts w:ascii="Arial Narrow" w:hAnsi="Arial Narrow" w:cstheme="minorHAnsi"/>
          <w:bCs/>
          <w:color w:val="000000" w:themeColor="text1"/>
        </w:rPr>
      </w:pPr>
    </w:p>
    <w:p w14:paraId="27228983" w14:textId="77777777" w:rsidR="00EF0D5E" w:rsidRPr="00E32FA0" w:rsidRDefault="00EF0D5E" w:rsidP="00EF0D5E">
      <w:pPr>
        <w:pStyle w:val="Prrafodelista"/>
        <w:numPr>
          <w:ilvl w:val="0"/>
          <w:numId w:val="13"/>
        </w:num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Con relación a las cotas del Proyecto: +/- 0.02 metros</w:t>
      </w:r>
    </w:p>
    <w:p w14:paraId="730232F0" w14:textId="77777777" w:rsidR="00EF0D5E" w:rsidRPr="00E32FA0" w:rsidRDefault="00EF0D5E" w:rsidP="00EF0D5E">
      <w:pPr>
        <w:pStyle w:val="Prrafodelista"/>
        <w:numPr>
          <w:ilvl w:val="0"/>
          <w:numId w:val="13"/>
        </w:num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 xml:space="preserve">Respecto al ancho de la </w:t>
      </w:r>
      <w:proofErr w:type="spellStart"/>
      <w:r w:rsidRPr="00E32FA0">
        <w:rPr>
          <w:rFonts w:ascii="Arial Narrow" w:hAnsi="Arial Narrow" w:cstheme="minorHAnsi"/>
          <w:bCs/>
          <w:color w:val="000000" w:themeColor="text1"/>
        </w:rPr>
        <w:t>sub-rasante</w:t>
      </w:r>
      <w:proofErr w:type="spellEnd"/>
      <w:r w:rsidRPr="00E32FA0">
        <w:rPr>
          <w:rFonts w:ascii="Arial Narrow" w:hAnsi="Arial Narrow" w:cstheme="minorHAnsi"/>
          <w:bCs/>
          <w:color w:val="000000" w:themeColor="text1"/>
        </w:rPr>
        <w:t>: 0.3% de la longitud indicada.</w:t>
      </w:r>
    </w:p>
    <w:p w14:paraId="2ACFCF81" w14:textId="3C21C06D" w:rsidR="00F060F4" w:rsidRPr="002B1BB0" w:rsidRDefault="00EF0D5E" w:rsidP="002B1BB0">
      <w:pPr>
        <w:pStyle w:val="Prrafodelista"/>
        <w:numPr>
          <w:ilvl w:val="0"/>
          <w:numId w:val="13"/>
        </w:num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Para la flecha de bombeo: hasta el 20% de exceso, no se tolerará defecto.</w:t>
      </w:r>
    </w:p>
    <w:p w14:paraId="7AB9E511" w14:textId="77777777" w:rsidR="00EF0D5E" w:rsidRPr="00E32FA0" w:rsidRDefault="00EF0D5E" w:rsidP="00EF0D5E">
      <w:pPr>
        <w:pStyle w:val="Prrafodelista"/>
        <w:spacing w:after="0"/>
        <w:jc w:val="both"/>
        <w:rPr>
          <w:rFonts w:ascii="Arial Narrow" w:hAnsi="Arial Narrow" w:cstheme="minorHAnsi"/>
          <w:bCs/>
          <w:color w:val="000000" w:themeColor="text1"/>
        </w:rPr>
      </w:pPr>
    </w:p>
    <w:p w14:paraId="4895C8FE" w14:textId="77777777" w:rsidR="00EF0D5E" w:rsidRPr="00E32FA0" w:rsidRDefault="00EF0D5E" w:rsidP="00EF0D5E">
      <w:pPr>
        <w:spacing w:after="0"/>
        <w:jc w:val="both"/>
        <w:rPr>
          <w:rFonts w:ascii="Arial Narrow" w:hAnsi="Arial Narrow" w:cstheme="minorHAnsi"/>
          <w:b/>
          <w:bCs/>
          <w:color w:val="000000" w:themeColor="text1"/>
        </w:rPr>
      </w:pPr>
      <w:r w:rsidRPr="00E32FA0">
        <w:rPr>
          <w:rFonts w:ascii="Arial Narrow" w:hAnsi="Arial Narrow" w:cstheme="minorHAnsi"/>
          <w:b/>
          <w:bCs/>
          <w:color w:val="000000" w:themeColor="text1"/>
        </w:rPr>
        <w:t>Requisitos de Compactación:</w:t>
      </w:r>
    </w:p>
    <w:p w14:paraId="354C9004" w14:textId="77777777" w:rsidR="00EF0D5E" w:rsidRPr="00E32FA0"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 xml:space="preserve">Cuando el suelo granular tiene (10%) que pasa por la malla </w:t>
      </w:r>
      <w:proofErr w:type="spellStart"/>
      <w:r w:rsidRPr="00E32FA0">
        <w:rPr>
          <w:rFonts w:ascii="Arial Narrow" w:hAnsi="Arial Narrow" w:cstheme="minorHAnsi"/>
          <w:bCs/>
          <w:color w:val="000000" w:themeColor="text1"/>
        </w:rPr>
        <w:t>N°</w:t>
      </w:r>
      <w:proofErr w:type="spellEnd"/>
      <w:r w:rsidRPr="00E32FA0">
        <w:rPr>
          <w:rFonts w:ascii="Arial Narrow" w:hAnsi="Arial Narrow" w:cstheme="minorHAnsi"/>
          <w:bCs/>
          <w:color w:val="000000" w:themeColor="text1"/>
        </w:rPr>
        <w:t xml:space="preserve"> 200, y el índice de Plasticidad (I.P.) es menor o igual a 6%, la compactación no será menor del 95% de la Máxima Densidad obtenida por el método AASHO – T-180 (pisón 10 Ib. y 12” de caída.)</w:t>
      </w:r>
    </w:p>
    <w:p w14:paraId="3BC219B5" w14:textId="78F6FC0D" w:rsidR="00EF0D5E" w:rsidRPr="00E32FA0"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Cuando el suelo es limoso, limo-arenoso o arcilloso, con I.P.= 10%, la compactación será no menor del95% de la Máxima Densidad obtenida por el método AASHO-T-99 (pisón</w:t>
      </w:r>
      <w:r w:rsidR="00970803">
        <w:rPr>
          <w:rFonts w:ascii="Arial Narrow" w:hAnsi="Arial Narrow" w:cstheme="minorHAnsi"/>
          <w:bCs/>
          <w:color w:val="000000" w:themeColor="text1"/>
        </w:rPr>
        <w:t xml:space="preserve"> </w:t>
      </w:r>
      <w:r w:rsidRPr="00E32FA0">
        <w:rPr>
          <w:rFonts w:ascii="Arial Narrow" w:hAnsi="Arial Narrow" w:cstheme="minorHAnsi"/>
          <w:bCs/>
          <w:color w:val="000000" w:themeColor="text1"/>
        </w:rPr>
        <w:t xml:space="preserve">5.5 </w:t>
      </w:r>
      <w:proofErr w:type="spellStart"/>
      <w:r w:rsidRPr="00E32FA0">
        <w:rPr>
          <w:rFonts w:ascii="Arial Narrow" w:hAnsi="Arial Narrow" w:cstheme="minorHAnsi"/>
          <w:bCs/>
          <w:color w:val="000000" w:themeColor="text1"/>
        </w:rPr>
        <w:t>lbs</w:t>
      </w:r>
      <w:proofErr w:type="spellEnd"/>
      <w:r w:rsidRPr="00E32FA0">
        <w:rPr>
          <w:rFonts w:ascii="Arial Narrow" w:hAnsi="Arial Narrow" w:cstheme="minorHAnsi"/>
          <w:bCs/>
          <w:color w:val="000000" w:themeColor="text1"/>
        </w:rPr>
        <w:t xml:space="preserve"> y 12” de caída).</w:t>
      </w:r>
    </w:p>
    <w:p w14:paraId="2060F87E" w14:textId="36306AD8" w:rsidR="00EF0D5E" w:rsidRPr="00E32FA0"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El óptimo contenido de humedad durante la compactación no excederá a éste en más de 2%. Para suelo arcilloso con I.P. entre 10% y 25%, se tratará igual al caso anterior.</w:t>
      </w:r>
    </w:p>
    <w:p w14:paraId="4329B50B" w14:textId="77777777" w:rsidR="00EF0D5E" w:rsidRPr="00E32FA0"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Aquello suelos que tengan un I.P. mayor que 25%, deberán ser cubiertos con un espesor adecuado de material selecto o estabilizado mediante el uso de algún agente estabilizador, además de cualquier otra sub base.</w:t>
      </w:r>
    </w:p>
    <w:p w14:paraId="32133479" w14:textId="77777777" w:rsidR="00EF0D5E" w:rsidRPr="00E32FA0"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Profundidades Mínimas de Compactación:</w:t>
      </w:r>
    </w:p>
    <w:p w14:paraId="25D0D8C1" w14:textId="77777777" w:rsidR="00EF0D5E" w:rsidRPr="00E32FA0" w:rsidRDefault="00EF0D5E">
      <w:pPr>
        <w:pStyle w:val="Prrafodelista"/>
        <w:numPr>
          <w:ilvl w:val="0"/>
          <w:numId w:val="21"/>
        </w:num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Tráfico ligero: 6” a 12”</w:t>
      </w:r>
    </w:p>
    <w:p w14:paraId="581832F0" w14:textId="77777777" w:rsidR="00EF0D5E" w:rsidRPr="00E32FA0" w:rsidRDefault="00EF0D5E">
      <w:pPr>
        <w:pStyle w:val="Prrafodelista"/>
        <w:numPr>
          <w:ilvl w:val="0"/>
          <w:numId w:val="21"/>
        </w:num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Tráfico mediano: 12” a 18”</w:t>
      </w:r>
    </w:p>
    <w:p w14:paraId="3366FE53" w14:textId="77777777" w:rsidR="00EF0D5E" w:rsidRPr="00E32FA0" w:rsidRDefault="00EF0D5E">
      <w:pPr>
        <w:pStyle w:val="Prrafodelista"/>
        <w:numPr>
          <w:ilvl w:val="0"/>
          <w:numId w:val="21"/>
        </w:num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Tráfico pesado: 18” a 84</w:t>
      </w:r>
    </w:p>
    <w:p w14:paraId="11378787" w14:textId="77777777" w:rsidR="00EF0D5E" w:rsidRPr="00E32FA0" w:rsidRDefault="00EF0D5E" w:rsidP="00EF0D5E">
      <w:pPr>
        <w:spacing w:after="0"/>
        <w:jc w:val="both"/>
        <w:rPr>
          <w:rFonts w:ascii="Arial Narrow" w:hAnsi="Arial Narrow" w:cstheme="minorHAnsi"/>
          <w:b/>
          <w:bCs/>
          <w:color w:val="000000" w:themeColor="text1"/>
        </w:rPr>
      </w:pPr>
    </w:p>
    <w:p w14:paraId="1A570390" w14:textId="77777777" w:rsidR="00EF0D5E" w:rsidRPr="00E32FA0" w:rsidRDefault="00EF0D5E" w:rsidP="00EF0D5E">
      <w:pPr>
        <w:spacing w:after="0"/>
        <w:jc w:val="both"/>
        <w:rPr>
          <w:rFonts w:ascii="Arial Narrow" w:hAnsi="Arial Narrow" w:cstheme="minorHAnsi"/>
          <w:b/>
          <w:bCs/>
          <w:color w:val="000000" w:themeColor="text1"/>
        </w:rPr>
      </w:pPr>
      <w:r w:rsidRPr="00E32FA0">
        <w:rPr>
          <w:rFonts w:ascii="Arial Narrow" w:hAnsi="Arial Narrow" w:cstheme="minorHAnsi"/>
          <w:b/>
          <w:bCs/>
          <w:color w:val="000000" w:themeColor="text1"/>
        </w:rPr>
        <w:t>Método de Medición:</w:t>
      </w:r>
    </w:p>
    <w:p w14:paraId="173063A9" w14:textId="77777777" w:rsidR="00EF0D5E" w:rsidRPr="00E32FA0"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El trabajo realizado bajo esta partida será medido en metros cuadrados (m2), para efectos de valorizaciones.</w:t>
      </w:r>
    </w:p>
    <w:p w14:paraId="366C14A6" w14:textId="77777777" w:rsidR="00EF0D5E" w:rsidRPr="00E32FA0" w:rsidRDefault="00EF0D5E" w:rsidP="00EF0D5E">
      <w:pPr>
        <w:spacing w:after="0"/>
        <w:jc w:val="both"/>
        <w:rPr>
          <w:rFonts w:ascii="Arial Narrow" w:hAnsi="Arial Narrow" w:cstheme="minorHAnsi"/>
          <w:b/>
          <w:bCs/>
          <w:color w:val="000000" w:themeColor="text1"/>
        </w:rPr>
      </w:pPr>
    </w:p>
    <w:p w14:paraId="6B60FE5E" w14:textId="77777777" w:rsidR="00EF0D5E" w:rsidRPr="00E32FA0" w:rsidRDefault="00EF0D5E" w:rsidP="00EF0D5E">
      <w:pPr>
        <w:spacing w:after="0"/>
        <w:jc w:val="both"/>
        <w:rPr>
          <w:rFonts w:ascii="Arial Narrow" w:hAnsi="Arial Narrow" w:cstheme="minorHAnsi"/>
          <w:b/>
          <w:bCs/>
          <w:color w:val="000000" w:themeColor="text1"/>
        </w:rPr>
      </w:pPr>
      <w:r w:rsidRPr="00E32FA0">
        <w:rPr>
          <w:rFonts w:ascii="Arial Narrow" w:hAnsi="Arial Narrow" w:cstheme="minorHAnsi"/>
          <w:b/>
          <w:bCs/>
          <w:color w:val="000000" w:themeColor="text1"/>
        </w:rPr>
        <w:t>Base de Pago:</w:t>
      </w:r>
    </w:p>
    <w:p w14:paraId="030B42BB" w14:textId="77777777" w:rsidR="00EF0D5E" w:rsidRDefault="00EF0D5E" w:rsidP="00EF0D5E">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 xml:space="preserve">El Pago se efectuará por precio unitario de la partida por m2, de acuerdo a la partida: </w:t>
      </w:r>
      <w:r w:rsidRPr="00540054">
        <w:rPr>
          <w:rFonts w:ascii="Arial Narrow" w:hAnsi="Arial Narrow" w:cstheme="minorHAnsi"/>
          <w:bCs/>
          <w:color w:val="000000" w:themeColor="text1"/>
        </w:rPr>
        <w:t>CONFORMACIÓN Y COMPACTACIÓN DE SUBRASANTE C/ MOTONIVELADORA 125 HP</w:t>
      </w:r>
      <w:r w:rsidRPr="00E32FA0">
        <w:rPr>
          <w:rFonts w:ascii="Arial Narrow" w:hAnsi="Arial Narrow" w:cstheme="minorHAnsi"/>
          <w:bCs/>
          <w:color w:val="000000" w:themeColor="text1"/>
        </w:rPr>
        <w:t>, entendiéndose que dicho precio y pago constituirá compensación total.</w:t>
      </w:r>
    </w:p>
    <w:p w14:paraId="59D2A785" w14:textId="77777777" w:rsidR="00EF0D5E" w:rsidRPr="00E32FA0" w:rsidRDefault="00EF0D5E" w:rsidP="00372974">
      <w:pPr>
        <w:spacing w:after="0"/>
        <w:jc w:val="both"/>
        <w:rPr>
          <w:rFonts w:ascii="Arial Narrow" w:hAnsi="Arial Narrow" w:cstheme="minorHAnsi"/>
          <w:bCs/>
          <w:color w:val="000000" w:themeColor="text1"/>
        </w:rPr>
      </w:pPr>
    </w:p>
    <w:p w14:paraId="0171788E" w14:textId="75DFDFC6" w:rsidR="00EF0D5E" w:rsidRPr="0009399D" w:rsidRDefault="00EF0D5E">
      <w:pPr>
        <w:pStyle w:val="Prrafodelista"/>
        <w:numPr>
          <w:ilvl w:val="1"/>
          <w:numId w:val="35"/>
        </w:numPr>
        <w:spacing w:after="0"/>
        <w:jc w:val="both"/>
        <w:outlineLvl w:val="2"/>
        <w:rPr>
          <w:rFonts w:ascii="Arial Narrow" w:hAnsi="Arial Narrow" w:cstheme="minorHAnsi"/>
          <w:b/>
          <w:color w:val="000000" w:themeColor="text1"/>
        </w:rPr>
      </w:pPr>
      <w:r w:rsidRPr="00E32FA0">
        <w:rPr>
          <w:rFonts w:ascii="Arial Narrow" w:hAnsi="Arial Narrow" w:cstheme="minorHAnsi"/>
          <w:b/>
          <w:color w:val="000000" w:themeColor="text1"/>
        </w:rPr>
        <w:t>BASE</w:t>
      </w:r>
    </w:p>
    <w:p w14:paraId="792A8DE3" w14:textId="57DCA19C" w:rsidR="00EF0D5E" w:rsidRDefault="00F13C98">
      <w:pPr>
        <w:pStyle w:val="Prrafodelista"/>
        <w:numPr>
          <w:ilvl w:val="2"/>
          <w:numId w:val="35"/>
        </w:numPr>
        <w:spacing w:after="0"/>
        <w:jc w:val="both"/>
        <w:rPr>
          <w:rFonts w:ascii="Arial Narrow" w:hAnsi="Arial Narrow" w:cstheme="minorHAnsi"/>
          <w:b/>
          <w:color w:val="000000" w:themeColor="text1"/>
        </w:rPr>
      </w:pPr>
      <w:r>
        <w:rPr>
          <w:rFonts w:ascii="Arial Narrow" w:hAnsi="Arial Narrow" w:cstheme="minorHAnsi"/>
          <w:b/>
          <w:color w:val="000000" w:themeColor="text1"/>
        </w:rPr>
        <w:t xml:space="preserve"> </w:t>
      </w:r>
      <w:r w:rsidR="00EF0D5E">
        <w:rPr>
          <w:rFonts w:ascii="Arial Narrow" w:hAnsi="Arial Narrow" w:cstheme="minorHAnsi"/>
          <w:b/>
          <w:color w:val="000000" w:themeColor="text1"/>
        </w:rPr>
        <w:t>RELLENO Y COMPACTADO DE BASE GRANULAR E=0.1</w:t>
      </w:r>
      <w:r w:rsidR="008A2DB0">
        <w:rPr>
          <w:rFonts w:ascii="Arial Narrow" w:hAnsi="Arial Narrow" w:cstheme="minorHAnsi"/>
          <w:b/>
          <w:color w:val="000000" w:themeColor="text1"/>
        </w:rPr>
        <w:t>0</w:t>
      </w:r>
      <w:r w:rsidR="00EF0D5E">
        <w:rPr>
          <w:rFonts w:ascii="Arial Narrow" w:hAnsi="Arial Narrow" w:cstheme="minorHAnsi"/>
          <w:b/>
          <w:color w:val="000000" w:themeColor="text1"/>
        </w:rPr>
        <w:t xml:space="preserve"> m.</w:t>
      </w:r>
    </w:p>
    <w:p w14:paraId="70924768" w14:textId="77777777" w:rsidR="00EF0D5E" w:rsidRPr="00A51C64" w:rsidRDefault="00EF0D5E" w:rsidP="00EF0D5E">
      <w:pPr>
        <w:pStyle w:val="Prrafodelista"/>
        <w:spacing w:after="0"/>
        <w:jc w:val="both"/>
        <w:rPr>
          <w:rFonts w:ascii="Arial Narrow" w:hAnsi="Arial Narrow" w:cstheme="minorHAnsi"/>
          <w:b/>
          <w:color w:val="000000" w:themeColor="text1"/>
        </w:rPr>
      </w:pPr>
    </w:p>
    <w:p w14:paraId="36CA5598" w14:textId="77777777" w:rsidR="00EF0D5E" w:rsidRPr="00E32FA0" w:rsidRDefault="00EF0D5E" w:rsidP="00EF0D5E">
      <w:pPr>
        <w:spacing w:after="0"/>
        <w:jc w:val="both"/>
        <w:rPr>
          <w:rFonts w:ascii="Arial Narrow" w:hAnsi="Arial Narrow" w:cstheme="minorHAnsi"/>
          <w:b/>
          <w:bCs/>
          <w:color w:val="000000" w:themeColor="text1"/>
        </w:rPr>
      </w:pPr>
      <w:r w:rsidRPr="00E32FA0">
        <w:rPr>
          <w:rFonts w:ascii="Arial Narrow" w:hAnsi="Arial Narrow" w:cstheme="minorHAnsi"/>
          <w:b/>
          <w:bCs/>
          <w:color w:val="000000" w:themeColor="text1"/>
        </w:rPr>
        <w:t>Descripción</w:t>
      </w:r>
    </w:p>
    <w:p w14:paraId="0B4288F4" w14:textId="77777777" w:rsidR="00EF0D5E" w:rsidRPr="00E32FA0" w:rsidRDefault="00EF0D5E" w:rsidP="00EF0D5E">
      <w:pPr>
        <w:tabs>
          <w:tab w:val="left" w:pos="204"/>
        </w:tabs>
        <w:autoSpaceDE w:val="0"/>
        <w:autoSpaceDN w:val="0"/>
        <w:adjustRightInd w:val="0"/>
        <w:spacing w:after="0"/>
        <w:jc w:val="both"/>
        <w:rPr>
          <w:rFonts w:ascii="Arial Narrow" w:hAnsi="Arial Narrow" w:cstheme="minorHAnsi"/>
          <w:lang w:val="es-MX"/>
        </w:rPr>
      </w:pPr>
      <w:r w:rsidRPr="00E32FA0">
        <w:rPr>
          <w:rFonts w:ascii="Arial Narrow" w:hAnsi="Arial Narrow" w:cstheme="minorHAnsi"/>
          <w:lang w:val="es-MX"/>
        </w:rPr>
        <w:t>Consistirá de una capa de material granular, compuesta de grava y/o piedra fracturada en forma natural o artificial y materiales finos; construida sobre una superficie debidamente preparada y en conformidad con los alineamientos, rasantes y secciones transversales típicas indicadas en los planos. Específicamente la aplicación de esta partida corresponde a los sectores de las calzadas.</w:t>
      </w:r>
    </w:p>
    <w:p w14:paraId="128CBF3A" w14:textId="77777777" w:rsidR="00EF0D5E" w:rsidRPr="00E32FA0" w:rsidRDefault="00EF0D5E" w:rsidP="00EF0D5E">
      <w:pPr>
        <w:tabs>
          <w:tab w:val="left" w:pos="204"/>
        </w:tabs>
        <w:autoSpaceDE w:val="0"/>
        <w:autoSpaceDN w:val="0"/>
        <w:adjustRightInd w:val="0"/>
        <w:spacing w:after="0"/>
        <w:jc w:val="both"/>
        <w:rPr>
          <w:rFonts w:ascii="Arial Narrow" w:hAnsi="Arial Narrow" w:cstheme="minorHAnsi"/>
          <w:lang w:val="es-MX"/>
        </w:rPr>
      </w:pPr>
    </w:p>
    <w:p w14:paraId="3C90CB98" w14:textId="77777777" w:rsidR="00EF0D5E" w:rsidRPr="00E32FA0" w:rsidRDefault="00EF0D5E" w:rsidP="00EF0D5E">
      <w:pPr>
        <w:tabs>
          <w:tab w:val="left" w:pos="204"/>
        </w:tabs>
        <w:autoSpaceDE w:val="0"/>
        <w:autoSpaceDN w:val="0"/>
        <w:adjustRightInd w:val="0"/>
        <w:spacing w:after="0"/>
        <w:jc w:val="both"/>
        <w:rPr>
          <w:rFonts w:ascii="Arial Narrow" w:hAnsi="Arial Narrow" w:cstheme="minorHAnsi"/>
          <w:lang w:val="es-MX"/>
        </w:rPr>
      </w:pPr>
      <w:r w:rsidRPr="00E32FA0">
        <w:rPr>
          <w:rFonts w:ascii="Arial Narrow" w:hAnsi="Arial Narrow" w:cstheme="minorHAnsi"/>
          <w:lang w:val="es-MX"/>
        </w:rPr>
        <w:t>Se denomina base a la capa de material seleccionado que se coloca sobre la subrasante y cumple las siguientes funciones:</w:t>
      </w:r>
    </w:p>
    <w:p w14:paraId="19DF508D" w14:textId="77777777" w:rsidR="00EF0D5E" w:rsidRPr="00E32FA0" w:rsidRDefault="00EF0D5E">
      <w:pPr>
        <w:pStyle w:val="Prrafodelista"/>
        <w:numPr>
          <w:ilvl w:val="0"/>
          <w:numId w:val="19"/>
        </w:numPr>
        <w:autoSpaceDE w:val="0"/>
        <w:autoSpaceDN w:val="0"/>
        <w:adjustRightInd w:val="0"/>
        <w:spacing w:after="0"/>
        <w:jc w:val="both"/>
        <w:rPr>
          <w:rFonts w:ascii="Arial Narrow" w:hAnsi="Arial Narrow" w:cstheme="minorHAnsi"/>
          <w:lang w:val="es-MX"/>
        </w:rPr>
      </w:pPr>
      <w:r w:rsidRPr="00E32FA0">
        <w:rPr>
          <w:rFonts w:ascii="Arial Narrow" w:hAnsi="Arial Narrow" w:cstheme="minorHAnsi"/>
          <w:lang w:val="es-MX"/>
        </w:rPr>
        <w:t>Ser resistente y distribuir adecuadamente las presiones solicitantes.</w:t>
      </w:r>
    </w:p>
    <w:p w14:paraId="2721EBE5" w14:textId="77777777" w:rsidR="00EF0D5E" w:rsidRPr="00E32FA0" w:rsidRDefault="00EF0D5E">
      <w:pPr>
        <w:pStyle w:val="Prrafodelista"/>
        <w:numPr>
          <w:ilvl w:val="0"/>
          <w:numId w:val="19"/>
        </w:numPr>
        <w:tabs>
          <w:tab w:val="left" w:pos="426"/>
          <w:tab w:val="left" w:pos="6946"/>
        </w:tabs>
        <w:autoSpaceDE w:val="0"/>
        <w:autoSpaceDN w:val="0"/>
        <w:adjustRightInd w:val="0"/>
        <w:spacing w:after="0"/>
        <w:jc w:val="both"/>
        <w:rPr>
          <w:rFonts w:ascii="Arial Narrow" w:hAnsi="Arial Narrow" w:cstheme="minorHAnsi"/>
          <w:lang w:val="es-MX"/>
        </w:rPr>
      </w:pPr>
      <w:r w:rsidRPr="00E32FA0">
        <w:rPr>
          <w:rFonts w:ascii="Arial Narrow" w:hAnsi="Arial Narrow" w:cstheme="minorHAnsi"/>
          <w:lang w:val="es-MX"/>
        </w:rPr>
        <w:lastRenderedPageBreak/>
        <w:t>Servir de dren para eliminar rápidamente el agua proveniente de la carpeta e interrumpir la ascensión capilar del agua que proviene de niveles inferiores.</w:t>
      </w:r>
    </w:p>
    <w:p w14:paraId="5B636C48" w14:textId="77777777" w:rsidR="00EF0D5E" w:rsidRPr="00E32FA0" w:rsidRDefault="00EF0D5E">
      <w:pPr>
        <w:pStyle w:val="Prrafodelista"/>
        <w:numPr>
          <w:ilvl w:val="0"/>
          <w:numId w:val="19"/>
        </w:numPr>
        <w:autoSpaceDE w:val="0"/>
        <w:autoSpaceDN w:val="0"/>
        <w:adjustRightInd w:val="0"/>
        <w:spacing w:after="0"/>
        <w:jc w:val="both"/>
        <w:rPr>
          <w:rFonts w:ascii="Arial Narrow" w:hAnsi="Arial Narrow" w:cstheme="minorHAnsi"/>
          <w:lang w:val="es-MX"/>
        </w:rPr>
      </w:pPr>
      <w:r w:rsidRPr="00E32FA0">
        <w:rPr>
          <w:rFonts w:ascii="Arial Narrow" w:hAnsi="Arial Narrow" w:cstheme="minorHAnsi"/>
          <w:lang w:val="es-MX"/>
        </w:rPr>
        <w:t xml:space="preserve">Absorber las deformaciones de la </w:t>
      </w:r>
      <w:proofErr w:type="spellStart"/>
      <w:r w:rsidRPr="00E32FA0">
        <w:rPr>
          <w:rFonts w:ascii="Arial Narrow" w:hAnsi="Arial Narrow" w:cstheme="minorHAnsi"/>
          <w:lang w:val="es-MX"/>
        </w:rPr>
        <w:t>sub-rasante</w:t>
      </w:r>
      <w:proofErr w:type="spellEnd"/>
      <w:r w:rsidRPr="00E32FA0">
        <w:rPr>
          <w:rFonts w:ascii="Arial Narrow" w:hAnsi="Arial Narrow" w:cstheme="minorHAnsi"/>
          <w:lang w:val="es-MX"/>
        </w:rPr>
        <w:t xml:space="preserve"> debido a cambios volumétricos.</w:t>
      </w:r>
    </w:p>
    <w:p w14:paraId="103DF9EC" w14:textId="77777777" w:rsidR="00EF0D5E" w:rsidRPr="00E32FA0" w:rsidRDefault="00EF0D5E">
      <w:pPr>
        <w:pStyle w:val="Prrafodelista"/>
        <w:numPr>
          <w:ilvl w:val="0"/>
          <w:numId w:val="19"/>
        </w:numPr>
        <w:autoSpaceDE w:val="0"/>
        <w:autoSpaceDN w:val="0"/>
        <w:adjustRightInd w:val="0"/>
        <w:spacing w:after="0"/>
        <w:jc w:val="both"/>
        <w:rPr>
          <w:rFonts w:ascii="Arial Narrow" w:hAnsi="Arial Narrow" w:cstheme="minorHAnsi"/>
          <w:lang w:val="es-MX"/>
        </w:rPr>
      </w:pPr>
      <w:r w:rsidRPr="00E32FA0">
        <w:rPr>
          <w:rFonts w:ascii="Arial Narrow" w:hAnsi="Arial Narrow" w:cstheme="minorHAnsi"/>
          <w:lang w:val="es-MX"/>
        </w:rPr>
        <w:t>Servir de capa de drenaje al pavimento.</w:t>
      </w:r>
    </w:p>
    <w:p w14:paraId="34A99E90" w14:textId="77777777" w:rsidR="00EF0D5E" w:rsidRPr="00E32FA0" w:rsidRDefault="00EF0D5E">
      <w:pPr>
        <w:pStyle w:val="Prrafodelista"/>
        <w:numPr>
          <w:ilvl w:val="0"/>
          <w:numId w:val="19"/>
        </w:numPr>
        <w:autoSpaceDE w:val="0"/>
        <w:autoSpaceDN w:val="0"/>
        <w:adjustRightInd w:val="0"/>
        <w:spacing w:after="0"/>
        <w:jc w:val="both"/>
        <w:rPr>
          <w:rFonts w:ascii="Arial Narrow" w:hAnsi="Arial Narrow" w:cstheme="minorHAnsi"/>
          <w:lang w:val="es-MX"/>
        </w:rPr>
      </w:pPr>
      <w:r w:rsidRPr="00E32FA0">
        <w:rPr>
          <w:rFonts w:ascii="Arial Narrow" w:hAnsi="Arial Narrow" w:cstheme="minorHAnsi"/>
          <w:lang w:val="es-MX"/>
        </w:rPr>
        <w:t>Controlar o eliminar en lo posible cambios de volumen, elasticidad y plasticidad perjudiciales que pudiera tener el material de la subrasante.</w:t>
      </w:r>
    </w:p>
    <w:p w14:paraId="6A34CD42" w14:textId="77777777" w:rsidR="00EF0D5E" w:rsidRPr="00E32FA0" w:rsidRDefault="00EF0D5E">
      <w:pPr>
        <w:pStyle w:val="Prrafodelista"/>
        <w:numPr>
          <w:ilvl w:val="0"/>
          <w:numId w:val="19"/>
        </w:numPr>
        <w:spacing w:after="0"/>
        <w:jc w:val="both"/>
        <w:rPr>
          <w:rFonts w:ascii="Arial Narrow" w:hAnsi="Arial Narrow" w:cstheme="minorHAnsi"/>
          <w:lang w:val="es-MX"/>
        </w:rPr>
      </w:pPr>
      <w:r w:rsidRPr="00E32FA0">
        <w:rPr>
          <w:rFonts w:ascii="Arial Narrow" w:hAnsi="Arial Narrow" w:cstheme="minorHAnsi"/>
          <w:lang w:val="es-MX"/>
        </w:rPr>
        <w:t>Controlar la ascensión capilar del agua proveniente de las napas freáticas cercanas protegiendo así al pavimento contra los hinchamientos.</w:t>
      </w:r>
    </w:p>
    <w:p w14:paraId="06B339BE" w14:textId="77777777" w:rsidR="00EF0D5E" w:rsidRPr="00E32FA0" w:rsidRDefault="00EF0D5E" w:rsidP="00EF0D5E">
      <w:pPr>
        <w:spacing w:after="0"/>
        <w:jc w:val="both"/>
        <w:rPr>
          <w:rFonts w:ascii="Arial Narrow" w:hAnsi="Arial Narrow" w:cstheme="minorHAnsi"/>
          <w:color w:val="000000" w:themeColor="text1"/>
        </w:rPr>
      </w:pPr>
    </w:p>
    <w:p w14:paraId="24BADC8E" w14:textId="77777777" w:rsidR="00EF0D5E" w:rsidRPr="00E32FA0" w:rsidRDefault="00EF0D5E" w:rsidP="00EF0D5E">
      <w:pPr>
        <w:spacing w:after="0"/>
        <w:jc w:val="both"/>
        <w:rPr>
          <w:rFonts w:ascii="Arial Narrow" w:hAnsi="Arial Narrow" w:cstheme="minorHAnsi"/>
          <w:b/>
        </w:rPr>
      </w:pPr>
      <w:r w:rsidRPr="00E32FA0">
        <w:rPr>
          <w:rFonts w:ascii="Arial Narrow" w:hAnsi="Arial Narrow" w:cstheme="minorHAnsi"/>
          <w:b/>
        </w:rPr>
        <w:t xml:space="preserve">Método de construcción </w:t>
      </w:r>
    </w:p>
    <w:p w14:paraId="2FAC05B5"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Preparación de la superficie existente</w:t>
      </w:r>
    </w:p>
    <w:p w14:paraId="7563CD96"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El Supervisor sólo autorizará la colocación de material de base granular cuando la superficie sobre la cual debe asentarse tenga la densidad y las cotas indicadas o definidas por el Supervisor.</w:t>
      </w:r>
    </w:p>
    <w:p w14:paraId="10D2F5B9"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Si en la superficie de apoyo existen irregularidades que excedan las tolerancias determinadas en las especificaciones respectivas, de acuerdo con lo que se prescribe en la unidad de obra correspondiente, el Contratista hará las correcciones necesarias a satisfacción del Supervisor.</w:t>
      </w:r>
    </w:p>
    <w:p w14:paraId="082961FF" w14:textId="77777777" w:rsidR="00EF0D5E" w:rsidRPr="00E32FA0" w:rsidRDefault="00EF0D5E" w:rsidP="00EF0D5E">
      <w:pPr>
        <w:spacing w:after="0"/>
        <w:jc w:val="both"/>
        <w:rPr>
          <w:rFonts w:ascii="Arial Narrow" w:hAnsi="Arial Narrow" w:cstheme="minorHAnsi"/>
          <w:color w:val="000000" w:themeColor="text1"/>
        </w:rPr>
      </w:pPr>
    </w:p>
    <w:p w14:paraId="36A1386C"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Tramo de Prueba</w:t>
      </w:r>
    </w:p>
    <w:p w14:paraId="61FE5755"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Antes de iniciar los trabajos, el Contratista emprenderá una fase de ejecución de tramos de prueba para verificar el estado y comportamiento de los equipos y determinar, en secciones de ensayo, el método definitivo de preparación, transporte, colocación y compactación de los materiales, de manera que se cumplan los requisitos de cada especificación.</w:t>
      </w:r>
    </w:p>
    <w:p w14:paraId="75693862"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Para tal efecto, construirá uno o varios tramos de prueba de ancho y longitud definidos de acuerdo con el Supervisor y en ellas se probará el equipo y el plan de compactación.</w:t>
      </w:r>
    </w:p>
    <w:p w14:paraId="60A50601"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El Supervisor tomará muestras de la capa en cada caso y las ensayará para determinar su conformidad con las condiciones especificadas de densidad, granulometría y demás requisitos.</w:t>
      </w:r>
    </w:p>
    <w:p w14:paraId="35E43EB0"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En el caso de que los ensayos indiquen que la base granular o estabilizada no se ajusta a dichas condiciones, el Contratista deberá efectuar inmediatamente las correcciones requeridas a los sistemas de preparación, extensión y compactación, hasta que ellos resulten satisfactorios para el Supervisor, debiendo repetirse los tramos de prueba cuantas veces sea necesario.</w:t>
      </w:r>
    </w:p>
    <w:p w14:paraId="1045B61D"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Bajo estas condiciones, si el tramo de prueba defectuoso ha sido efectuado sobre un sector de la carretera proyectada, todo el material colocado será totalmente removido y transportado al lugar al lugar de disposición final de materiales excedentes, según lo indique el Supervisor a costo del Contratista.</w:t>
      </w:r>
    </w:p>
    <w:p w14:paraId="5D6837A5" w14:textId="77777777" w:rsidR="00EF0D5E" w:rsidRPr="00E32FA0" w:rsidRDefault="00EF0D5E" w:rsidP="00EF0D5E">
      <w:pPr>
        <w:spacing w:after="0"/>
        <w:jc w:val="both"/>
        <w:rPr>
          <w:rFonts w:ascii="Arial Narrow" w:hAnsi="Arial Narrow" w:cstheme="minorHAnsi"/>
          <w:color w:val="000000" w:themeColor="text1"/>
        </w:rPr>
      </w:pPr>
    </w:p>
    <w:p w14:paraId="022BAF3A"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Transporte y colocación de material</w:t>
      </w:r>
    </w:p>
    <w:p w14:paraId="60EE0854"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El Contratista deberá transportar y verter el material, de tal modo que no se produzca segregación, ni se cause daño o contaminación en la superficie existente.</w:t>
      </w:r>
    </w:p>
    <w:p w14:paraId="26C26A91"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Cualquier contaminación que se presentare, deberá ser subsanada antes de proseguir el trabajo.</w:t>
      </w:r>
    </w:p>
    <w:p w14:paraId="0B7F0450"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La colocación del material sobre la capa subyacente se hará en una longitud que no sobrepase mil quinientos metros (1 500 m) de las operaciones de mezcla, conformación y compactación del material.</w:t>
      </w:r>
    </w:p>
    <w:p w14:paraId="22D5170E" w14:textId="77777777" w:rsidR="00EF0D5E" w:rsidRPr="00E32FA0" w:rsidRDefault="00EF0D5E" w:rsidP="00EF0D5E">
      <w:pPr>
        <w:spacing w:after="0"/>
        <w:jc w:val="both"/>
        <w:rPr>
          <w:rFonts w:ascii="Arial Narrow" w:hAnsi="Arial Narrow" w:cstheme="minorHAnsi"/>
          <w:color w:val="000000" w:themeColor="text1"/>
          <w:u w:val="single"/>
        </w:rPr>
      </w:pPr>
    </w:p>
    <w:p w14:paraId="63E22B15"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Extensión y mezcla del material</w:t>
      </w:r>
    </w:p>
    <w:p w14:paraId="769BAAE7"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Para Vías de Primer Orden la base granular será extendida con terminadora mecánica, no permitiéndose el uso de motoniveladora.</w:t>
      </w:r>
    </w:p>
    <w:p w14:paraId="4CF85DCC"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Para vías distintas a las de Primer Orden, el material se dispondrá en un cordón de sección uniforme, donde será verificada su homogeneidad. Si la base se va a construir mediante combinación de varios materiales, </w:t>
      </w:r>
      <w:r w:rsidRPr="00E32FA0">
        <w:rPr>
          <w:rFonts w:ascii="Arial Narrow" w:hAnsi="Arial Narrow" w:cstheme="minorHAnsi"/>
          <w:color w:val="000000" w:themeColor="text1"/>
        </w:rPr>
        <w:lastRenderedPageBreak/>
        <w:t xml:space="preserve">éstos se mezclarán formando cordones separados para cada material en la vía, que luego se combinarán para lograr su homogeneidad. </w:t>
      </w:r>
    </w:p>
    <w:p w14:paraId="6F333AF1"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En caso de que sea necesario humedecer o airear el material para lograr la humedad de compactación, el Contratista empleará el equipo adecuado y aprobado, de manera que no perjudique a la capa subyacente y deje una humedad uniforme en el material. Este, después de mezclado, se extenderá en una capa de espesor uniforme que permita obtener el espesor y grado de compactación exigidos, de acuerdo con los resultados obtenidos en el tramo de prueba.</w:t>
      </w:r>
    </w:p>
    <w:p w14:paraId="1B69159B" w14:textId="77777777" w:rsidR="00EF0D5E" w:rsidRPr="00E32FA0" w:rsidRDefault="00EF0D5E" w:rsidP="00EF0D5E">
      <w:pPr>
        <w:spacing w:after="0"/>
        <w:jc w:val="both"/>
        <w:rPr>
          <w:rFonts w:ascii="Arial Narrow" w:hAnsi="Arial Narrow" w:cstheme="minorHAnsi"/>
          <w:color w:val="000000" w:themeColor="text1"/>
        </w:rPr>
      </w:pPr>
    </w:p>
    <w:p w14:paraId="296E9E12"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Compactación</w:t>
      </w:r>
    </w:p>
    <w:p w14:paraId="13B2EC50"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Una vez que el material de la base tenga la humedad apropiada, se conformará y compactará con el equipo aprobado por el Supervisor, hasta alcanzar la densidad especificada.</w:t>
      </w:r>
    </w:p>
    <w:p w14:paraId="52206F62"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Aquellas zonas que, por su reducida extensión, su pendiente o su proximidad a obras de arte no permitan la utilización del equipo que normalmente se utiliza, se compactarán por los medios adecuados para el caso, en forma tal que las densidades que se alcancen no sean inferiores a las obtenidas en el resto de la capa.</w:t>
      </w:r>
    </w:p>
    <w:p w14:paraId="415DF6E4" w14:textId="77777777" w:rsidR="00EF0D5E" w:rsidRPr="00E32FA0" w:rsidRDefault="00EF0D5E" w:rsidP="00EF0D5E">
      <w:pPr>
        <w:spacing w:after="0"/>
        <w:jc w:val="both"/>
        <w:rPr>
          <w:rFonts w:ascii="Arial Narrow" w:hAnsi="Arial Narrow" w:cstheme="minorHAnsi"/>
          <w:color w:val="000000" w:themeColor="text1"/>
        </w:rPr>
      </w:pPr>
    </w:p>
    <w:p w14:paraId="4CD55F12"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La compactación se efectuará longitudinalmente, comenzando por los bordes exteriores y avanzando hacia el centro, traslapando en cada recorrido un ancho no menor de un tercio (1/3) del ancho del rodillo compactador. En las zonas peraltadas, la compactación se hará del borde inferior al superior.</w:t>
      </w:r>
    </w:p>
    <w:p w14:paraId="30AD1200"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No se extenderá ninguna capa de material de base mientras no haya sido realizada la nivelación y comprobación del grado de compactación de la capa precedente. Tampoco se ejecutará la base granular en momentos en que haya lluvia o fundado temor de que ella ocurra, ni cuando la temperatura ambiente sea inferior a dos grados Celsius (2°C).</w:t>
      </w:r>
    </w:p>
    <w:p w14:paraId="7A986961"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En esta actividad se tomarán los cuidados necesarios para evitar derrames de material que puedan contaminar las fuentes de agua, suelo y flora cercana al lugar de compactación. Los residuos generados por esta y las dos actividades mencionadas anteriormente, deben ser colocados en lugares de disposición de desechos adecuados especialmente para este tipo de residuos.</w:t>
      </w:r>
    </w:p>
    <w:p w14:paraId="440FB735" w14:textId="77777777" w:rsidR="00EF0D5E" w:rsidRPr="00E32FA0" w:rsidRDefault="00EF0D5E" w:rsidP="00EF0D5E">
      <w:pPr>
        <w:spacing w:after="0"/>
        <w:jc w:val="both"/>
        <w:rPr>
          <w:rFonts w:ascii="Arial Narrow" w:hAnsi="Arial Narrow" w:cstheme="minorHAnsi"/>
          <w:color w:val="000000" w:themeColor="text1"/>
          <w:u w:val="single"/>
        </w:rPr>
      </w:pPr>
    </w:p>
    <w:p w14:paraId="29F44798"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Apertura al tránsito</w:t>
      </w:r>
    </w:p>
    <w:p w14:paraId="1B6B55CE"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Sobre las capas en ejecución se prohibirá la acción de todo tipo de tránsito mientras no se haya completado la compactación. Si ello no es factible, el tránsito que necesariamente deba pasar sobre ellas, se distribuirá de forma que no se concentren ahuellamientos sobre la superficie. El Contratista deberá responder por los daños producidos por esta causa, debiendo proceder a la reparación de los mismos con arreglo a las indicaciones del Supervisor.</w:t>
      </w:r>
    </w:p>
    <w:p w14:paraId="7FC79387" w14:textId="77777777" w:rsidR="00EF0D5E" w:rsidRPr="00E32FA0" w:rsidRDefault="00EF0D5E" w:rsidP="00EF0D5E">
      <w:pPr>
        <w:spacing w:after="0"/>
        <w:jc w:val="both"/>
        <w:rPr>
          <w:rFonts w:ascii="Arial Narrow" w:hAnsi="Arial Narrow" w:cstheme="minorHAnsi"/>
          <w:color w:val="000000" w:themeColor="text1"/>
          <w:u w:val="single"/>
        </w:rPr>
      </w:pPr>
    </w:p>
    <w:p w14:paraId="26739E20"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Conservación</w:t>
      </w:r>
    </w:p>
    <w:p w14:paraId="3C8603AC"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Si después de aceptada la base granular, el Contratista demora por cualquier motivo la construcción de la capa inmediatamente superior, deberá reparar, a su costo, todos los daños en la base y restablecer el mismo estado en que se aceptó.</w:t>
      </w:r>
    </w:p>
    <w:p w14:paraId="7C47B359" w14:textId="77777777" w:rsidR="00EF0D5E" w:rsidRDefault="00EF0D5E" w:rsidP="00EF0D5E">
      <w:pPr>
        <w:tabs>
          <w:tab w:val="left" w:pos="204"/>
        </w:tabs>
        <w:autoSpaceDE w:val="0"/>
        <w:autoSpaceDN w:val="0"/>
        <w:adjustRightInd w:val="0"/>
        <w:spacing w:after="0"/>
        <w:jc w:val="both"/>
        <w:rPr>
          <w:rFonts w:ascii="Arial Narrow" w:hAnsi="Arial Narrow" w:cstheme="minorHAnsi"/>
        </w:rPr>
      </w:pPr>
    </w:p>
    <w:p w14:paraId="65B863AD" w14:textId="77777777" w:rsidR="00EF0D5E" w:rsidRPr="00E32FA0" w:rsidRDefault="00EF0D5E" w:rsidP="00EF0D5E">
      <w:pPr>
        <w:spacing w:after="0"/>
        <w:jc w:val="both"/>
        <w:rPr>
          <w:rFonts w:ascii="Arial Narrow" w:hAnsi="Arial Narrow" w:cstheme="minorHAnsi"/>
          <w:b/>
          <w:color w:val="000000" w:themeColor="text1"/>
          <w:u w:val="single"/>
        </w:rPr>
      </w:pPr>
      <w:r w:rsidRPr="00E32FA0">
        <w:rPr>
          <w:rFonts w:ascii="Arial Narrow" w:hAnsi="Arial Narrow" w:cstheme="minorHAnsi"/>
          <w:b/>
          <w:color w:val="000000" w:themeColor="text1"/>
          <w:u w:val="single"/>
        </w:rPr>
        <w:t>Calidad de Materiales</w:t>
      </w:r>
    </w:p>
    <w:p w14:paraId="6DD4D7E9"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Los agregados para la construcción de la base granular deberán satisfacer los requisitos indicados a continuación:</w:t>
      </w:r>
    </w:p>
    <w:p w14:paraId="196BED59"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Para la construcción de bases granulares, los materiales serán agregados naturales procedentes de canteras clasificados y aprobados por el Supervisor o podrán provenir de la trituración de rocas y gravas, o podrán estar constituidos por una mezcla de productos de ambas procedencias.</w:t>
      </w:r>
    </w:p>
    <w:p w14:paraId="5C7D31CB"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lastRenderedPageBreak/>
        <w:t>Los materiales para base granular solo provendrán de canteras autorizadas y será obligatorio el empleo de un agregado que contenga una fracción producto de trituración mecánica.</w:t>
      </w:r>
    </w:p>
    <w:p w14:paraId="49EC1701"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En ambos casos, las partículas de los agregados serán duras, resistentes y durables, sin exceso de partículas planas, blandas o desintegrables y sin materia orgánica, terrones de arcilla u otras sustancias perjudiciales. Sus condiciones de limpieza dependerán del uso que se vaya a dar al material. Los requisitos de calidad que deben cumplir los diferentes materiales y los requisitos granulométricos se presentan en la especificación respectiva.</w:t>
      </w:r>
    </w:p>
    <w:p w14:paraId="013B6E8A"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Para el traslado del material para conformar subbases y bases al lugar de obra, se deberá humedecer adecuadamente los materiales y cubrirlos con una lona para evitar emisiones de material particulado, a fin de evitar que afecte a los trabajadores y poblaciones aledañas de males alérgicos, respiratorios y oculares.</w:t>
      </w:r>
    </w:p>
    <w:p w14:paraId="600C4A32"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Los montículos de material almacenados temporalmente en las canteras y plantas se cubrirán con lonas impermeables, para evitar el arrastre de partículas a la atmósfera y a cuerpos de agua cercanos y protegerlos de excesiva humedad cuando llueve.</w:t>
      </w:r>
    </w:p>
    <w:p w14:paraId="5287447E" w14:textId="77777777" w:rsidR="00EF0D5E"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Además, deberán ajustarse a las siguientes especificaciones de calidad:</w:t>
      </w:r>
    </w:p>
    <w:p w14:paraId="2A5B8365" w14:textId="77777777" w:rsidR="00EF0D5E" w:rsidRPr="00E32FA0" w:rsidRDefault="00EF0D5E" w:rsidP="00EF0D5E">
      <w:pPr>
        <w:spacing w:after="0"/>
        <w:jc w:val="both"/>
        <w:rPr>
          <w:rFonts w:ascii="Arial Narrow" w:hAnsi="Arial Narrow" w:cstheme="minorHAnsi"/>
          <w:color w:val="000000" w:themeColor="text1"/>
          <w:u w:val="single"/>
        </w:rPr>
      </w:pPr>
    </w:p>
    <w:p w14:paraId="13CC8991" w14:textId="77777777" w:rsidR="00EF0D5E" w:rsidRPr="00E32FA0" w:rsidRDefault="00EF0D5E" w:rsidP="00EF0D5E">
      <w:pPr>
        <w:spacing w:after="0"/>
        <w:jc w:val="both"/>
        <w:rPr>
          <w:rFonts w:ascii="Arial Narrow" w:hAnsi="Arial Narrow" w:cstheme="minorHAnsi"/>
          <w:u w:val="single"/>
        </w:rPr>
      </w:pPr>
      <w:r w:rsidRPr="00E32FA0">
        <w:rPr>
          <w:rFonts w:ascii="Arial Narrow" w:hAnsi="Arial Narrow" w:cstheme="minorHAnsi"/>
          <w:color w:val="000000" w:themeColor="text1"/>
          <w:u w:val="single"/>
        </w:rPr>
        <w:t>Granulometría</w:t>
      </w:r>
    </w:p>
    <w:p w14:paraId="6802021E" w14:textId="25848709" w:rsidR="00BC313F"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La composición final de la mezcla de agregados presentará una granulometría continua y bien graduada (sin inflexiones notables) según una fórmula de trabajo de dosificación aprobada por el Supervisor y según uno de los requisitos granulométricos que se indican. Para las zonas con altitud de 3000 msnm se deberá seleccionar la gradación "A".</w:t>
      </w:r>
    </w:p>
    <w:p w14:paraId="273A66D5" w14:textId="77777777" w:rsidR="00BC313F" w:rsidRPr="00E32FA0" w:rsidRDefault="00BC313F" w:rsidP="00EF0D5E">
      <w:pPr>
        <w:spacing w:after="0"/>
        <w:jc w:val="both"/>
        <w:rPr>
          <w:rFonts w:ascii="Arial Narrow" w:hAnsi="Arial Narrow" w:cstheme="minorHAnsi"/>
          <w:color w:val="000000" w:themeColor="text1"/>
        </w:rPr>
      </w:pPr>
    </w:p>
    <w:p w14:paraId="4EE0B24A"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Requerimientos Granulométricos para Base Granular</w:t>
      </w:r>
    </w:p>
    <w:tbl>
      <w:tblPr>
        <w:tblStyle w:val="Tablanormal21"/>
        <w:tblW w:w="5000" w:type="pct"/>
        <w:tblLook w:val="0000" w:firstRow="0" w:lastRow="0" w:firstColumn="0" w:lastColumn="0" w:noHBand="0" w:noVBand="0"/>
      </w:tblPr>
      <w:tblGrid>
        <w:gridCol w:w="2211"/>
        <w:gridCol w:w="1359"/>
        <w:gridCol w:w="1614"/>
        <w:gridCol w:w="1614"/>
        <w:gridCol w:w="1697"/>
      </w:tblGrid>
      <w:tr w:rsidR="00EF0D5E" w:rsidRPr="00E32FA0" w14:paraId="668C1BFB" w14:textId="77777777" w:rsidTr="008E071D">
        <w:trPr>
          <w:cnfStyle w:val="000000100000" w:firstRow="0" w:lastRow="0" w:firstColumn="0" w:lastColumn="0" w:oddVBand="0" w:evenVBand="0" w:oddHBand="1" w:evenHBand="0" w:firstRowFirstColumn="0" w:firstRowLastColumn="0" w:lastRowFirstColumn="0" w:lastRowLastColumn="0"/>
          <w:trHeight w:val="113"/>
        </w:trPr>
        <w:tc>
          <w:tcPr>
            <w:cnfStyle w:val="000010000000" w:firstRow="0" w:lastRow="0" w:firstColumn="0" w:lastColumn="0" w:oddVBand="1" w:evenVBand="0" w:oddHBand="0" w:evenHBand="0" w:firstRowFirstColumn="0" w:firstRowLastColumn="0" w:lastRowFirstColumn="0" w:lastRowLastColumn="0"/>
            <w:tcW w:w="1301" w:type="pct"/>
            <w:vMerge w:val="restart"/>
            <w:shd w:val="clear" w:color="auto" w:fill="DBE5F1" w:themeFill="accent1" w:themeFillTint="33"/>
            <w:vAlign w:val="center"/>
          </w:tcPr>
          <w:p w14:paraId="1D2494A8"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Tamiz</w:t>
            </w:r>
          </w:p>
        </w:tc>
        <w:tc>
          <w:tcPr>
            <w:cnfStyle w:val="000001000000" w:firstRow="0" w:lastRow="0" w:firstColumn="0" w:lastColumn="0" w:oddVBand="0" w:evenVBand="1" w:oddHBand="0" w:evenHBand="0" w:firstRowFirstColumn="0" w:firstRowLastColumn="0" w:lastRowFirstColumn="0" w:lastRowLastColumn="0"/>
            <w:tcW w:w="0" w:type="auto"/>
            <w:gridSpan w:val="4"/>
            <w:shd w:val="clear" w:color="auto" w:fill="DBE5F1" w:themeFill="accent1" w:themeFillTint="33"/>
            <w:vAlign w:val="center"/>
          </w:tcPr>
          <w:p w14:paraId="1F67A75B"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Porcentaje que Pasa en Peso</w:t>
            </w:r>
          </w:p>
        </w:tc>
      </w:tr>
      <w:tr w:rsidR="00EF0D5E" w:rsidRPr="00E32FA0" w14:paraId="20887526" w14:textId="77777777" w:rsidTr="008E071D">
        <w:trPr>
          <w:trHeight w:val="113"/>
        </w:trPr>
        <w:tc>
          <w:tcPr>
            <w:cnfStyle w:val="000010000000" w:firstRow="0" w:lastRow="0" w:firstColumn="0" w:lastColumn="0" w:oddVBand="1" w:evenVBand="0" w:oddHBand="0" w:evenHBand="0" w:firstRowFirstColumn="0" w:firstRowLastColumn="0" w:lastRowFirstColumn="0" w:lastRowLastColumn="0"/>
            <w:tcW w:w="0" w:type="auto"/>
            <w:vMerge/>
            <w:shd w:val="clear" w:color="auto" w:fill="DBE5F1" w:themeFill="accent1" w:themeFillTint="33"/>
          </w:tcPr>
          <w:p w14:paraId="281A68CB" w14:textId="77777777" w:rsidR="00EF0D5E" w:rsidRPr="00E32FA0" w:rsidRDefault="00EF0D5E" w:rsidP="008E071D">
            <w:pPr>
              <w:jc w:val="both"/>
              <w:rPr>
                <w:rFonts w:ascii="Arial Narrow" w:eastAsia="Times New Roman" w:hAnsi="Arial Narrow" w:cstheme="minorHAnsi"/>
                <w:sz w:val="16"/>
                <w:szCs w:val="16"/>
                <w:lang w:val="es-ES" w:eastAsia="es-ES"/>
              </w:rPr>
            </w:pPr>
          </w:p>
        </w:tc>
        <w:tc>
          <w:tcPr>
            <w:cnfStyle w:val="000001000000" w:firstRow="0" w:lastRow="0" w:firstColumn="0" w:lastColumn="0" w:oddVBand="0" w:evenVBand="1" w:oddHBand="0" w:evenHBand="0" w:firstRowFirstColumn="0" w:firstRowLastColumn="0" w:lastRowFirstColumn="0" w:lastRowLastColumn="0"/>
            <w:tcW w:w="800" w:type="pct"/>
            <w:shd w:val="clear" w:color="auto" w:fill="DBE5F1" w:themeFill="accent1" w:themeFillTint="33"/>
            <w:vAlign w:val="center"/>
          </w:tcPr>
          <w:p w14:paraId="1832E9D9"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Gradación A</w:t>
            </w:r>
          </w:p>
        </w:tc>
        <w:tc>
          <w:tcPr>
            <w:cnfStyle w:val="000010000000" w:firstRow="0" w:lastRow="0" w:firstColumn="0" w:lastColumn="0" w:oddVBand="1" w:evenVBand="0" w:oddHBand="0" w:evenHBand="0" w:firstRowFirstColumn="0" w:firstRowLastColumn="0" w:lastRowFirstColumn="0" w:lastRowLastColumn="0"/>
            <w:tcW w:w="950" w:type="pct"/>
            <w:shd w:val="clear" w:color="auto" w:fill="DBE5F1" w:themeFill="accent1" w:themeFillTint="33"/>
            <w:vAlign w:val="center"/>
          </w:tcPr>
          <w:p w14:paraId="7441E2D9"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Gradación B</w:t>
            </w:r>
          </w:p>
        </w:tc>
        <w:tc>
          <w:tcPr>
            <w:cnfStyle w:val="000001000000" w:firstRow="0" w:lastRow="0" w:firstColumn="0" w:lastColumn="0" w:oddVBand="0" w:evenVBand="1" w:oddHBand="0" w:evenHBand="0" w:firstRowFirstColumn="0" w:firstRowLastColumn="0" w:lastRowFirstColumn="0" w:lastRowLastColumn="0"/>
            <w:tcW w:w="950" w:type="pct"/>
            <w:shd w:val="clear" w:color="auto" w:fill="DBE5F1" w:themeFill="accent1" w:themeFillTint="33"/>
            <w:vAlign w:val="center"/>
          </w:tcPr>
          <w:p w14:paraId="1EA8A7CE"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Gradación C</w:t>
            </w:r>
          </w:p>
        </w:tc>
        <w:tc>
          <w:tcPr>
            <w:cnfStyle w:val="000010000000" w:firstRow="0" w:lastRow="0" w:firstColumn="0" w:lastColumn="0" w:oddVBand="1" w:evenVBand="0" w:oddHBand="0" w:evenHBand="0" w:firstRowFirstColumn="0" w:firstRowLastColumn="0" w:lastRowFirstColumn="0" w:lastRowLastColumn="0"/>
            <w:tcW w:w="999" w:type="pct"/>
            <w:shd w:val="clear" w:color="auto" w:fill="DBE5F1" w:themeFill="accent1" w:themeFillTint="33"/>
            <w:vAlign w:val="center"/>
          </w:tcPr>
          <w:p w14:paraId="473A3ECF"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Gradación D</w:t>
            </w:r>
          </w:p>
        </w:tc>
      </w:tr>
      <w:tr w:rsidR="00EF0D5E" w:rsidRPr="00E32FA0" w14:paraId="7FDC676D" w14:textId="77777777" w:rsidTr="008E071D">
        <w:trPr>
          <w:cnfStyle w:val="000000100000" w:firstRow="0" w:lastRow="0" w:firstColumn="0" w:lastColumn="0" w:oddVBand="0" w:evenVBand="0" w:oddHBand="1" w:evenHBand="0" w:firstRowFirstColumn="0" w:firstRowLastColumn="0" w:lastRowFirstColumn="0" w:lastRowLastColumn="0"/>
          <w:trHeight w:val="113"/>
        </w:trPr>
        <w:tc>
          <w:tcPr>
            <w:cnfStyle w:val="000010000000" w:firstRow="0" w:lastRow="0" w:firstColumn="0" w:lastColumn="0" w:oddVBand="1" w:evenVBand="0" w:oddHBand="0" w:evenHBand="0" w:firstRowFirstColumn="0" w:firstRowLastColumn="0" w:lastRowFirstColumn="0" w:lastRowLastColumn="0"/>
            <w:tcW w:w="1301" w:type="pct"/>
          </w:tcPr>
          <w:p w14:paraId="2E030680"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50 mm (2”)</w:t>
            </w:r>
          </w:p>
        </w:tc>
        <w:tc>
          <w:tcPr>
            <w:cnfStyle w:val="000001000000" w:firstRow="0" w:lastRow="0" w:firstColumn="0" w:lastColumn="0" w:oddVBand="0" w:evenVBand="1" w:oddHBand="0" w:evenHBand="0" w:firstRowFirstColumn="0" w:firstRowLastColumn="0" w:lastRowFirstColumn="0" w:lastRowLastColumn="0"/>
            <w:tcW w:w="800" w:type="pct"/>
            <w:vAlign w:val="center"/>
          </w:tcPr>
          <w:p w14:paraId="451D3238"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100</w:t>
            </w:r>
          </w:p>
        </w:tc>
        <w:tc>
          <w:tcPr>
            <w:cnfStyle w:val="000010000000" w:firstRow="0" w:lastRow="0" w:firstColumn="0" w:lastColumn="0" w:oddVBand="1" w:evenVBand="0" w:oddHBand="0" w:evenHBand="0" w:firstRowFirstColumn="0" w:firstRowLastColumn="0" w:lastRowFirstColumn="0" w:lastRowLastColumn="0"/>
            <w:tcW w:w="950" w:type="pct"/>
            <w:vAlign w:val="center"/>
          </w:tcPr>
          <w:p w14:paraId="0C1C6065"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100</w:t>
            </w:r>
          </w:p>
        </w:tc>
        <w:tc>
          <w:tcPr>
            <w:cnfStyle w:val="000001000000" w:firstRow="0" w:lastRow="0" w:firstColumn="0" w:lastColumn="0" w:oddVBand="0" w:evenVBand="1" w:oddHBand="0" w:evenHBand="0" w:firstRowFirstColumn="0" w:firstRowLastColumn="0" w:lastRowFirstColumn="0" w:lastRowLastColumn="0"/>
            <w:tcW w:w="950" w:type="pct"/>
            <w:vAlign w:val="center"/>
          </w:tcPr>
          <w:p w14:paraId="37AAB232"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w:t>
            </w:r>
          </w:p>
        </w:tc>
        <w:tc>
          <w:tcPr>
            <w:cnfStyle w:val="000010000000" w:firstRow="0" w:lastRow="0" w:firstColumn="0" w:lastColumn="0" w:oddVBand="1" w:evenVBand="0" w:oddHBand="0" w:evenHBand="0" w:firstRowFirstColumn="0" w:firstRowLastColumn="0" w:lastRowFirstColumn="0" w:lastRowLastColumn="0"/>
            <w:tcW w:w="999" w:type="pct"/>
            <w:vAlign w:val="center"/>
          </w:tcPr>
          <w:p w14:paraId="2A830826"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w:t>
            </w:r>
          </w:p>
        </w:tc>
      </w:tr>
      <w:tr w:rsidR="00EF0D5E" w:rsidRPr="00E32FA0" w14:paraId="7F73F88D" w14:textId="77777777" w:rsidTr="008E071D">
        <w:trPr>
          <w:trHeight w:val="113"/>
        </w:trPr>
        <w:tc>
          <w:tcPr>
            <w:cnfStyle w:val="000010000000" w:firstRow="0" w:lastRow="0" w:firstColumn="0" w:lastColumn="0" w:oddVBand="1" w:evenVBand="0" w:oddHBand="0" w:evenHBand="0" w:firstRowFirstColumn="0" w:firstRowLastColumn="0" w:lastRowFirstColumn="0" w:lastRowLastColumn="0"/>
            <w:tcW w:w="1301" w:type="pct"/>
          </w:tcPr>
          <w:p w14:paraId="4578C7B2"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25 mm (1”)</w:t>
            </w:r>
          </w:p>
        </w:tc>
        <w:tc>
          <w:tcPr>
            <w:cnfStyle w:val="000001000000" w:firstRow="0" w:lastRow="0" w:firstColumn="0" w:lastColumn="0" w:oddVBand="0" w:evenVBand="1" w:oddHBand="0" w:evenHBand="0" w:firstRowFirstColumn="0" w:firstRowLastColumn="0" w:lastRowFirstColumn="0" w:lastRowLastColumn="0"/>
            <w:tcW w:w="800" w:type="pct"/>
            <w:vAlign w:val="center"/>
          </w:tcPr>
          <w:p w14:paraId="4591BE52"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w:t>
            </w:r>
          </w:p>
        </w:tc>
        <w:tc>
          <w:tcPr>
            <w:cnfStyle w:val="000010000000" w:firstRow="0" w:lastRow="0" w:firstColumn="0" w:lastColumn="0" w:oddVBand="1" w:evenVBand="0" w:oddHBand="0" w:evenHBand="0" w:firstRowFirstColumn="0" w:firstRowLastColumn="0" w:lastRowFirstColumn="0" w:lastRowLastColumn="0"/>
            <w:tcW w:w="950" w:type="pct"/>
            <w:vAlign w:val="center"/>
          </w:tcPr>
          <w:p w14:paraId="033F34A6"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75 – 95</w:t>
            </w:r>
          </w:p>
        </w:tc>
        <w:tc>
          <w:tcPr>
            <w:cnfStyle w:val="000001000000" w:firstRow="0" w:lastRow="0" w:firstColumn="0" w:lastColumn="0" w:oddVBand="0" w:evenVBand="1" w:oddHBand="0" w:evenHBand="0" w:firstRowFirstColumn="0" w:firstRowLastColumn="0" w:lastRowFirstColumn="0" w:lastRowLastColumn="0"/>
            <w:tcW w:w="950" w:type="pct"/>
            <w:vAlign w:val="center"/>
          </w:tcPr>
          <w:p w14:paraId="2AD36427"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100</w:t>
            </w:r>
          </w:p>
        </w:tc>
        <w:tc>
          <w:tcPr>
            <w:cnfStyle w:val="000010000000" w:firstRow="0" w:lastRow="0" w:firstColumn="0" w:lastColumn="0" w:oddVBand="1" w:evenVBand="0" w:oddHBand="0" w:evenHBand="0" w:firstRowFirstColumn="0" w:firstRowLastColumn="0" w:lastRowFirstColumn="0" w:lastRowLastColumn="0"/>
            <w:tcW w:w="999" w:type="pct"/>
            <w:vAlign w:val="center"/>
          </w:tcPr>
          <w:p w14:paraId="0AB5E738"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100</w:t>
            </w:r>
          </w:p>
        </w:tc>
      </w:tr>
      <w:tr w:rsidR="00EF0D5E" w:rsidRPr="00E32FA0" w14:paraId="5811F0F6" w14:textId="77777777" w:rsidTr="008E071D">
        <w:trPr>
          <w:cnfStyle w:val="000000100000" w:firstRow="0" w:lastRow="0" w:firstColumn="0" w:lastColumn="0" w:oddVBand="0" w:evenVBand="0" w:oddHBand="1" w:evenHBand="0" w:firstRowFirstColumn="0" w:firstRowLastColumn="0" w:lastRowFirstColumn="0" w:lastRowLastColumn="0"/>
          <w:trHeight w:val="113"/>
        </w:trPr>
        <w:tc>
          <w:tcPr>
            <w:cnfStyle w:val="000010000000" w:firstRow="0" w:lastRow="0" w:firstColumn="0" w:lastColumn="0" w:oddVBand="1" w:evenVBand="0" w:oddHBand="0" w:evenHBand="0" w:firstRowFirstColumn="0" w:firstRowLastColumn="0" w:lastRowFirstColumn="0" w:lastRowLastColumn="0"/>
            <w:tcW w:w="1301" w:type="pct"/>
          </w:tcPr>
          <w:p w14:paraId="1F1335AE"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9.5 mm (3/8”)</w:t>
            </w:r>
          </w:p>
        </w:tc>
        <w:tc>
          <w:tcPr>
            <w:cnfStyle w:val="000001000000" w:firstRow="0" w:lastRow="0" w:firstColumn="0" w:lastColumn="0" w:oddVBand="0" w:evenVBand="1" w:oddHBand="0" w:evenHBand="0" w:firstRowFirstColumn="0" w:firstRowLastColumn="0" w:lastRowFirstColumn="0" w:lastRowLastColumn="0"/>
            <w:tcW w:w="800" w:type="pct"/>
            <w:vAlign w:val="center"/>
          </w:tcPr>
          <w:p w14:paraId="3EFF22D0"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30 – 65</w:t>
            </w:r>
          </w:p>
        </w:tc>
        <w:tc>
          <w:tcPr>
            <w:cnfStyle w:val="000010000000" w:firstRow="0" w:lastRow="0" w:firstColumn="0" w:lastColumn="0" w:oddVBand="1" w:evenVBand="0" w:oddHBand="0" w:evenHBand="0" w:firstRowFirstColumn="0" w:firstRowLastColumn="0" w:lastRowFirstColumn="0" w:lastRowLastColumn="0"/>
            <w:tcW w:w="950" w:type="pct"/>
            <w:vAlign w:val="center"/>
          </w:tcPr>
          <w:p w14:paraId="5CE74DCB"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40 – 75</w:t>
            </w:r>
          </w:p>
        </w:tc>
        <w:tc>
          <w:tcPr>
            <w:cnfStyle w:val="000001000000" w:firstRow="0" w:lastRow="0" w:firstColumn="0" w:lastColumn="0" w:oddVBand="0" w:evenVBand="1" w:oddHBand="0" w:evenHBand="0" w:firstRowFirstColumn="0" w:firstRowLastColumn="0" w:lastRowFirstColumn="0" w:lastRowLastColumn="0"/>
            <w:tcW w:w="950" w:type="pct"/>
            <w:vAlign w:val="center"/>
          </w:tcPr>
          <w:p w14:paraId="30A0427C"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50 – 85</w:t>
            </w:r>
          </w:p>
        </w:tc>
        <w:tc>
          <w:tcPr>
            <w:cnfStyle w:val="000010000000" w:firstRow="0" w:lastRow="0" w:firstColumn="0" w:lastColumn="0" w:oddVBand="1" w:evenVBand="0" w:oddHBand="0" w:evenHBand="0" w:firstRowFirstColumn="0" w:firstRowLastColumn="0" w:lastRowFirstColumn="0" w:lastRowLastColumn="0"/>
            <w:tcW w:w="999" w:type="pct"/>
            <w:vAlign w:val="center"/>
          </w:tcPr>
          <w:p w14:paraId="0F234B71"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60 – 100</w:t>
            </w:r>
          </w:p>
        </w:tc>
      </w:tr>
      <w:tr w:rsidR="00EF0D5E" w:rsidRPr="00E32FA0" w14:paraId="16A55E40" w14:textId="77777777" w:rsidTr="008E071D">
        <w:trPr>
          <w:trHeight w:val="113"/>
        </w:trPr>
        <w:tc>
          <w:tcPr>
            <w:cnfStyle w:val="000010000000" w:firstRow="0" w:lastRow="0" w:firstColumn="0" w:lastColumn="0" w:oddVBand="1" w:evenVBand="0" w:oddHBand="0" w:evenHBand="0" w:firstRowFirstColumn="0" w:firstRowLastColumn="0" w:lastRowFirstColumn="0" w:lastRowLastColumn="0"/>
            <w:tcW w:w="1301" w:type="pct"/>
          </w:tcPr>
          <w:p w14:paraId="4355EF13"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4.75 mm (</w:t>
            </w:r>
            <w:proofErr w:type="spellStart"/>
            <w:r w:rsidRPr="00E32FA0">
              <w:rPr>
                <w:rFonts w:ascii="Arial Narrow" w:eastAsia="Times New Roman" w:hAnsi="Arial Narrow" w:cstheme="minorHAnsi"/>
                <w:sz w:val="16"/>
                <w:szCs w:val="16"/>
                <w:lang w:val="es-ES" w:eastAsia="es-ES"/>
              </w:rPr>
              <w:t>Nº</w:t>
            </w:r>
            <w:proofErr w:type="spellEnd"/>
            <w:r w:rsidRPr="00E32FA0">
              <w:rPr>
                <w:rFonts w:ascii="Arial Narrow" w:eastAsia="Times New Roman" w:hAnsi="Arial Narrow" w:cstheme="minorHAnsi"/>
                <w:sz w:val="16"/>
                <w:szCs w:val="16"/>
                <w:lang w:val="es-ES" w:eastAsia="es-ES"/>
              </w:rPr>
              <w:t xml:space="preserve"> 4)</w:t>
            </w:r>
          </w:p>
        </w:tc>
        <w:tc>
          <w:tcPr>
            <w:cnfStyle w:val="000001000000" w:firstRow="0" w:lastRow="0" w:firstColumn="0" w:lastColumn="0" w:oddVBand="0" w:evenVBand="1" w:oddHBand="0" w:evenHBand="0" w:firstRowFirstColumn="0" w:firstRowLastColumn="0" w:lastRowFirstColumn="0" w:lastRowLastColumn="0"/>
            <w:tcW w:w="800" w:type="pct"/>
            <w:vAlign w:val="center"/>
          </w:tcPr>
          <w:p w14:paraId="52C18059"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25 – 55</w:t>
            </w:r>
          </w:p>
        </w:tc>
        <w:tc>
          <w:tcPr>
            <w:cnfStyle w:val="000010000000" w:firstRow="0" w:lastRow="0" w:firstColumn="0" w:lastColumn="0" w:oddVBand="1" w:evenVBand="0" w:oddHBand="0" w:evenHBand="0" w:firstRowFirstColumn="0" w:firstRowLastColumn="0" w:lastRowFirstColumn="0" w:lastRowLastColumn="0"/>
            <w:tcW w:w="950" w:type="pct"/>
            <w:vAlign w:val="center"/>
          </w:tcPr>
          <w:p w14:paraId="6465A501"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30 – 60</w:t>
            </w:r>
          </w:p>
        </w:tc>
        <w:tc>
          <w:tcPr>
            <w:cnfStyle w:val="000001000000" w:firstRow="0" w:lastRow="0" w:firstColumn="0" w:lastColumn="0" w:oddVBand="0" w:evenVBand="1" w:oddHBand="0" w:evenHBand="0" w:firstRowFirstColumn="0" w:firstRowLastColumn="0" w:lastRowFirstColumn="0" w:lastRowLastColumn="0"/>
            <w:tcW w:w="950" w:type="pct"/>
            <w:vAlign w:val="center"/>
          </w:tcPr>
          <w:p w14:paraId="2A780CED"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35 – 65</w:t>
            </w:r>
          </w:p>
        </w:tc>
        <w:tc>
          <w:tcPr>
            <w:cnfStyle w:val="000010000000" w:firstRow="0" w:lastRow="0" w:firstColumn="0" w:lastColumn="0" w:oddVBand="1" w:evenVBand="0" w:oddHBand="0" w:evenHBand="0" w:firstRowFirstColumn="0" w:firstRowLastColumn="0" w:lastRowFirstColumn="0" w:lastRowLastColumn="0"/>
            <w:tcW w:w="999" w:type="pct"/>
            <w:vAlign w:val="center"/>
          </w:tcPr>
          <w:p w14:paraId="5A94B9B6"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50 – 85</w:t>
            </w:r>
          </w:p>
        </w:tc>
      </w:tr>
      <w:tr w:rsidR="00EF0D5E" w:rsidRPr="00E32FA0" w14:paraId="34557753" w14:textId="77777777" w:rsidTr="008E071D">
        <w:trPr>
          <w:cnfStyle w:val="000000100000" w:firstRow="0" w:lastRow="0" w:firstColumn="0" w:lastColumn="0" w:oddVBand="0" w:evenVBand="0" w:oddHBand="1" w:evenHBand="0" w:firstRowFirstColumn="0" w:firstRowLastColumn="0" w:lastRowFirstColumn="0" w:lastRowLastColumn="0"/>
          <w:trHeight w:val="113"/>
        </w:trPr>
        <w:tc>
          <w:tcPr>
            <w:cnfStyle w:val="000010000000" w:firstRow="0" w:lastRow="0" w:firstColumn="0" w:lastColumn="0" w:oddVBand="1" w:evenVBand="0" w:oddHBand="0" w:evenHBand="0" w:firstRowFirstColumn="0" w:firstRowLastColumn="0" w:lastRowFirstColumn="0" w:lastRowLastColumn="0"/>
            <w:tcW w:w="1301" w:type="pct"/>
          </w:tcPr>
          <w:p w14:paraId="611D7CA3"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2.0 mm (</w:t>
            </w:r>
            <w:proofErr w:type="spellStart"/>
            <w:r w:rsidRPr="00E32FA0">
              <w:rPr>
                <w:rFonts w:ascii="Arial Narrow" w:eastAsia="Times New Roman" w:hAnsi="Arial Narrow" w:cstheme="minorHAnsi"/>
                <w:sz w:val="16"/>
                <w:szCs w:val="16"/>
                <w:lang w:val="es-ES" w:eastAsia="es-ES"/>
              </w:rPr>
              <w:t>Nº</w:t>
            </w:r>
            <w:proofErr w:type="spellEnd"/>
            <w:r w:rsidRPr="00E32FA0">
              <w:rPr>
                <w:rFonts w:ascii="Arial Narrow" w:eastAsia="Times New Roman" w:hAnsi="Arial Narrow" w:cstheme="minorHAnsi"/>
                <w:sz w:val="16"/>
                <w:szCs w:val="16"/>
                <w:lang w:val="es-ES" w:eastAsia="es-ES"/>
              </w:rPr>
              <w:t xml:space="preserve"> 10)</w:t>
            </w:r>
          </w:p>
        </w:tc>
        <w:tc>
          <w:tcPr>
            <w:cnfStyle w:val="000001000000" w:firstRow="0" w:lastRow="0" w:firstColumn="0" w:lastColumn="0" w:oddVBand="0" w:evenVBand="1" w:oddHBand="0" w:evenHBand="0" w:firstRowFirstColumn="0" w:firstRowLastColumn="0" w:lastRowFirstColumn="0" w:lastRowLastColumn="0"/>
            <w:tcW w:w="800" w:type="pct"/>
            <w:vAlign w:val="center"/>
          </w:tcPr>
          <w:p w14:paraId="43436CAE"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15 – 40</w:t>
            </w:r>
          </w:p>
        </w:tc>
        <w:tc>
          <w:tcPr>
            <w:cnfStyle w:val="000010000000" w:firstRow="0" w:lastRow="0" w:firstColumn="0" w:lastColumn="0" w:oddVBand="1" w:evenVBand="0" w:oddHBand="0" w:evenHBand="0" w:firstRowFirstColumn="0" w:firstRowLastColumn="0" w:lastRowFirstColumn="0" w:lastRowLastColumn="0"/>
            <w:tcW w:w="950" w:type="pct"/>
            <w:vAlign w:val="center"/>
          </w:tcPr>
          <w:p w14:paraId="0CAD2588"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20 – 45</w:t>
            </w:r>
          </w:p>
        </w:tc>
        <w:tc>
          <w:tcPr>
            <w:cnfStyle w:val="000001000000" w:firstRow="0" w:lastRow="0" w:firstColumn="0" w:lastColumn="0" w:oddVBand="0" w:evenVBand="1" w:oddHBand="0" w:evenHBand="0" w:firstRowFirstColumn="0" w:firstRowLastColumn="0" w:lastRowFirstColumn="0" w:lastRowLastColumn="0"/>
            <w:tcW w:w="950" w:type="pct"/>
            <w:vAlign w:val="center"/>
          </w:tcPr>
          <w:p w14:paraId="69858F78"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25 – 50</w:t>
            </w:r>
          </w:p>
        </w:tc>
        <w:tc>
          <w:tcPr>
            <w:cnfStyle w:val="000010000000" w:firstRow="0" w:lastRow="0" w:firstColumn="0" w:lastColumn="0" w:oddVBand="1" w:evenVBand="0" w:oddHBand="0" w:evenHBand="0" w:firstRowFirstColumn="0" w:firstRowLastColumn="0" w:lastRowFirstColumn="0" w:lastRowLastColumn="0"/>
            <w:tcW w:w="999" w:type="pct"/>
            <w:vAlign w:val="center"/>
          </w:tcPr>
          <w:p w14:paraId="43DDF038"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40 – 70</w:t>
            </w:r>
          </w:p>
        </w:tc>
      </w:tr>
      <w:tr w:rsidR="00EF0D5E" w:rsidRPr="00E32FA0" w14:paraId="0BFF8DAF" w14:textId="77777777" w:rsidTr="008E071D">
        <w:trPr>
          <w:trHeight w:val="113"/>
        </w:trPr>
        <w:tc>
          <w:tcPr>
            <w:cnfStyle w:val="000010000000" w:firstRow="0" w:lastRow="0" w:firstColumn="0" w:lastColumn="0" w:oddVBand="1" w:evenVBand="0" w:oddHBand="0" w:evenHBand="0" w:firstRowFirstColumn="0" w:firstRowLastColumn="0" w:lastRowFirstColumn="0" w:lastRowLastColumn="0"/>
            <w:tcW w:w="1301" w:type="pct"/>
          </w:tcPr>
          <w:p w14:paraId="4DCF82F8"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4.25 </w:t>
            </w:r>
            <w:proofErr w:type="spellStart"/>
            <w:r w:rsidRPr="00E32FA0">
              <w:rPr>
                <w:rFonts w:ascii="Arial Narrow" w:eastAsia="Times New Roman" w:hAnsi="Arial Narrow" w:cstheme="minorHAnsi"/>
                <w:sz w:val="16"/>
                <w:szCs w:val="16"/>
                <w:lang w:val="es-ES" w:eastAsia="es-ES"/>
              </w:rPr>
              <w:t>um</w:t>
            </w:r>
            <w:proofErr w:type="spellEnd"/>
            <w:r w:rsidRPr="00E32FA0">
              <w:rPr>
                <w:rFonts w:ascii="Arial Narrow" w:eastAsia="Times New Roman" w:hAnsi="Arial Narrow" w:cstheme="minorHAnsi"/>
                <w:sz w:val="16"/>
                <w:szCs w:val="16"/>
                <w:lang w:val="es-ES" w:eastAsia="es-ES"/>
              </w:rPr>
              <w:t xml:space="preserve"> (</w:t>
            </w:r>
            <w:proofErr w:type="spellStart"/>
            <w:r w:rsidRPr="00E32FA0">
              <w:rPr>
                <w:rFonts w:ascii="Arial Narrow" w:eastAsia="Times New Roman" w:hAnsi="Arial Narrow" w:cstheme="minorHAnsi"/>
                <w:sz w:val="16"/>
                <w:szCs w:val="16"/>
                <w:lang w:val="es-ES" w:eastAsia="es-ES"/>
              </w:rPr>
              <w:t>Nº</w:t>
            </w:r>
            <w:proofErr w:type="spellEnd"/>
            <w:r w:rsidRPr="00E32FA0">
              <w:rPr>
                <w:rFonts w:ascii="Arial Narrow" w:eastAsia="Times New Roman" w:hAnsi="Arial Narrow" w:cstheme="minorHAnsi"/>
                <w:sz w:val="16"/>
                <w:szCs w:val="16"/>
                <w:lang w:val="es-ES" w:eastAsia="es-ES"/>
              </w:rPr>
              <w:t xml:space="preserve"> 40)</w:t>
            </w:r>
          </w:p>
        </w:tc>
        <w:tc>
          <w:tcPr>
            <w:cnfStyle w:val="000001000000" w:firstRow="0" w:lastRow="0" w:firstColumn="0" w:lastColumn="0" w:oddVBand="0" w:evenVBand="1" w:oddHBand="0" w:evenHBand="0" w:firstRowFirstColumn="0" w:firstRowLastColumn="0" w:lastRowFirstColumn="0" w:lastRowLastColumn="0"/>
            <w:tcW w:w="800" w:type="pct"/>
            <w:vAlign w:val="center"/>
          </w:tcPr>
          <w:p w14:paraId="2CE03970"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8 – 20</w:t>
            </w:r>
          </w:p>
        </w:tc>
        <w:tc>
          <w:tcPr>
            <w:cnfStyle w:val="000010000000" w:firstRow="0" w:lastRow="0" w:firstColumn="0" w:lastColumn="0" w:oddVBand="1" w:evenVBand="0" w:oddHBand="0" w:evenHBand="0" w:firstRowFirstColumn="0" w:firstRowLastColumn="0" w:lastRowFirstColumn="0" w:lastRowLastColumn="0"/>
            <w:tcW w:w="950" w:type="pct"/>
            <w:vAlign w:val="center"/>
          </w:tcPr>
          <w:p w14:paraId="31085342"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15 – 30</w:t>
            </w:r>
          </w:p>
        </w:tc>
        <w:tc>
          <w:tcPr>
            <w:cnfStyle w:val="000001000000" w:firstRow="0" w:lastRow="0" w:firstColumn="0" w:lastColumn="0" w:oddVBand="0" w:evenVBand="1" w:oddHBand="0" w:evenHBand="0" w:firstRowFirstColumn="0" w:firstRowLastColumn="0" w:lastRowFirstColumn="0" w:lastRowLastColumn="0"/>
            <w:tcW w:w="950" w:type="pct"/>
            <w:vAlign w:val="center"/>
          </w:tcPr>
          <w:p w14:paraId="276ECF17"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15 – 30</w:t>
            </w:r>
          </w:p>
        </w:tc>
        <w:tc>
          <w:tcPr>
            <w:cnfStyle w:val="000010000000" w:firstRow="0" w:lastRow="0" w:firstColumn="0" w:lastColumn="0" w:oddVBand="1" w:evenVBand="0" w:oddHBand="0" w:evenHBand="0" w:firstRowFirstColumn="0" w:firstRowLastColumn="0" w:lastRowFirstColumn="0" w:lastRowLastColumn="0"/>
            <w:tcW w:w="999" w:type="pct"/>
            <w:vAlign w:val="center"/>
          </w:tcPr>
          <w:p w14:paraId="610B5D1A"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25 – 45</w:t>
            </w:r>
          </w:p>
        </w:tc>
      </w:tr>
      <w:tr w:rsidR="00EF0D5E" w:rsidRPr="00E32FA0" w14:paraId="0E45B280" w14:textId="77777777" w:rsidTr="008E071D">
        <w:trPr>
          <w:cnfStyle w:val="000000100000" w:firstRow="0" w:lastRow="0" w:firstColumn="0" w:lastColumn="0" w:oddVBand="0" w:evenVBand="0" w:oddHBand="1" w:evenHBand="0" w:firstRowFirstColumn="0" w:firstRowLastColumn="0" w:lastRowFirstColumn="0" w:lastRowLastColumn="0"/>
          <w:trHeight w:val="113"/>
        </w:trPr>
        <w:tc>
          <w:tcPr>
            <w:cnfStyle w:val="000010000000" w:firstRow="0" w:lastRow="0" w:firstColumn="0" w:lastColumn="0" w:oddVBand="1" w:evenVBand="0" w:oddHBand="0" w:evenHBand="0" w:firstRowFirstColumn="0" w:firstRowLastColumn="0" w:lastRowFirstColumn="0" w:lastRowLastColumn="0"/>
            <w:tcW w:w="1301" w:type="pct"/>
          </w:tcPr>
          <w:p w14:paraId="65EB20E1"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75 </w:t>
            </w:r>
            <w:proofErr w:type="spellStart"/>
            <w:r w:rsidRPr="00E32FA0">
              <w:rPr>
                <w:rFonts w:ascii="Arial Narrow" w:eastAsia="Times New Roman" w:hAnsi="Arial Narrow" w:cstheme="minorHAnsi"/>
                <w:sz w:val="16"/>
                <w:szCs w:val="16"/>
                <w:lang w:val="es-ES" w:eastAsia="es-ES"/>
              </w:rPr>
              <w:t>um</w:t>
            </w:r>
            <w:proofErr w:type="spellEnd"/>
            <w:r w:rsidRPr="00E32FA0">
              <w:rPr>
                <w:rFonts w:ascii="Arial Narrow" w:eastAsia="Times New Roman" w:hAnsi="Arial Narrow" w:cstheme="minorHAnsi"/>
                <w:sz w:val="16"/>
                <w:szCs w:val="16"/>
                <w:lang w:val="es-ES" w:eastAsia="es-ES"/>
              </w:rPr>
              <w:t xml:space="preserve"> (</w:t>
            </w:r>
            <w:proofErr w:type="spellStart"/>
            <w:r w:rsidRPr="00E32FA0">
              <w:rPr>
                <w:rFonts w:ascii="Arial Narrow" w:eastAsia="Times New Roman" w:hAnsi="Arial Narrow" w:cstheme="minorHAnsi"/>
                <w:sz w:val="16"/>
                <w:szCs w:val="16"/>
                <w:lang w:val="es-ES" w:eastAsia="es-ES"/>
              </w:rPr>
              <w:t>Nº</w:t>
            </w:r>
            <w:proofErr w:type="spellEnd"/>
            <w:r w:rsidRPr="00E32FA0">
              <w:rPr>
                <w:rFonts w:ascii="Arial Narrow" w:eastAsia="Times New Roman" w:hAnsi="Arial Narrow" w:cstheme="minorHAnsi"/>
                <w:sz w:val="16"/>
                <w:szCs w:val="16"/>
                <w:lang w:val="es-ES" w:eastAsia="es-ES"/>
              </w:rPr>
              <w:t xml:space="preserve"> 200)</w:t>
            </w:r>
          </w:p>
        </w:tc>
        <w:tc>
          <w:tcPr>
            <w:cnfStyle w:val="000001000000" w:firstRow="0" w:lastRow="0" w:firstColumn="0" w:lastColumn="0" w:oddVBand="0" w:evenVBand="1" w:oddHBand="0" w:evenHBand="0" w:firstRowFirstColumn="0" w:firstRowLastColumn="0" w:lastRowFirstColumn="0" w:lastRowLastColumn="0"/>
            <w:tcW w:w="800" w:type="pct"/>
            <w:vAlign w:val="center"/>
          </w:tcPr>
          <w:p w14:paraId="08593B52"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2 – 8</w:t>
            </w:r>
          </w:p>
        </w:tc>
        <w:tc>
          <w:tcPr>
            <w:cnfStyle w:val="000010000000" w:firstRow="0" w:lastRow="0" w:firstColumn="0" w:lastColumn="0" w:oddVBand="1" w:evenVBand="0" w:oddHBand="0" w:evenHBand="0" w:firstRowFirstColumn="0" w:firstRowLastColumn="0" w:lastRowFirstColumn="0" w:lastRowLastColumn="0"/>
            <w:tcW w:w="950" w:type="pct"/>
            <w:vAlign w:val="center"/>
          </w:tcPr>
          <w:p w14:paraId="62457BA0"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5 – 15</w:t>
            </w:r>
          </w:p>
        </w:tc>
        <w:tc>
          <w:tcPr>
            <w:cnfStyle w:val="000001000000" w:firstRow="0" w:lastRow="0" w:firstColumn="0" w:lastColumn="0" w:oddVBand="0" w:evenVBand="1" w:oddHBand="0" w:evenHBand="0" w:firstRowFirstColumn="0" w:firstRowLastColumn="0" w:lastRowFirstColumn="0" w:lastRowLastColumn="0"/>
            <w:tcW w:w="950" w:type="pct"/>
            <w:vAlign w:val="center"/>
          </w:tcPr>
          <w:p w14:paraId="1EA483DE"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5 -15</w:t>
            </w:r>
          </w:p>
        </w:tc>
        <w:tc>
          <w:tcPr>
            <w:cnfStyle w:val="000010000000" w:firstRow="0" w:lastRow="0" w:firstColumn="0" w:lastColumn="0" w:oddVBand="1" w:evenVBand="0" w:oddHBand="0" w:evenHBand="0" w:firstRowFirstColumn="0" w:firstRowLastColumn="0" w:lastRowFirstColumn="0" w:lastRowLastColumn="0"/>
            <w:tcW w:w="999" w:type="pct"/>
            <w:vAlign w:val="center"/>
          </w:tcPr>
          <w:p w14:paraId="28638DDA"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8 – 15</w:t>
            </w:r>
          </w:p>
        </w:tc>
      </w:tr>
    </w:tbl>
    <w:p w14:paraId="22DD84DC"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Fuente: ASTM D 1241</w:t>
      </w:r>
    </w:p>
    <w:p w14:paraId="2B83BA8D" w14:textId="77777777" w:rsidR="00EF0D5E" w:rsidRDefault="00EF0D5E" w:rsidP="00EF0D5E">
      <w:pPr>
        <w:spacing w:after="0"/>
        <w:jc w:val="both"/>
        <w:rPr>
          <w:rFonts w:ascii="Arial Narrow" w:hAnsi="Arial Narrow" w:cstheme="minorHAnsi"/>
        </w:rPr>
      </w:pPr>
      <w:r w:rsidRPr="00E32FA0">
        <w:rPr>
          <w:rFonts w:ascii="Arial Narrow" w:hAnsi="Arial Narrow" w:cstheme="minorHAnsi"/>
        </w:rPr>
        <w:t>El material de Base Granular deberá cumplir además con las siguientes características físico-mecánicas y químicas que a continuación se indican:</w:t>
      </w:r>
    </w:p>
    <w:p w14:paraId="648555CC" w14:textId="77777777" w:rsidR="008116E4" w:rsidRPr="00E32FA0" w:rsidRDefault="008116E4" w:rsidP="00EF0D5E">
      <w:pPr>
        <w:spacing w:after="0"/>
        <w:jc w:val="both"/>
        <w:rPr>
          <w:rFonts w:ascii="Arial Narrow" w:hAnsi="Arial Narrow" w:cstheme="minorHAnsi"/>
        </w:rPr>
      </w:pPr>
    </w:p>
    <w:tbl>
      <w:tblPr>
        <w:tblStyle w:val="Tablanormal21"/>
        <w:tblW w:w="4950" w:type="pct"/>
        <w:tblLook w:val="0000" w:firstRow="0" w:lastRow="0" w:firstColumn="0" w:lastColumn="0" w:noHBand="0" w:noVBand="0"/>
      </w:tblPr>
      <w:tblGrid>
        <w:gridCol w:w="3869"/>
        <w:gridCol w:w="2775"/>
        <w:gridCol w:w="1766"/>
      </w:tblGrid>
      <w:tr w:rsidR="00EF0D5E" w:rsidRPr="00E32FA0" w14:paraId="595F84FC" w14:textId="77777777" w:rsidTr="008E071D">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2300" w:type="pct"/>
            <w:vMerge w:val="restart"/>
            <w:vAlign w:val="center"/>
          </w:tcPr>
          <w:p w14:paraId="77988438"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Valor Relativo de Soporte, CBR (1)</w:t>
            </w:r>
          </w:p>
        </w:tc>
        <w:tc>
          <w:tcPr>
            <w:cnfStyle w:val="000001000000" w:firstRow="0" w:lastRow="0" w:firstColumn="0" w:lastColumn="0" w:oddVBand="0" w:evenVBand="1" w:oddHBand="0" w:evenHBand="0" w:firstRowFirstColumn="0" w:firstRowLastColumn="0" w:lastRowFirstColumn="0" w:lastRowLastColumn="0"/>
            <w:tcW w:w="1650" w:type="pct"/>
            <w:vAlign w:val="center"/>
          </w:tcPr>
          <w:p w14:paraId="31153FBF"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Tráfico Ligero y Medio</w:t>
            </w:r>
          </w:p>
        </w:tc>
        <w:tc>
          <w:tcPr>
            <w:cnfStyle w:val="000010000000" w:firstRow="0" w:lastRow="0" w:firstColumn="0" w:lastColumn="0" w:oddVBand="1" w:evenVBand="0" w:oddHBand="0" w:evenHBand="0" w:firstRowFirstColumn="0" w:firstRowLastColumn="0" w:lastRowFirstColumn="0" w:lastRowLastColumn="0"/>
            <w:tcW w:w="1050" w:type="pct"/>
            <w:vAlign w:val="center"/>
          </w:tcPr>
          <w:p w14:paraId="173B4F57" w14:textId="77777777" w:rsidR="00EF0D5E" w:rsidRPr="00E32FA0" w:rsidRDefault="00EF0D5E" w:rsidP="008E071D">
            <w:pPr>
              <w:jc w:val="center"/>
              <w:rPr>
                <w:rFonts w:ascii="Arial Narrow" w:eastAsia="Times New Roman" w:hAnsi="Arial Narrow" w:cstheme="minorHAnsi"/>
                <w:sz w:val="16"/>
                <w:szCs w:val="16"/>
                <w:lang w:val="es-ES" w:eastAsia="es-ES"/>
              </w:rPr>
            </w:pPr>
            <w:proofErr w:type="spellStart"/>
            <w:r w:rsidRPr="00E32FA0">
              <w:rPr>
                <w:rFonts w:ascii="Arial Narrow" w:eastAsia="Times New Roman" w:hAnsi="Arial Narrow" w:cstheme="minorHAnsi"/>
                <w:sz w:val="16"/>
                <w:szCs w:val="16"/>
                <w:lang w:val="es-ES" w:eastAsia="es-ES"/>
              </w:rPr>
              <w:t>Mín</w:t>
            </w:r>
            <w:proofErr w:type="spellEnd"/>
            <w:r w:rsidRPr="00E32FA0">
              <w:rPr>
                <w:rFonts w:ascii="Arial Narrow" w:eastAsia="Times New Roman" w:hAnsi="Arial Narrow" w:cstheme="minorHAnsi"/>
                <w:sz w:val="16"/>
                <w:szCs w:val="16"/>
                <w:lang w:val="es-ES" w:eastAsia="es-ES"/>
              </w:rPr>
              <w:t xml:space="preserve"> 80%</w:t>
            </w:r>
          </w:p>
        </w:tc>
      </w:tr>
      <w:tr w:rsidR="00EF0D5E" w:rsidRPr="00E32FA0" w14:paraId="3BC1FACB" w14:textId="77777777" w:rsidTr="008E071D">
        <w:trPr>
          <w:trHeight w:val="20"/>
        </w:trPr>
        <w:tc>
          <w:tcPr>
            <w:cnfStyle w:val="000010000000" w:firstRow="0" w:lastRow="0" w:firstColumn="0" w:lastColumn="0" w:oddVBand="1" w:evenVBand="0" w:oddHBand="0" w:evenHBand="0" w:firstRowFirstColumn="0" w:firstRowLastColumn="0" w:lastRowFirstColumn="0" w:lastRowLastColumn="0"/>
            <w:tcW w:w="0" w:type="auto"/>
            <w:vMerge/>
            <w:vAlign w:val="center"/>
          </w:tcPr>
          <w:p w14:paraId="407DA338"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01000000" w:firstRow="0" w:lastRow="0" w:firstColumn="0" w:lastColumn="0" w:oddVBand="0" w:evenVBand="1" w:oddHBand="0" w:evenHBand="0" w:firstRowFirstColumn="0" w:firstRowLastColumn="0" w:lastRowFirstColumn="0" w:lastRowLastColumn="0"/>
            <w:tcW w:w="1650" w:type="pct"/>
            <w:vAlign w:val="center"/>
          </w:tcPr>
          <w:p w14:paraId="2EEB75DC"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Tráfico Pesado</w:t>
            </w:r>
          </w:p>
        </w:tc>
        <w:tc>
          <w:tcPr>
            <w:cnfStyle w:val="000010000000" w:firstRow="0" w:lastRow="0" w:firstColumn="0" w:lastColumn="0" w:oddVBand="1" w:evenVBand="0" w:oddHBand="0" w:evenHBand="0" w:firstRowFirstColumn="0" w:firstRowLastColumn="0" w:lastRowFirstColumn="0" w:lastRowLastColumn="0"/>
            <w:tcW w:w="1050" w:type="pct"/>
            <w:vAlign w:val="center"/>
          </w:tcPr>
          <w:p w14:paraId="1A153C96" w14:textId="77777777" w:rsidR="00EF0D5E" w:rsidRPr="00E32FA0" w:rsidRDefault="00EF0D5E" w:rsidP="008E071D">
            <w:pPr>
              <w:jc w:val="center"/>
              <w:rPr>
                <w:rFonts w:ascii="Arial Narrow" w:eastAsia="Times New Roman" w:hAnsi="Arial Narrow" w:cstheme="minorHAnsi"/>
                <w:sz w:val="16"/>
                <w:szCs w:val="16"/>
                <w:lang w:val="es-ES" w:eastAsia="es-ES"/>
              </w:rPr>
            </w:pPr>
            <w:proofErr w:type="spellStart"/>
            <w:r w:rsidRPr="00E32FA0">
              <w:rPr>
                <w:rFonts w:ascii="Arial Narrow" w:eastAsia="Times New Roman" w:hAnsi="Arial Narrow" w:cstheme="minorHAnsi"/>
                <w:sz w:val="16"/>
                <w:szCs w:val="16"/>
                <w:lang w:val="es-ES" w:eastAsia="es-ES"/>
              </w:rPr>
              <w:t>Mín</w:t>
            </w:r>
            <w:proofErr w:type="spellEnd"/>
            <w:r w:rsidRPr="00E32FA0">
              <w:rPr>
                <w:rFonts w:ascii="Arial Narrow" w:eastAsia="Times New Roman" w:hAnsi="Arial Narrow" w:cstheme="minorHAnsi"/>
                <w:sz w:val="16"/>
                <w:szCs w:val="16"/>
                <w:lang w:val="es-ES" w:eastAsia="es-ES"/>
              </w:rPr>
              <w:t xml:space="preserve"> 100%</w:t>
            </w:r>
          </w:p>
        </w:tc>
      </w:tr>
    </w:tbl>
    <w:p w14:paraId="1BBF0F58" w14:textId="77777777" w:rsidR="00EF0D5E" w:rsidRPr="00E32FA0" w:rsidRDefault="00EF0D5E" w:rsidP="00EF0D5E">
      <w:pPr>
        <w:spacing w:after="0"/>
        <w:jc w:val="both"/>
        <w:rPr>
          <w:rFonts w:ascii="Arial Narrow" w:hAnsi="Arial Narrow" w:cstheme="minorHAnsi"/>
        </w:rPr>
      </w:pPr>
    </w:p>
    <w:p w14:paraId="0BBC7565" w14:textId="77777777" w:rsidR="00EF0D5E" w:rsidRPr="00E32FA0" w:rsidRDefault="00EF0D5E" w:rsidP="00EF0D5E">
      <w:pPr>
        <w:spacing w:after="0"/>
        <w:jc w:val="both"/>
        <w:rPr>
          <w:rFonts w:ascii="Arial Narrow" w:hAnsi="Arial Narrow" w:cstheme="minorHAnsi"/>
        </w:rPr>
      </w:pPr>
      <w:r w:rsidRPr="00E32FA0">
        <w:rPr>
          <w:rFonts w:ascii="Arial Narrow" w:hAnsi="Arial Narrow" w:cstheme="minorHAnsi"/>
        </w:rPr>
        <w:t>La franja por utilizar será la establecida en los documentos del proyecto o la determinada por el Supervisor.</w:t>
      </w:r>
    </w:p>
    <w:p w14:paraId="57F04FAC" w14:textId="77777777" w:rsidR="00EF0D5E" w:rsidRDefault="00EF0D5E" w:rsidP="00EF0D5E">
      <w:pPr>
        <w:spacing w:after="0"/>
        <w:jc w:val="both"/>
        <w:rPr>
          <w:rFonts w:ascii="Arial Narrow" w:hAnsi="Arial Narrow" w:cstheme="minorHAnsi"/>
        </w:rPr>
      </w:pPr>
      <w:r w:rsidRPr="00E32FA0">
        <w:rPr>
          <w:rFonts w:ascii="Arial Narrow" w:hAnsi="Arial Narrow" w:cstheme="minorHAnsi"/>
        </w:rPr>
        <w:t>Para prevenir segregaciones y garantizar los niveles de compactación y resistencia exigidos por la presente especificación, el material que produzca el Contratista deberá dar lugar a una curva granulométrica uniforme, sensiblemente paralela a los límites de la franja por utilizar, sin saltos bruscos de la parte superior de un tamiz a la inferior de un tamiz adyacente o viceversa.</w:t>
      </w:r>
    </w:p>
    <w:p w14:paraId="392D6B3A" w14:textId="77777777" w:rsidR="00EF0D5E" w:rsidRPr="00E32FA0" w:rsidRDefault="00EF0D5E" w:rsidP="00EF0D5E">
      <w:pPr>
        <w:spacing w:after="0"/>
        <w:jc w:val="both"/>
        <w:rPr>
          <w:rFonts w:ascii="Arial Narrow" w:hAnsi="Arial Narrow" w:cstheme="minorHAnsi"/>
        </w:rPr>
      </w:pPr>
    </w:p>
    <w:p w14:paraId="1E775F92"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Agregado Grueso</w:t>
      </w:r>
    </w:p>
    <w:p w14:paraId="0AA9A4E8" w14:textId="1E9247BC" w:rsidR="00EF0D5E" w:rsidRDefault="00EF0D5E" w:rsidP="00EF0D5E">
      <w:pPr>
        <w:spacing w:after="0"/>
        <w:jc w:val="both"/>
        <w:rPr>
          <w:rFonts w:ascii="Arial Narrow" w:hAnsi="Arial Narrow" w:cstheme="minorHAnsi"/>
        </w:rPr>
      </w:pPr>
      <w:r w:rsidRPr="00E32FA0">
        <w:rPr>
          <w:rFonts w:ascii="Arial Narrow" w:hAnsi="Arial Narrow" w:cstheme="minorHAnsi"/>
        </w:rPr>
        <w:t xml:space="preserve">Se denominará así a los materiales retenidos en la Malla </w:t>
      </w:r>
      <w:proofErr w:type="spellStart"/>
      <w:r w:rsidRPr="00E32FA0">
        <w:rPr>
          <w:rFonts w:ascii="Arial Narrow" w:hAnsi="Arial Narrow" w:cstheme="minorHAnsi"/>
        </w:rPr>
        <w:t>N°</w:t>
      </w:r>
      <w:proofErr w:type="spellEnd"/>
      <w:r w:rsidRPr="00E32FA0">
        <w:rPr>
          <w:rFonts w:ascii="Arial Narrow" w:hAnsi="Arial Narrow" w:cstheme="minorHAnsi"/>
        </w:rPr>
        <w:t xml:space="preserve"> 4, los que consistirán de partículas pétreas durables y trituradas capaces de soportar los efectos de manipuleo, extendido y compactación sin producción de finos contaminantes. Deberán cumplir las siguientes características:</w:t>
      </w:r>
    </w:p>
    <w:p w14:paraId="379F6608" w14:textId="77777777" w:rsidR="008116E4" w:rsidRPr="00E32FA0" w:rsidRDefault="008116E4" w:rsidP="00EF0D5E">
      <w:pPr>
        <w:spacing w:after="0"/>
        <w:jc w:val="both"/>
        <w:rPr>
          <w:rFonts w:ascii="Arial Narrow" w:hAnsi="Arial Narrow" w:cstheme="minorHAnsi"/>
        </w:rPr>
      </w:pPr>
    </w:p>
    <w:p w14:paraId="2928192C" w14:textId="77777777" w:rsidR="00EF0D5E" w:rsidRPr="00E32FA0" w:rsidRDefault="00EF0D5E" w:rsidP="00EF0D5E">
      <w:pPr>
        <w:pStyle w:val="Prrafodelista"/>
        <w:spacing w:after="0"/>
        <w:jc w:val="both"/>
        <w:rPr>
          <w:rFonts w:ascii="Arial Narrow" w:hAnsi="Arial Narrow" w:cstheme="minorHAnsi"/>
        </w:rPr>
      </w:pPr>
    </w:p>
    <w:tbl>
      <w:tblPr>
        <w:tblStyle w:val="Tablanormal21"/>
        <w:tblW w:w="4982" w:type="pct"/>
        <w:tblLook w:val="0000" w:firstRow="0" w:lastRow="0" w:firstColumn="0" w:lastColumn="0" w:noHBand="0" w:noVBand="0"/>
      </w:tblPr>
      <w:tblGrid>
        <w:gridCol w:w="2422"/>
        <w:gridCol w:w="1168"/>
        <w:gridCol w:w="1002"/>
        <w:gridCol w:w="917"/>
        <w:gridCol w:w="1452"/>
        <w:gridCol w:w="1503"/>
      </w:tblGrid>
      <w:tr w:rsidR="00EF0D5E" w:rsidRPr="00E32FA0" w14:paraId="3C072646" w14:textId="77777777" w:rsidTr="008E071D">
        <w:trPr>
          <w:cnfStyle w:val="000000100000" w:firstRow="0" w:lastRow="0" w:firstColumn="0" w:lastColumn="0" w:oddVBand="0" w:evenVBand="0" w:oddHBand="1" w:evenHBand="0" w:firstRowFirstColumn="0" w:firstRowLastColumn="0" w:lastRowFirstColumn="0" w:lastRowLastColumn="0"/>
          <w:trHeight w:val="199"/>
        </w:trPr>
        <w:tc>
          <w:tcPr>
            <w:cnfStyle w:val="000010000000" w:firstRow="0" w:lastRow="0" w:firstColumn="0" w:lastColumn="0" w:oddVBand="1" w:evenVBand="0" w:oddHBand="0" w:evenHBand="0" w:firstRowFirstColumn="0" w:firstRowLastColumn="0" w:lastRowFirstColumn="0" w:lastRowLastColumn="0"/>
            <w:tcW w:w="1430" w:type="pct"/>
            <w:vMerge w:val="restart"/>
            <w:shd w:val="clear" w:color="auto" w:fill="DBE5F1" w:themeFill="accent1" w:themeFillTint="33"/>
            <w:vAlign w:val="center"/>
          </w:tcPr>
          <w:p w14:paraId="025A6C01"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lastRenderedPageBreak/>
              <w:t>Ensayo</w:t>
            </w:r>
          </w:p>
        </w:tc>
        <w:tc>
          <w:tcPr>
            <w:cnfStyle w:val="000001000000" w:firstRow="0" w:lastRow="0" w:firstColumn="0" w:lastColumn="0" w:oddVBand="0" w:evenVBand="1" w:oddHBand="0" w:evenHBand="0" w:firstRowFirstColumn="0" w:firstRowLastColumn="0" w:lastRowFirstColumn="0" w:lastRowLastColumn="0"/>
            <w:tcW w:w="690" w:type="pct"/>
            <w:vMerge w:val="restart"/>
            <w:shd w:val="clear" w:color="auto" w:fill="DBE5F1" w:themeFill="accent1" w:themeFillTint="33"/>
            <w:vAlign w:val="center"/>
          </w:tcPr>
          <w:p w14:paraId="61EE0C9F"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Norma MTC</w:t>
            </w:r>
          </w:p>
        </w:tc>
        <w:tc>
          <w:tcPr>
            <w:cnfStyle w:val="000010000000" w:firstRow="0" w:lastRow="0" w:firstColumn="0" w:lastColumn="0" w:oddVBand="1" w:evenVBand="0" w:oddHBand="0" w:evenHBand="0" w:firstRowFirstColumn="0" w:firstRowLastColumn="0" w:lastRowFirstColumn="0" w:lastRowLastColumn="0"/>
            <w:tcW w:w="592" w:type="pct"/>
            <w:vMerge w:val="restart"/>
            <w:shd w:val="clear" w:color="auto" w:fill="DBE5F1" w:themeFill="accent1" w:themeFillTint="33"/>
            <w:vAlign w:val="center"/>
          </w:tcPr>
          <w:p w14:paraId="04671AB1"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Norma ASTM</w:t>
            </w:r>
          </w:p>
        </w:tc>
        <w:tc>
          <w:tcPr>
            <w:cnfStyle w:val="000001000000" w:firstRow="0" w:lastRow="0" w:firstColumn="0" w:lastColumn="0" w:oddVBand="0" w:evenVBand="1" w:oddHBand="0" w:evenHBand="0" w:firstRowFirstColumn="0" w:firstRowLastColumn="0" w:lastRowFirstColumn="0" w:lastRowLastColumn="0"/>
            <w:tcW w:w="542" w:type="pct"/>
            <w:vMerge w:val="restart"/>
            <w:shd w:val="clear" w:color="auto" w:fill="DBE5F1" w:themeFill="accent1" w:themeFillTint="33"/>
            <w:vAlign w:val="center"/>
          </w:tcPr>
          <w:p w14:paraId="0277A423"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Norma AASHTO</w:t>
            </w:r>
          </w:p>
        </w:tc>
        <w:tc>
          <w:tcPr>
            <w:cnfStyle w:val="000010000000" w:firstRow="0" w:lastRow="0" w:firstColumn="0" w:lastColumn="0" w:oddVBand="1" w:evenVBand="0" w:oddHBand="0" w:evenHBand="0" w:firstRowFirstColumn="0" w:firstRowLastColumn="0" w:lastRowFirstColumn="0" w:lastRowLastColumn="0"/>
            <w:tcW w:w="1746" w:type="pct"/>
            <w:gridSpan w:val="2"/>
            <w:shd w:val="clear" w:color="auto" w:fill="DBE5F1" w:themeFill="accent1" w:themeFillTint="33"/>
            <w:vAlign w:val="center"/>
          </w:tcPr>
          <w:p w14:paraId="42E09028"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Requerimientos</w:t>
            </w:r>
          </w:p>
        </w:tc>
      </w:tr>
      <w:tr w:rsidR="00EF0D5E" w:rsidRPr="00E32FA0" w14:paraId="630B6179" w14:textId="77777777" w:rsidTr="008E071D">
        <w:trPr>
          <w:trHeight w:val="216"/>
        </w:trPr>
        <w:tc>
          <w:tcPr>
            <w:cnfStyle w:val="000010000000" w:firstRow="0" w:lastRow="0" w:firstColumn="0" w:lastColumn="0" w:oddVBand="1" w:evenVBand="0" w:oddHBand="0" w:evenHBand="0" w:firstRowFirstColumn="0" w:firstRowLastColumn="0" w:lastRowFirstColumn="0" w:lastRowLastColumn="0"/>
            <w:tcW w:w="0" w:type="auto"/>
            <w:vMerge/>
            <w:shd w:val="clear" w:color="auto" w:fill="DBE5F1" w:themeFill="accent1" w:themeFillTint="33"/>
            <w:vAlign w:val="center"/>
          </w:tcPr>
          <w:p w14:paraId="795430CE"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01000000" w:firstRow="0" w:lastRow="0" w:firstColumn="0" w:lastColumn="0" w:oddVBand="0" w:evenVBand="1" w:oddHBand="0" w:evenHBand="0" w:firstRowFirstColumn="0" w:firstRowLastColumn="0" w:lastRowFirstColumn="0" w:lastRowLastColumn="0"/>
            <w:tcW w:w="0" w:type="auto"/>
            <w:vMerge/>
            <w:shd w:val="clear" w:color="auto" w:fill="DBE5F1" w:themeFill="accent1" w:themeFillTint="33"/>
            <w:vAlign w:val="center"/>
          </w:tcPr>
          <w:p w14:paraId="2DE145D3"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10000000" w:firstRow="0" w:lastRow="0" w:firstColumn="0" w:lastColumn="0" w:oddVBand="1" w:evenVBand="0" w:oddHBand="0" w:evenHBand="0" w:firstRowFirstColumn="0" w:firstRowLastColumn="0" w:lastRowFirstColumn="0" w:lastRowLastColumn="0"/>
            <w:tcW w:w="0" w:type="auto"/>
            <w:vMerge/>
            <w:shd w:val="clear" w:color="auto" w:fill="DBE5F1" w:themeFill="accent1" w:themeFillTint="33"/>
            <w:vAlign w:val="center"/>
          </w:tcPr>
          <w:p w14:paraId="36407436"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01000000" w:firstRow="0" w:lastRow="0" w:firstColumn="0" w:lastColumn="0" w:oddVBand="0" w:evenVBand="1" w:oddHBand="0" w:evenHBand="0" w:firstRowFirstColumn="0" w:firstRowLastColumn="0" w:lastRowFirstColumn="0" w:lastRowLastColumn="0"/>
            <w:tcW w:w="0" w:type="auto"/>
            <w:vMerge/>
            <w:shd w:val="clear" w:color="auto" w:fill="DBE5F1" w:themeFill="accent1" w:themeFillTint="33"/>
            <w:vAlign w:val="center"/>
          </w:tcPr>
          <w:p w14:paraId="61B71D2C"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10000000" w:firstRow="0" w:lastRow="0" w:firstColumn="0" w:lastColumn="0" w:oddVBand="1" w:evenVBand="0" w:oddHBand="0" w:evenHBand="0" w:firstRowFirstColumn="0" w:firstRowLastColumn="0" w:lastRowFirstColumn="0" w:lastRowLastColumn="0"/>
            <w:tcW w:w="1746" w:type="pct"/>
            <w:gridSpan w:val="2"/>
            <w:shd w:val="clear" w:color="auto" w:fill="DBE5F1" w:themeFill="accent1" w:themeFillTint="33"/>
            <w:vAlign w:val="center"/>
          </w:tcPr>
          <w:p w14:paraId="48E70DDB"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Altitud</w:t>
            </w:r>
          </w:p>
        </w:tc>
      </w:tr>
      <w:tr w:rsidR="00EF0D5E" w:rsidRPr="00E32FA0" w14:paraId="17778BC6" w14:textId="77777777" w:rsidTr="008E071D">
        <w:trPr>
          <w:cnfStyle w:val="000000100000" w:firstRow="0" w:lastRow="0" w:firstColumn="0" w:lastColumn="0" w:oddVBand="0" w:evenVBand="0" w:oddHBand="1" w:evenHBand="0" w:firstRowFirstColumn="0" w:firstRowLastColumn="0" w:lastRowFirstColumn="0" w:lastRowLastColumn="0"/>
          <w:trHeight w:val="22"/>
        </w:trPr>
        <w:tc>
          <w:tcPr>
            <w:cnfStyle w:val="000010000000" w:firstRow="0" w:lastRow="0" w:firstColumn="0" w:lastColumn="0" w:oddVBand="1" w:evenVBand="0" w:oddHBand="0" w:evenHBand="0" w:firstRowFirstColumn="0" w:firstRowLastColumn="0" w:lastRowFirstColumn="0" w:lastRowLastColumn="0"/>
            <w:tcW w:w="0" w:type="auto"/>
            <w:vMerge/>
            <w:shd w:val="clear" w:color="auto" w:fill="DBE5F1" w:themeFill="accent1" w:themeFillTint="33"/>
            <w:vAlign w:val="center"/>
          </w:tcPr>
          <w:p w14:paraId="46A753C5"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01000000" w:firstRow="0" w:lastRow="0" w:firstColumn="0" w:lastColumn="0" w:oddVBand="0" w:evenVBand="1" w:oddHBand="0" w:evenHBand="0" w:firstRowFirstColumn="0" w:firstRowLastColumn="0" w:lastRowFirstColumn="0" w:lastRowLastColumn="0"/>
            <w:tcW w:w="0" w:type="auto"/>
            <w:vMerge/>
            <w:shd w:val="clear" w:color="auto" w:fill="DBE5F1" w:themeFill="accent1" w:themeFillTint="33"/>
            <w:vAlign w:val="center"/>
          </w:tcPr>
          <w:p w14:paraId="1C458D3A"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10000000" w:firstRow="0" w:lastRow="0" w:firstColumn="0" w:lastColumn="0" w:oddVBand="1" w:evenVBand="0" w:oddHBand="0" w:evenHBand="0" w:firstRowFirstColumn="0" w:firstRowLastColumn="0" w:lastRowFirstColumn="0" w:lastRowLastColumn="0"/>
            <w:tcW w:w="0" w:type="auto"/>
            <w:vMerge/>
            <w:shd w:val="clear" w:color="auto" w:fill="DBE5F1" w:themeFill="accent1" w:themeFillTint="33"/>
            <w:vAlign w:val="center"/>
          </w:tcPr>
          <w:p w14:paraId="3347A9AF"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01000000" w:firstRow="0" w:lastRow="0" w:firstColumn="0" w:lastColumn="0" w:oddVBand="0" w:evenVBand="1" w:oddHBand="0" w:evenHBand="0" w:firstRowFirstColumn="0" w:firstRowLastColumn="0" w:lastRowFirstColumn="0" w:lastRowLastColumn="0"/>
            <w:tcW w:w="0" w:type="auto"/>
            <w:vMerge/>
            <w:shd w:val="clear" w:color="auto" w:fill="DBE5F1" w:themeFill="accent1" w:themeFillTint="33"/>
            <w:vAlign w:val="center"/>
          </w:tcPr>
          <w:p w14:paraId="5F458094"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10000000" w:firstRow="0" w:lastRow="0" w:firstColumn="0" w:lastColumn="0" w:oddVBand="1" w:evenVBand="0" w:oddHBand="0" w:evenHBand="0" w:firstRowFirstColumn="0" w:firstRowLastColumn="0" w:lastRowFirstColumn="0" w:lastRowLastColumn="0"/>
            <w:tcW w:w="858" w:type="pct"/>
            <w:shd w:val="clear" w:color="auto" w:fill="DBE5F1" w:themeFill="accent1" w:themeFillTint="33"/>
            <w:vAlign w:val="center"/>
          </w:tcPr>
          <w:p w14:paraId="08629E16"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&lt; Menor de 3000 msnm</w:t>
            </w:r>
          </w:p>
        </w:tc>
        <w:tc>
          <w:tcPr>
            <w:cnfStyle w:val="000001000000" w:firstRow="0" w:lastRow="0" w:firstColumn="0" w:lastColumn="0" w:oddVBand="0" w:evenVBand="1" w:oddHBand="0" w:evenHBand="0" w:firstRowFirstColumn="0" w:firstRowLastColumn="0" w:lastRowFirstColumn="0" w:lastRowLastColumn="0"/>
            <w:tcW w:w="888" w:type="pct"/>
            <w:shd w:val="clear" w:color="auto" w:fill="DBE5F1" w:themeFill="accent1" w:themeFillTint="33"/>
            <w:vAlign w:val="center"/>
          </w:tcPr>
          <w:p w14:paraId="4A57702F"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u w:val="single"/>
                <w:lang w:val="es-ES" w:eastAsia="es-ES"/>
              </w:rPr>
              <w:t>&gt;</w:t>
            </w:r>
            <w:r w:rsidRPr="00E32FA0">
              <w:rPr>
                <w:rFonts w:ascii="Arial Narrow" w:eastAsia="Times New Roman" w:hAnsi="Arial Narrow" w:cstheme="minorHAnsi"/>
                <w:b/>
                <w:bCs/>
                <w:sz w:val="16"/>
                <w:szCs w:val="16"/>
                <w:lang w:val="es-ES" w:eastAsia="es-ES"/>
              </w:rPr>
              <w:t xml:space="preserve"> 3000 msnm</w:t>
            </w:r>
          </w:p>
        </w:tc>
      </w:tr>
      <w:tr w:rsidR="00EF0D5E" w:rsidRPr="00E32FA0" w14:paraId="573B31FB" w14:textId="77777777" w:rsidTr="008E071D">
        <w:trPr>
          <w:trHeight w:val="551"/>
        </w:trPr>
        <w:tc>
          <w:tcPr>
            <w:cnfStyle w:val="000010000000" w:firstRow="0" w:lastRow="0" w:firstColumn="0" w:lastColumn="0" w:oddVBand="1" w:evenVBand="0" w:oddHBand="0" w:evenHBand="0" w:firstRowFirstColumn="0" w:firstRowLastColumn="0" w:lastRowFirstColumn="0" w:lastRowLastColumn="0"/>
            <w:tcW w:w="1430" w:type="pct"/>
          </w:tcPr>
          <w:p w14:paraId="6039F675"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Partículas con una cara fracturada</w:t>
            </w:r>
          </w:p>
        </w:tc>
        <w:tc>
          <w:tcPr>
            <w:cnfStyle w:val="000001000000" w:firstRow="0" w:lastRow="0" w:firstColumn="0" w:lastColumn="0" w:oddVBand="0" w:evenVBand="1" w:oddHBand="0" w:evenHBand="0" w:firstRowFirstColumn="0" w:firstRowLastColumn="0" w:lastRowFirstColumn="0" w:lastRowLastColumn="0"/>
            <w:tcW w:w="690" w:type="pct"/>
            <w:vAlign w:val="center"/>
          </w:tcPr>
          <w:p w14:paraId="2AB0C3F1"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210</w:t>
            </w:r>
          </w:p>
        </w:tc>
        <w:tc>
          <w:tcPr>
            <w:cnfStyle w:val="000010000000" w:firstRow="0" w:lastRow="0" w:firstColumn="0" w:lastColumn="0" w:oddVBand="1" w:evenVBand="0" w:oddHBand="0" w:evenHBand="0" w:firstRowFirstColumn="0" w:firstRowLastColumn="0" w:lastRowFirstColumn="0" w:lastRowLastColumn="0"/>
            <w:tcW w:w="592" w:type="pct"/>
            <w:vAlign w:val="center"/>
          </w:tcPr>
          <w:p w14:paraId="5A59BB6F"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D 5821</w:t>
            </w:r>
          </w:p>
        </w:tc>
        <w:tc>
          <w:tcPr>
            <w:cnfStyle w:val="000001000000" w:firstRow="0" w:lastRow="0" w:firstColumn="0" w:lastColumn="0" w:oddVBand="0" w:evenVBand="1" w:oddHBand="0" w:evenHBand="0" w:firstRowFirstColumn="0" w:firstRowLastColumn="0" w:lastRowFirstColumn="0" w:lastRowLastColumn="0"/>
            <w:tcW w:w="542" w:type="pct"/>
            <w:vAlign w:val="center"/>
          </w:tcPr>
          <w:p w14:paraId="3F7864B8"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10000000" w:firstRow="0" w:lastRow="0" w:firstColumn="0" w:lastColumn="0" w:oddVBand="1" w:evenVBand="0" w:oddHBand="0" w:evenHBand="0" w:firstRowFirstColumn="0" w:firstRowLastColumn="0" w:lastRowFirstColumn="0" w:lastRowLastColumn="0"/>
            <w:tcW w:w="858" w:type="pct"/>
            <w:vAlign w:val="center"/>
          </w:tcPr>
          <w:p w14:paraId="08BCC70E"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80% min.</w:t>
            </w:r>
          </w:p>
        </w:tc>
        <w:tc>
          <w:tcPr>
            <w:cnfStyle w:val="000001000000" w:firstRow="0" w:lastRow="0" w:firstColumn="0" w:lastColumn="0" w:oddVBand="0" w:evenVBand="1" w:oddHBand="0" w:evenHBand="0" w:firstRowFirstColumn="0" w:firstRowLastColumn="0" w:lastRowFirstColumn="0" w:lastRowLastColumn="0"/>
            <w:tcW w:w="888" w:type="pct"/>
            <w:vAlign w:val="center"/>
          </w:tcPr>
          <w:p w14:paraId="4D2D2041"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80% min.</w:t>
            </w:r>
          </w:p>
        </w:tc>
      </w:tr>
      <w:tr w:rsidR="00EF0D5E" w:rsidRPr="00E32FA0" w14:paraId="302802C0" w14:textId="77777777" w:rsidTr="008E071D">
        <w:trPr>
          <w:cnfStyle w:val="000000100000" w:firstRow="0" w:lastRow="0" w:firstColumn="0" w:lastColumn="0" w:oddVBand="0" w:evenVBand="0" w:oddHBand="1" w:evenHBand="0" w:firstRowFirstColumn="0" w:firstRowLastColumn="0" w:lastRowFirstColumn="0" w:lastRowLastColumn="0"/>
          <w:trHeight w:val="199"/>
        </w:trPr>
        <w:tc>
          <w:tcPr>
            <w:cnfStyle w:val="000010000000" w:firstRow="0" w:lastRow="0" w:firstColumn="0" w:lastColumn="0" w:oddVBand="1" w:evenVBand="0" w:oddHBand="0" w:evenHBand="0" w:firstRowFirstColumn="0" w:firstRowLastColumn="0" w:lastRowFirstColumn="0" w:lastRowLastColumn="0"/>
            <w:tcW w:w="1430" w:type="pct"/>
          </w:tcPr>
          <w:p w14:paraId="14F95842"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Partículas con dos caras fracturadas</w:t>
            </w:r>
          </w:p>
        </w:tc>
        <w:tc>
          <w:tcPr>
            <w:cnfStyle w:val="000001000000" w:firstRow="0" w:lastRow="0" w:firstColumn="0" w:lastColumn="0" w:oddVBand="0" w:evenVBand="1" w:oddHBand="0" w:evenHBand="0" w:firstRowFirstColumn="0" w:firstRowLastColumn="0" w:lastRowFirstColumn="0" w:lastRowLastColumn="0"/>
            <w:tcW w:w="690" w:type="pct"/>
            <w:vAlign w:val="center"/>
          </w:tcPr>
          <w:p w14:paraId="3CBB88EF"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210</w:t>
            </w:r>
          </w:p>
        </w:tc>
        <w:tc>
          <w:tcPr>
            <w:cnfStyle w:val="000010000000" w:firstRow="0" w:lastRow="0" w:firstColumn="0" w:lastColumn="0" w:oddVBand="1" w:evenVBand="0" w:oddHBand="0" w:evenHBand="0" w:firstRowFirstColumn="0" w:firstRowLastColumn="0" w:lastRowFirstColumn="0" w:lastRowLastColumn="0"/>
            <w:tcW w:w="592" w:type="pct"/>
            <w:vAlign w:val="center"/>
          </w:tcPr>
          <w:p w14:paraId="01811211"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D 5821</w:t>
            </w:r>
          </w:p>
        </w:tc>
        <w:tc>
          <w:tcPr>
            <w:cnfStyle w:val="000001000000" w:firstRow="0" w:lastRow="0" w:firstColumn="0" w:lastColumn="0" w:oddVBand="0" w:evenVBand="1" w:oddHBand="0" w:evenHBand="0" w:firstRowFirstColumn="0" w:firstRowLastColumn="0" w:lastRowFirstColumn="0" w:lastRowLastColumn="0"/>
            <w:tcW w:w="542" w:type="pct"/>
            <w:vAlign w:val="center"/>
          </w:tcPr>
          <w:p w14:paraId="4F9ED677"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10000000" w:firstRow="0" w:lastRow="0" w:firstColumn="0" w:lastColumn="0" w:oddVBand="1" w:evenVBand="0" w:oddHBand="0" w:evenHBand="0" w:firstRowFirstColumn="0" w:firstRowLastColumn="0" w:lastRowFirstColumn="0" w:lastRowLastColumn="0"/>
            <w:tcW w:w="858" w:type="pct"/>
            <w:vAlign w:val="center"/>
          </w:tcPr>
          <w:p w14:paraId="1B96673B"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40% min.</w:t>
            </w:r>
          </w:p>
        </w:tc>
        <w:tc>
          <w:tcPr>
            <w:cnfStyle w:val="000001000000" w:firstRow="0" w:lastRow="0" w:firstColumn="0" w:lastColumn="0" w:oddVBand="0" w:evenVBand="1" w:oddHBand="0" w:evenHBand="0" w:firstRowFirstColumn="0" w:firstRowLastColumn="0" w:lastRowFirstColumn="0" w:lastRowLastColumn="0"/>
            <w:tcW w:w="888" w:type="pct"/>
            <w:vAlign w:val="center"/>
          </w:tcPr>
          <w:p w14:paraId="7402F2C2"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50% min.</w:t>
            </w:r>
          </w:p>
        </w:tc>
      </w:tr>
      <w:tr w:rsidR="00EF0D5E" w:rsidRPr="00E32FA0" w14:paraId="0ABA0A8C" w14:textId="77777777" w:rsidTr="008E071D">
        <w:trPr>
          <w:trHeight w:val="199"/>
        </w:trPr>
        <w:tc>
          <w:tcPr>
            <w:cnfStyle w:val="000010000000" w:firstRow="0" w:lastRow="0" w:firstColumn="0" w:lastColumn="0" w:oddVBand="1" w:evenVBand="0" w:oddHBand="0" w:evenHBand="0" w:firstRowFirstColumn="0" w:firstRowLastColumn="0" w:lastRowFirstColumn="0" w:lastRowLastColumn="0"/>
            <w:tcW w:w="1430" w:type="pct"/>
          </w:tcPr>
          <w:p w14:paraId="09FE4669"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Abrasión Los Ángeles</w:t>
            </w:r>
          </w:p>
        </w:tc>
        <w:tc>
          <w:tcPr>
            <w:cnfStyle w:val="000001000000" w:firstRow="0" w:lastRow="0" w:firstColumn="0" w:lastColumn="0" w:oddVBand="0" w:evenVBand="1" w:oddHBand="0" w:evenHBand="0" w:firstRowFirstColumn="0" w:firstRowLastColumn="0" w:lastRowFirstColumn="0" w:lastRowLastColumn="0"/>
            <w:tcW w:w="690" w:type="pct"/>
            <w:vAlign w:val="center"/>
          </w:tcPr>
          <w:p w14:paraId="7ADFE8A2"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207</w:t>
            </w:r>
          </w:p>
        </w:tc>
        <w:tc>
          <w:tcPr>
            <w:cnfStyle w:val="000010000000" w:firstRow="0" w:lastRow="0" w:firstColumn="0" w:lastColumn="0" w:oddVBand="1" w:evenVBand="0" w:oddHBand="0" w:evenHBand="0" w:firstRowFirstColumn="0" w:firstRowLastColumn="0" w:lastRowFirstColumn="0" w:lastRowLastColumn="0"/>
            <w:tcW w:w="592" w:type="pct"/>
            <w:vAlign w:val="center"/>
          </w:tcPr>
          <w:p w14:paraId="7AEC7B6B"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C 131</w:t>
            </w:r>
          </w:p>
        </w:tc>
        <w:tc>
          <w:tcPr>
            <w:cnfStyle w:val="000001000000" w:firstRow="0" w:lastRow="0" w:firstColumn="0" w:lastColumn="0" w:oddVBand="0" w:evenVBand="1" w:oddHBand="0" w:evenHBand="0" w:firstRowFirstColumn="0" w:firstRowLastColumn="0" w:lastRowFirstColumn="0" w:lastRowLastColumn="0"/>
            <w:tcW w:w="542" w:type="pct"/>
            <w:vAlign w:val="center"/>
          </w:tcPr>
          <w:p w14:paraId="5D47BFB7"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T 96</w:t>
            </w:r>
          </w:p>
        </w:tc>
        <w:tc>
          <w:tcPr>
            <w:cnfStyle w:val="000010000000" w:firstRow="0" w:lastRow="0" w:firstColumn="0" w:lastColumn="0" w:oddVBand="1" w:evenVBand="0" w:oddHBand="0" w:evenHBand="0" w:firstRowFirstColumn="0" w:firstRowLastColumn="0" w:lastRowFirstColumn="0" w:lastRowLastColumn="0"/>
            <w:tcW w:w="858" w:type="pct"/>
            <w:vAlign w:val="center"/>
          </w:tcPr>
          <w:p w14:paraId="2492B576"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40% </w:t>
            </w:r>
            <w:proofErr w:type="spellStart"/>
            <w:r w:rsidRPr="00E32FA0">
              <w:rPr>
                <w:rFonts w:ascii="Arial Narrow" w:eastAsia="Times New Roman" w:hAnsi="Arial Narrow" w:cstheme="minorHAnsi"/>
                <w:sz w:val="16"/>
                <w:szCs w:val="16"/>
                <w:lang w:val="es-ES" w:eastAsia="es-ES"/>
              </w:rPr>
              <w:t>máx</w:t>
            </w:r>
            <w:proofErr w:type="spellEnd"/>
          </w:p>
        </w:tc>
        <w:tc>
          <w:tcPr>
            <w:cnfStyle w:val="000001000000" w:firstRow="0" w:lastRow="0" w:firstColumn="0" w:lastColumn="0" w:oddVBand="0" w:evenVBand="1" w:oddHBand="0" w:evenHBand="0" w:firstRowFirstColumn="0" w:firstRowLastColumn="0" w:lastRowFirstColumn="0" w:lastRowLastColumn="0"/>
            <w:tcW w:w="888" w:type="pct"/>
            <w:vAlign w:val="center"/>
          </w:tcPr>
          <w:p w14:paraId="2B482B83"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40% </w:t>
            </w:r>
            <w:proofErr w:type="spellStart"/>
            <w:r w:rsidRPr="00E32FA0">
              <w:rPr>
                <w:rFonts w:ascii="Arial Narrow" w:eastAsia="Times New Roman" w:hAnsi="Arial Narrow" w:cstheme="minorHAnsi"/>
                <w:sz w:val="16"/>
                <w:szCs w:val="16"/>
                <w:lang w:val="es-ES" w:eastAsia="es-ES"/>
              </w:rPr>
              <w:t>max</w:t>
            </w:r>
            <w:proofErr w:type="spellEnd"/>
          </w:p>
        </w:tc>
      </w:tr>
      <w:tr w:rsidR="00EF0D5E" w:rsidRPr="00E32FA0" w14:paraId="556116BB" w14:textId="77777777" w:rsidTr="008E071D">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1430" w:type="pct"/>
          </w:tcPr>
          <w:p w14:paraId="1E335B0D"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Partículas Chatas y Alargadas (1)</w:t>
            </w:r>
          </w:p>
        </w:tc>
        <w:tc>
          <w:tcPr>
            <w:cnfStyle w:val="000001000000" w:firstRow="0" w:lastRow="0" w:firstColumn="0" w:lastColumn="0" w:oddVBand="0" w:evenVBand="1" w:oddHBand="0" w:evenHBand="0" w:firstRowFirstColumn="0" w:firstRowLastColumn="0" w:lastRowFirstColumn="0" w:lastRowLastColumn="0"/>
            <w:tcW w:w="690" w:type="pct"/>
            <w:vAlign w:val="center"/>
          </w:tcPr>
          <w:p w14:paraId="3338D26C"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221</w:t>
            </w:r>
          </w:p>
        </w:tc>
        <w:tc>
          <w:tcPr>
            <w:cnfStyle w:val="000010000000" w:firstRow="0" w:lastRow="0" w:firstColumn="0" w:lastColumn="0" w:oddVBand="1" w:evenVBand="0" w:oddHBand="0" w:evenHBand="0" w:firstRowFirstColumn="0" w:firstRowLastColumn="0" w:lastRowFirstColumn="0" w:lastRowLastColumn="0"/>
            <w:tcW w:w="592" w:type="pct"/>
            <w:vAlign w:val="center"/>
          </w:tcPr>
          <w:p w14:paraId="25ED44C4"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D 4791</w:t>
            </w:r>
          </w:p>
        </w:tc>
        <w:tc>
          <w:tcPr>
            <w:cnfStyle w:val="000001000000" w:firstRow="0" w:lastRow="0" w:firstColumn="0" w:lastColumn="0" w:oddVBand="0" w:evenVBand="1" w:oddHBand="0" w:evenHBand="0" w:firstRowFirstColumn="0" w:firstRowLastColumn="0" w:lastRowFirstColumn="0" w:lastRowLastColumn="0"/>
            <w:tcW w:w="542" w:type="pct"/>
            <w:vAlign w:val="center"/>
          </w:tcPr>
          <w:p w14:paraId="1A73CA47"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10000000" w:firstRow="0" w:lastRow="0" w:firstColumn="0" w:lastColumn="0" w:oddVBand="1" w:evenVBand="0" w:oddHBand="0" w:evenHBand="0" w:firstRowFirstColumn="0" w:firstRowLastColumn="0" w:lastRowFirstColumn="0" w:lastRowLastColumn="0"/>
            <w:tcW w:w="858" w:type="pct"/>
            <w:vAlign w:val="center"/>
          </w:tcPr>
          <w:p w14:paraId="6723CCAC"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15% máx.</w:t>
            </w:r>
          </w:p>
        </w:tc>
        <w:tc>
          <w:tcPr>
            <w:cnfStyle w:val="000001000000" w:firstRow="0" w:lastRow="0" w:firstColumn="0" w:lastColumn="0" w:oddVBand="0" w:evenVBand="1" w:oddHBand="0" w:evenHBand="0" w:firstRowFirstColumn="0" w:firstRowLastColumn="0" w:lastRowFirstColumn="0" w:lastRowLastColumn="0"/>
            <w:tcW w:w="888" w:type="pct"/>
            <w:vAlign w:val="center"/>
          </w:tcPr>
          <w:p w14:paraId="636FDC3E"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15% máx.</w:t>
            </w:r>
          </w:p>
        </w:tc>
      </w:tr>
      <w:tr w:rsidR="00EF0D5E" w:rsidRPr="00E32FA0" w14:paraId="4EA7A2A6" w14:textId="77777777" w:rsidTr="008E071D">
        <w:trPr>
          <w:trHeight w:val="199"/>
        </w:trPr>
        <w:tc>
          <w:tcPr>
            <w:cnfStyle w:val="000010000000" w:firstRow="0" w:lastRow="0" w:firstColumn="0" w:lastColumn="0" w:oddVBand="1" w:evenVBand="0" w:oddHBand="0" w:evenHBand="0" w:firstRowFirstColumn="0" w:firstRowLastColumn="0" w:lastRowFirstColumn="0" w:lastRowLastColumn="0"/>
            <w:tcW w:w="1430" w:type="pct"/>
          </w:tcPr>
          <w:p w14:paraId="08B1E678"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Sales Solubles Totales</w:t>
            </w:r>
          </w:p>
        </w:tc>
        <w:tc>
          <w:tcPr>
            <w:cnfStyle w:val="000001000000" w:firstRow="0" w:lastRow="0" w:firstColumn="0" w:lastColumn="0" w:oddVBand="0" w:evenVBand="1" w:oddHBand="0" w:evenHBand="0" w:firstRowFirstColumn="0" w:firstRowLastColumn="0" w:lastRowFirstColumn="0" w:lastRowLastColumn="0"/>
            <w:tcW w:w="690" w:type="pct"/>
            <w:vAlign w:val="center"/>
          </w:tcPr>
          <w:p w14:paraId="2BE3379A"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219</w:t>
            </w:r>
          </w:p>
        </w:tc>
        <w:tc>
          <w:tcPr>
            <w:cnfStyle w:val="000010000000" w:firstRow="0" w:lastRow="0" w:firstColumn="0" w:lastColumn="0" w:oddVBand="1" w:evenVBand="0" w:oddHBand="0" w:evenHBand="0" w:firstRowFirstColumn="0" w:firstRowLastColumn="0" w:lastRowFirstColumn="0" w:lastRowLastColumn="0"/>
            <w:tcW w:w="592" w:type="pct"/>
            <w:vAlign w:val="center"/>
          </w:tcPr>
          <w:p w14:paraId="46D8D6A7"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D 1888</w:t>
            </w:r>
          </w:p>
        </w:tc>
        <w:tc>
          <w:tcPr>
            <w:cnfStyle w:val="000001000000" w:firstRow="0" w:lastRow="0" w:firstColumn="0" w:lastColumn="0" w:oddVBand="0" w:evenVBand="1" w:oddHBand="0" w:evenHBand="0" w:firstRowFirstColumn="0" w:firstRowLastColumn="0" w:lastRowFirstColumn="0" w:lastRowLastColumn="0"/>
            <w:tcW w:w="542" w:type="pct"/>
            <w:vAlign w:val="center"/>
          </w:tcPr>
          <w:p w14:paraId="07AF97FE"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10000000" w:firstRow="0" w:lastRow="0" w:firstColumn="0" w:lastColumn="0" w:oddVBand="1" w:evenVBand="0" w:oddHBand="0" w:evenHBand="0" w:firstRowFirstColumn="0" w:firstRowLastColumn="0" w:lastRowFirstColumn="0" w:lastRowLastColumn="0"/>
            <w:tcW w:w="858" w:type="pct"/>
            <w:vAlign w:val="center"/>
          </w:tcPr>
          <w:p w14:paraId="76669E26"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0.5% máx.</w:t>
            </w:r>
          </w:p>
        </w:tc>
        <w:tc>
          <w:tcPr>
            <w:cnfStyle w:val="000001000000" w:firstRow="0" w:lastRow="0" w:firstColumn="0" w:lastColumn="0" w:oddVBand="0" w:evenVBand="1" w:oddHBand="0" w:evenHBand="0" w:firstRowFirstColumn="0" w:firstRowLastColumn="0" w:lastRowFirstColumn="0" w:lastRowLastColumn="0"/>
            <w:tcW w:w="888" w:type="pct"/>
            <w:vAlign w:val="center"/>
          </w:tcPr>
          <w:p w14:paraId="59CDFE75"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0.5% máx.</w:t>
            </w:r>
          </w:p>
        </w:tc>
      </w:tr>
      <w:tr w:rsidR="00EF0D5E" w:rsidRPr="00E32FA0" w14:paraId="05FCCE79" w14:textId="77777777" w:rsidTr="008E071D">
        <w:trPr>
          <w:cnfStyle w:val="000000100000" w:firstRow="0" w:lastRow="0" w:firstColumn="0" w:lastColumn="0" w:oddVBand="0" w:evenVBand="0" w:oddHBand="1" w:evenHBand="0" w:firstRowFirstColumn="0" w:firstRowLastColumn="0" w:lastRowFirstColumn="0" w:lastRowLastColumn="0"/>
          <w:trHeight w:val="199"/>
        </w:trPr>
        <w:tc>
          <w:tcPr>
            <w:cnfStyle w:val="000010000000" w:firstRow="0" w:lastRow="0" w:firstColumn="0" w:lastColumn="0" w:oddVBand="1" w:evenVBand="0" w:oddHBand="0" w:evenHBand="0" w:firstRowFirstColumn="0" w:firstRowLastColumn="0" w:lastRowFirstColumn="0" w:lastRowLastColumn="0"/>
            <w:tcW w:w="1430" w:type="pct"/>
          </w:tcPr>
          <w:p w14:paraId="10179379"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Pérdida con Sulfato de Sodio</w:t>
            </w:r>
          </w:p>
        </w:tc>
        <w:tc>
          <w:tcPr>
            <w:cnfStyle w:val="000001000000" w:firstRow="0" w:lastRow="0" w:firstColumn="0" w:lastColumn="0" w:oddVBand="0" w:evenVBand="1" w:oddHBand="0" w:evenHBand="0" w:firstRowFirstColumn="0" w:firstRowLastColumn="0" w:lastRowFirstColumn="0" w:lastRowLastColumn="0"/>
            <w:tcW w:w="690" w:type="pct"/>
            <w:vAlign w:val="center"/>
          </w:tcPr>
          <w:p w14:paraId="73814246"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209</w:t>
            </w:r>
          </w:p>
        </w:tc>
        <w:tc>
          <w:tcPr>
            <w:cnfStyle w:val="000010000000" w:firstRow="0" w:lastRow="0" w:firstColumn="0" w:lastColumn="0" w:oddVBand="1" w:evenVBand="0" w:oddHBand="0" w:evenHBand="0" w:firstRowFirstColumn="0" w:firstRowLastColumn="0" w:lastRowFirstColumn="0" w:lastRowLastColumn="0"/>
            <w:tcW w:w="592" w:type="pct"/>
            <w:vAlign w:val="center"/>
          </w:tcPr>
          <w:p w14:paraId="40D875E9"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C 88</w:t>
            </w:r>
          </w:p>
        </w:tc>
        <w:tc>
          <w:tcPr>
            <w:cnfStyle w:val="000001000000" w:firstRow="0" w:lastRow="0" w:firstColumn="0" w:lastColumn="0" w:oddVBand="0" w:evenVBand="1" w:oddHBand="0" w:evenHBand="0" w:firstRowFirstColumn="0" w:firstRowLastColumn="0" w:lastRowFirstColumn="0" w:lastRowLastColumn="0"/>
            <w:tcW w:w="542" w:type="pct"/>
            <w:vAlign w:val="center"/>
          </w:tcPr>
          <w:p w14:paraId="4B30367F"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T 104</w:t>
            </w:r>
          </w:p>
        </w:tc>
        <w:tc>
          <w:tcPr>
            <w:cnfStyle w:val="000010000000" w:firstRow="0" w:lastRow="0" w:firstColumn="0" w:lastColumn="0" w:oddVBand="1" w:evenVBand="0" w:oddHBand="0" w:evenHBand="0" w:firstRowFirstColumn="0" w:firstRowLastColumn="0" w:lastRowFirstColumn="0" w:lastRowLastColumn="0"/>
            <w:tcW w:w="858" w:type="pct"/>
            <w:vAlign w:val="center"/>
          </w:tcPr>
          <w:p w14:paraId="13A79196"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w:t>
            </w:r>
          </w:p>
        </w:tc>
        <w:tc>
          <w:tcPr>
            <w:cnfStyle w:val="000001000000" w:firstRow="0" w:lastRow="0" w:firstColumn="0" w:lastColumn="0" w:oddVBand="0" w:evenVBand="1" w:oddHBand="0" w:evenHBand="0" w:firstRowFirstColumn="0" w:firstRowLastColumn="0" w:lastRowFirstColumn="0" w:lastRowLastColumn="0"/>
            <w:tcW w:w="888" w:type="pct"/>
            <w:vAlign w:val="center"/>
          </w:tcPr>
          <w:p w14:paraId="1E88ED1A"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12% máx.</w:t>
            </w:r>
          </w:p>
        </w:tc>
      </w:tr>
      <w:tr w:rsidR="00EF0D5E" w:rsidRPr="00E32FA0" w14:paraId="4AE6F578" w14:textId="77777777" w:rsidTr="008E071D">
        <w:trPr>
          <w:trHeight w:val="199"/>
        </w:trPr>
        <w:tc>
          <w:tcPr>
            <w:cnfStyle w:val="000010000000" w:firstRow="0" w:lastRow="0" w:firstColumn="0" w:lastColumn="0" w:oddVBand="1" w:evenVBand="0" w:oddHBand="0" w:evenHBand="0" w:firstRowFirstColumn="0" w:firstRowLastColumn="0" w:lastRowFirstColumn="0" w:lastRowLastColumn="0"/>
            <w:tcW w:w="1430" w:type="pct"/>
          </w:tcPr>
          <w:p w14:paraId="4E89AB22"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Pérdida con Sulfato de Magnesio</w:t>
            </w:r>
          </w:p>
        </w:tc>
        <w:tc>
          <w:tcPr>
            <w:cnfStyle w:val="000001000000" w:firstRow="0" w:lastRow="0" w:firstColumn="0" w:lastColumn="0" w:oddVBand="0" w:evenVBand="1" w:oddHBand="0" w:evenHBand="0" w:firstRowFirstColumn="0" w:firstRowLastColumn="0" w:lastRowFirstColumn="0" w:lastRowLastColumn="0"/>
            <w:tcW w:w="690" w:type="pct"/>
            <w:vAlign w:val="center"/>
          </w:tcPr>
          <w:p w14:paraId="12771384"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209</w:t>
            </w:r>
          </w:p>
        </w:tc>
        <w:tc>
          <w:tcPr>
            <w:cnfStyle w:val="000010000000" w:firstRow="0" w:lastRow="0" w:firstColumn="0" w:lastColumn="0" w:oddVBand="1" w:evenVBand="0" w:oddHBand="0" w:evenHBand="0" w:firstRowFirstColumn="0" w:firstRowLastColumn="0" w:lastRowFirstColumn="0" w:lastRowLastColumn="0"/>
            <w:tcW w:w="592" w:type="pct"/>
            <w:vAlign w:val="center"/>
          </w:tcPr>
          <w:p w14:paraId="7D347276"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C 88</w:t>
            </w:r>
          </w:p>
        </w:tc>
        <w:tc>
          <w:tcPr>
            <w:cnfStyle w:val="000001000000" w:firstRow="0" w:lastRow="0" w:firstColumn="0" w:lastColumn="0" w:oddVBand="0" w:evenVBand="1" w:oddHBand="0" w:evenHBand="0" w:firstRowFirstColumn="0" w:firstRowLastColumn="0" w:lastRowFirstColumn="0" w:lastRowLastColumn="0"/>
            <w:tcW w:w="542" w:type="pct"/>
            <w:vAlign w:val="center"/>
          </w:tcPr>
          <w:p w14:paraId="60180BF5"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T 104</w:t>
            </w:r>
          </w:p>
        </w:tc>
        <w:tc>
          <w:tcPr>
            <w:cnfStyle w:val="000010000000" w:firstRow="0" w:lastRow="0" w:firstColumn="0" w:lastColumn="0" w:oddVBand="1" w:evenVBand="0" w:oddHBand="0" w:evenHBand="0" w:firstRowFirstColumn="0" w:firstRowLastColumn="0" w:lastRowFirstColumn="0" w:lastRowLastColumn="0"/>
            <w:tcW w:w="858" w:type="pct"/>
            <w:vAlign w:val="center"/>
          </w:tcPr>
          <w:p w14:paraId="158F8FD9"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w:t>
            </w:r>
          </w:p>
        </w:tc>
        <w:tc>
          <w:tcPr>
            <w:cnfStyle w:val="000001000000" w:firstRow="0" w:lastRow="0" w:firstColumn="0" w:lastColumn="0" w:oddVBand="0" w:evenVBand="1" w:oddHBand="0" w:evenHBand="0" w:firstRowFirstColumn="0" w:firstRowLastColumn="0" w:lastRowFirstColumn="0" w:lastRowLastColumn="0"/>
            <w:tcW w:w="888" w:type="pct"/>
            <w:vAlign w:val="center"/>
          </w:tcPr>
          <w:p w14:paraId="3F8E2324"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18% máx.</w:t>
            </w:r>
          </w:p>
        </w:tc>
      </w:tr>
    </w:tbl>
    <w:p w14:paraId="1963CAD2" w14:textId="77777777" w:rsidR="00EF0D5E" w:rsidRPr="00E32FA0" w:rsidRDefault="00EF0D5E" w:rsidP="00EF0D5E">
      <w:pPr>
        <w:pStyle w:val="Prrafodelista"/>
        <w:spacing w:after="0"/>
        <w:jc w:val="both"/>
        <w:rPr>
          <w:rFonts w:ascii="Arial Narrow" w:hAnsi="Arial Narrow" w:cstheme="minorHAnsi"/>
        </w:rPr>
      </w:pPr>
    </w:p>
    <w:p w14:paraId="2468A60B"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Agregado Fino</w:t>
      </w:r>
    </w:p>
    <w:p w14:paraId="5DB6BFF9" w14:textId="77777777" w:rsidR="00EF0D5E" w:rsidRDefault="00EF0D5E" w:rsidP="00EF0D5E">
      <w:pPr>
        <w:spacing w:after="0"/>
        <w:jc w:val="both"/>
        <w:rPr>
          <w:rFonts w:ascii="Arial Narrow" w:hAnsi="Arial Narrow" w:cstheme="minorHAnsi"/>
        </w:rPr>
      </w:pPr>
      <w:r w:rsidRPr="00E32FA0">
        <w:rPr>
          <w:rFonts w:ascii="Arial Narrow" w:hAnsi="Arial Narrow" w:cstheme="minorHAnsi"/>
        </w:rPr>
        <w:t xml:space="preserve">Se denominará así a los materiales pasantes la malla </w:t>
      </w:r>
      <w:proofErr w:type="spellStart"/>
      <w:r w:rsidRPr="00E32FA0">
        <w:rPr>
          <w:rFonts w:ascii="Arial Narrow" w:hAnsi="Arial Narrow" w:cstheme="minorHAnsi"/>
        </w:rPr>
        <w:t>N°</w:t>
      </w:r>
      <w:proofErr w:type="spellEnd"/>
      <w:r w:rsidRPr="00E32FA0">
        <w:rPr>
          <w:rFonts w:ascii="Arial Narrow" w:hAnsi="Arial Narrow" w:cstheme="minorHAnsi"/>
        </w:rPr>
        <w:t xml:space="preserve"> 4 que podrán provenir de fuentes naturales o de procesos de trituración o combinación de ambos.</w:t>
      </w:r>
    </w:p>
    <w:p w14:paraId="0DAFD239" w14:textId="77777777" w:rsidR="00BC313F" w:rsidRPr="00E32FA0" w:rsidRDefault="00BC313F" w:rsidP="00EF0D5E">
      <w:pPr>
        <w:spacing w:after="0"/>
        <w:jc w:val="both"/>
        <w:rPr>
          <w:rFonts w:ascii="Arial Narrow" w:hAnsi="Arial Narrow" w:cstheme="minorHAnsi"/>
        </w:rPr>
      </w:pPr>
    </w:p>
    <w:tbl>
      <w:tblPr>
        <w:tblStyle w:val="Tablanormal21"/>
        <w:tblW w:w="4361" w:type="pct"/>
        <w:jc w:val="center"/>
        <w:tblLook w:val="0000" w:firstRow="0" w:lastRow="0" w:firstColumn="0" w:lastColumn="0" w:noHBand="0" w:noVBand="0"/>
      </w:tblPr>
      <w:tblGrid>
        <w:gridCol w:w="2372"/>
        <w:gridCol w:w="1556"/>
        <w:gridCol w:w="1778"/>
        <w:gridCol w:w="1703"/>
      </w:tblGrid>
      <w:tr w:rsidR="00EF0D5E" w:rsidRPr="00E32FA0" w14:paraId="1AE7D139" w14:textId="77777777" w:rsidTr="008E071D">
        <w:trPr>
          <w:cnfStyle w:val="000000100000" w:firstRow="0" w:lastRow="0" w:firstColumn="0" w:lastColumn="0" w:oddVBand="0" w:evenVBand="0" w:oddHBand="1" w:evenHBand="0" w:firstRowFirstColumn="0" w:firstRowLastColumn="0" w:lastRowFirstColumn="0" w:lastRowLastColumn="0"/>
          <w:trHeight w:val="234"/>
          <w:jc w:val="center"/>
        </w:trPr>
        <w:tc>
          <w:tcPr>
            <w:cnfStyle w:val="000010000000" w:firstRow="0" w:lastRow="0" w:firstColumn="0" w:lastColumn="0" w:oddVBand="1" w:evenVBand="0" w:oddHBand="0" w:evenHBand="0" w:firstRowFirstColumn="0" w:firstRowLastColumn="0" w:lastRowFirstColumn="0" w:lastRowLastColumn="0"/>
            <w:tcW w:w="1601" w:type="pct"/>
            <w:vMerge w:val="restart"/>
            <w:shd w:val="clear" w:color="auto" w:fill="DBE5F1" w:themeFill="accent1" w:themeFillTint="33"/>
            <w:vAlign w:val="center"/>
          </w:tcPr>
          <w:p w14:paraId="46EF9457"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Ensayo</w:t>
            </w:r>
          </w:p>
        </w:tc>
        <w:tc>
          <w:tcPr>
            <w:cnfStyle w:val="000001000000" w:firstRow="0" w:lastRow="0" w:firstColumn="0" w:lastColumn="0" w:oddVBand="0" w:evenVBand="1" w:oddHBand="0" w:evenHBand="0" w:firstRowFirstColumn="0" w:firstRowLastColumn="0" w:lastRowFirstColumn="0" w:lastRowLastColumn="0"/>
            <w:tcW w:w="1050" w:type="pct"/>
            <w:vMerge w:val="restart"/>
            <w:shd w:val="clear" w:color="auto" w:fill="DBE5F1" w:themeFill="accent1" w:themeFillTint="33"/>
            <w:vAlign w:val="center"/>
          </w:tcPr>
          <w:p w14:paraId="701AA21F"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Norma</w:t>
            </w:r>
          </w:p>
        </w:tc>
        <w:tc>
          <w:tcPr>
            <w:cnfStyle w:val="000010000000" w:firstRow="0" w:lastRow="0" w:firstColumn="0" w:lastColumn="0" w:oddVBand="1" w:evenVBand="0" w:oddHBand="0" w:evenHBand="0" w:firstRowFirstColumn="0" w:firstRowLastColumn="0" w:lastRowFirstColumn="0" w:lastRowLastColumn="0"/>
            <w:tcW w:w="0" w:type="auto"/>
            <w:gridSpan w:val="2"/>
            <w:shd w:val="clear" w:color="auto" w:fill="DBE5F1" w:themeFill="accent1" w:themeFillTint="33"/>
            <w:vAlign w:val="center"/>
          </w:tcPr>
          <w:p w14:paraId="48CA7B45"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Requerimientos</w:t>
            </w:r>
          </w:p>
        </w:tc>
      </w:tr>
      <w:tr w:rsidR="00EF0D5E" w:rsidRPr="00E32FA0" w14:paraId="37D96520" w14:textId="77777777" w:rsidTr="008E071D">
        <w:trPr>
          <w:trHeight w:val="117"/>
          <w:jc w:val="center"/>
        </w:trPr>
        <w:tc>
          <w:tcPr>
            <w:cnfStyle w:val="000010000000" w:firstRow="0" w:lastRow="0" w:firstColumn="0" w:lastColumn="0" w:oddVBand="1" w:evenVBand="0" w:oddHBand="0" w:evenHBand="0" w:firstRowFirstColumn="0" w:firstRowLastColumn="0" w:lastRowFirstColumn="0" w:lastRowLastColumn="0"/>
            <w:tcW w:w="0" w:type="auto"/>
            <w:vMerge/>
            <w:shd w:val="clear" w:color="auto" w:fill="DBE5F1" w:themeFill="accent1" w:themeFillTint="33"/>
            <w:vAlign w:val="center"/>
          </w:tcPr>
          <w:p w14:paraId="4A52324D"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01000000" w:firstRow="0" w:lastRow="0" w:firstColumn="0" w:lastColumn="0" w:oddVBand="0" w:evenVBand="1" w:oddHBand="0" w:evenHBand="0" w:firstRowFirstColumn="0" w:firstRowLastColumn="0" w:lastRowFirstColumn="0" w:lastRowLastColumn="0"/>
            <w:tcW w:w="0" w:type="auto"/>
            <w:vMerge/>
            <w:shd w:val="clear" w:color="auto" w:fill="DBE5F1" w:themeFill="accent1" w:themeFillTint="33"/>
            <w:vAlign w:val="center"/>
          </w:tcPr>
          <w:p w14:paraId="4E608F76" w14:textId="77777777" w:rsidR="00EF0D5E" w:rsidRPr="00E32FA0" w:rsidRDefault="00EF0D5E" w:rsidP="008E071D">
            <w:pPr>
              <w:jc w:val="center"/>
              <w:rPr>
                <w:rFonts w:ascii="Arial Narrow" w:eastAsia="Times New Roman" w:hAnsi="Arial Narrow" w:cstheme="minorHAnsi"/>
                <w:sz w:val="16"/>
                <w:szCs w:val="16"/>
                <w:lang w:val="es-ES" w:eastAsia="es-ES"/>
              </w:rPr>
            </w:pPr>
          </w:p>
        </w:tc>
        <w:tc>
          <w:tcPr>
            <w:cnfStyle w:val="000010000000" w:firstRow="0" w:lastRow="0" w:firstColumn="0" w:lastColumn="0" w:oddVBand="1" w:evenVBand="0" w:oddHBand="0" w:evenHBand="0" w:firstRowFirstColumn="0" w:firstRowLastColumn="0" w:lastRowFirstColumn="0" w:lastRowLastColumn="0"/>
            <w:tcW w:w="1200" w:type="pct"/>
            <w:shd w:val="clear" w:color="auto" w:fill="DBE5F1" w:themeFill="accent1" w:themeFillTint="33"/>
            <w:vAlign w:val="center"/>
          </w:tcPr>
          <w:p w14:paraId="696C7363"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&lt; 3 000 m.s.n.m.</w:t>
            </w:r>
          </w:p>
        </w:tc>
        <w:tc>
          <w:tcPr>
            <w:cnfStyle w:val="000001000000" w:firstRow="0" w:lastRow="0" w:firstColumn="0" w:lastColumn="0" w:oddVBand="0" w:evenVBand="1" w:oddHBand="0" w:evenHBand="0" w:firstRowFirstColumn="0" w:firstRowLastColumn="0" w:lastRowFirstColumn="0" w:lastRowLastColumn="0"/>
            <w:tcW w:w="1150" w:type="pct"/>
            <w:shd w:val="clear" w:color="auto" w:fill="DBE5F1" w:themeFill="accent1" w:themeFillTint="33"/>
            <w:vAlign w:val="center"/>
          </w:tcPr>
          <w:p w14:paraId="00938EC9"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b/>
                <w:bCs/>
                <w:sz w:val="16"/>
                <w:szCs w:val="16"/>
                <w:lang w:val="es-ES" w:eastAsia="es-ES"/>
              </w:rPr>
              <w:t xml:space="preserve">&gt; 3 000 </w:t>
            </w:r>
            <w:proofErr w:type="spellStart"/>
            <w:r w:rsidRPr="00E32FA0">
              <w:rPr>
                <w:rFonts w:ascii="Arial Narrow" w:eastAsia="Times New Roman" w:hAnsi="Arial Narrow" w:cstheme="minorHAnsi"/>
                <w:b/>
                <w:bCs/>
                <w:sz w:val="16"/>
                <w:szCs w:val="16"/>
                <w:lang w:val="es-ES" w:eastAsia="es-ES"/>
              </w:rPr>
              <w:t>m.s.n.m</w:t>
            </w:r>
            <w:proofErr w:type="spellEnd"/>
          </w:p>
        </w:tc>
      </w:tr>
      <w:tr w:rsidR="00EF0D5E" w:rsidRPr="00E32FA0" w14:paraId="3E5322D0" w14:textId="77777777" w:rsidTr="008E071D">
        <w:trPr>
          <w:cnfStyle w:val="000000100000" w:firstRow="0" w:lastRow="0" w:firstColumn="0" w:lastColumn="0" w:oddVBand="0" w:evenVBand="0" w:oddHBand="1" w:evenHBand="0" w:firstRowFirstColumn="0" w:firstRowLastColumn="0" w:lastRowFirstColumn="0" w:lastRowLastColumn="0"/>
          <w:trHeight w:val="352"/>
          <w:jc w:val="center"/>
        </w:trPr>
        <w:tc>
          <w:tcPr>
            <w:cnfStyle w:val="000010000000" w:firstRow="0" w:lastRow="0" w:firstColumn="0" w:lastColumn="0" w:oddVBand="1" w:evenVBand="0" w:oddHBand="0" w:evenHBand="0" w:firstRowFirstColumn="0" w:firstRowLastColumn="0" w:lastRowFirstColumn="0" w:lastRowLastColumn="0"/>
            <w:tcW w:w="1601" w:type="pct"/>
          </w:tcPr>
          <w:p w14:paraId="2A0947A2"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Índice Plástico</w:t>
            </w:r>
          </w:p>
        </w:tc>
        <w:tc>
          <w:tcPr>
            <w:cnfStyle w:val="000001000000" w:firstRow="0" w:lastRow="0" w:firstColumn="0" w:lastColumn="0" w:oddVBand="0" w:evenVBand="1" w:oddHBand="0" w:evenHBand="0" w:firstRowFirstColumn="0" w:firstRowLastColumn="0" w:lastRowFirstColumn="0" w:lastRowLastColumn="0"/>
            <w:tcW w:w="1050" w:type="pct"/>
            <w:vAlign w:val="center"/>
          </w:tcPr>
          <w:p w14:paraId="410DC9F9"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111</w:t>
            </w:r>
          </w:p>
        </w:tc>
        <w:tc>
          <w:tcPr>
            <w:cnfStyle w:val="000010000000" w:firstRow="0" w:lastRow="0" w:firstColumn="0" w:lastColumn="0" w:oddVBand="1" w:evenVBand="0" w:oddHBand="0" w:evenHBand="0" w:firstRowFirstColumn="0" w:firstRowLastColumn="0" w:lastRowFirstColumn="0" w:lastRowLastColumn="0"/>
            <w:tcW w:w="1200" w:type="pct"/>
            <w:vAlign w:val="center"/>
          </w:tcPr>
          <w:p w14:paraId="490A312B"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4% </w:t>
            </w:r>
            <w:proofErr w:type="spellStart"/>
            <w:r w:rsidRPr="00E32FA0">
              <w:rPr>
                <w:rFonts w:ascii="Arial Narrow" w:eastAsia="Times New Roman" w:hAnsi="Arial Narrow" w:cstheme="minorHAnsi"/>
                <w:sz w:val="16"/>
                <w:szCs w:val="16"/>
                <w:lang w:val="es-ES" w:eastAsia="es-ES"/>
              </w:rPr>
              <w:t>máx</w:t>
            </w:r>
            <w:proofErr w:type="spellEnd"/>
          </w:p>
        </w:tc>
        <w:tc>
          <w:tcPr>
            <w:cnfStyle w:val="000001000000" w:firstRow="0" w:lastRow="0" w:firstColumn="0" w:lastColumn="0" w:oddVBand="0" w:evenVBand="1" w:oddHBand="0" w:evenHBand="0" w:firstRowFirstColumn="0" w:firstRowLastColumn="0" w:lastRowFirstColumn="0" w:lastRowLastColumn="0"/>
            <w:tcW w:w="1150" w:type="pct"/>
            <w:vAlign w:val="center"/>
          </w:tcPr>
          <w:p w14:paraId="270D250D"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2% </w:t>
            </w:r>
            <w:proofErr w:type="spellStart"/>
            <w:r w:rsidRPr="00E32FA0">
              <w:rPr>
                <w:rFonts w:ascii="Arial Narrow" w:eastAsia="Times New Roman" w:hAnsi="Arial Narrow" w:cstheme="minorHAnsi"/>
                <w:sz w:val="16"/>
                <w:szCs w:val="16"/>
                <w:lang w:val="es-ES" w:eastAsia="es-ES"/>
              </w:rPr>
              <w:t>máx</w:t>
            </w:r>
            <w:proofErr w:type="spellEnd"/>
          </w:p>
        </w:tc>
      </w:tr>
      <w:tr w:rsidR="00EF0D5E" w:rsidRPr="00E32FA0" w14:paraId="22E665DF" w14:textId="77777777" w:rsidTr="008E071D">
        <w:trPr>
          <w:trHeight w:val="214"/>
          <w:jc w:val="center"/>
        </w:trPr>
        <w:tc>
          <w:tcPr>
            <w:cnfStyle w:val="000010000000" w:firstRow="0" w:lastRow="0" w:firstColumn="0" w:lastColumn="0" w:oddVBand="1" w:evenVBand="0" w:oddHBand="0" w:evenHBand="0" w:firstRowFirstColumn="0" w:firstRowLastColumn="0" w:lastRowFirstColumn="0" w:lastRowLastColumn="0"/>
            <w:tcW w:w="1601" w:type="pct"/>
          </w:tcPr>
          <w:p w14:paraId="166B5D28"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Equivalente de arena</w:t>
            </w:r>
          </w:p>
        </w:tc>
        <w:tc>
          <w:tcPr>
            <w:cnfStyle w:val="000001000000" w:firstRow="0" w:lastRow="0" w:firstColumn="0" w:lastColumn="0" w:oddVBand="0" w:evenVBand="1" w:oddHBand="0" w:evenHBand="0" w:firstRowFirstColumn="0" w:firstRowLastColumn="0" w:lastRowFirstColumn="0" w:lastRowLastColumn="0"/>
            <w:tcW w:w="1050" w:type="pct"/>
            <w:vAlign w:val="center"/>
          </w:tcPr>
          <w:p w14:paraId="2FE187F9"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114</w:t>
            </w:r>
          </w:p>
        </w:tc>
        <w:tc>
          <w:tcPr>
            <w:cnfStyle w:val="000010000000" w:firstRow="0" w:lastRow="0" w:firstColumn="0" w:lastColumn="0" w:oddVBand="1" w:evenVBand="0" w:oddHBand="0" w:evenHBand="0" w:firstRowFirstColumn="0" w:firstRowLastColumn="0" w:lastRowFirstColumn="0" w:lastRowLastColumn="0"/>
            <w:tcW w:w="1200" w:type="pct"/>
            <w:vAlign w:val="center"/>
          </w:tcPr>
          <w:p w14:paraId="7A2A1706"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35% </w:t>
            </w:r>
            <w:proofErr w:type="spellStart"/>
            <w:r w:rsidRPr="00E32FA0">
              <w:rPr>
                <w:rFonts w:ascii="Arial Narrow" w:eastAsia="Times New Roman" w:hAnsi="Arial Narrow" w:cstheme="minorHAnsi"/>
                <w:sz w:val="16"/>
                <w:szCs w:val="16"/>
                <w:lang w:val="es-ES" w:eastAsia="es-ES"/>
              </w:rPr>
              <w:t>mín</w:t>
            </w:r>
            <w:proofErr w:type="spellEnd"/>
          </w:p>
        </w:tc>
        <w:tc>
          <w:tcPr>
            <w:cnfStyle w:val="000001000000" w:firstRow="0" w:lastRow="0" w:firstColumn="0" w:lastColumn="0" w:oddVBand="0" w:evenVBand="1" w:oddHBand="0" w:evenHBand="0" w:firstRowFirstColumn="0" w:firstRowLastColumn="0" w:lastRowFirstColumn="0" w:lastRowLastColumn="0"/>
            <w:tcW w:w="1150" w:type="pct"/>
            <w:vAlign w:val="center"/>
          </w:tcPr>
          <w:p w14:paraId="3BC22A88"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45% </w:t>
            </w:r>
            <w:proofErr w:type="spellStart"/>
            <w:r w:rsidRPr="00E32FA0">
              <w:rPr>
                <w:rFonts w:ascii="Arial Narrow" w:eastAsia="Times New Roman" w:hAnsi="Arial Narrow" w:cstheme="minorHAnsi"/>
                <w:sz w:val="16"/>
                <w:szCs w:val="16"/>
                <w:lang w:val="es-ES" w:eastAsia="es-ES"/>
              </w:rPr>
              <w:t>mín</w:t>
            </w:r>
            <w:proofErr w:type="spellEnd"/>
          </w:p>
        </w:tc>
      </w:tr>
      <w:tr w:rsidR="00EF0D5E" w:rsidRPr="00E32FA0" w14:paraId="422F0B69" w14:textId="77777777" w:rsidTr="008E071D">
        <w:trPr>
          <w:cnfStyle w:val="000000100000" w:firstRow="0" w:lastRow="0" w:firstColumn="0" w:lastColumn="0" w:oddVBand="0" w:evenVBand="0" w:oddHBand="1" w:evenHBand="0" w:firstRowFirstColumn="0" w:firstRowLastColumn="0" w:lastRowFirstColumn="0" w:lastRowLastColumn="0"/>
          <w:trHeight w:val="234"/>
          <w:jc w:val="center"/>
        </w:trPr>
        <w:tc>
          <w:tcPr>
            <w:cnfStyle w:val="000010000000" w:firstRow="0" w:lastRow="0" w:firstColumn="0" w:lastColumn="0" w:oddVBand="1" w:evenVBand="0" w:oddHBand="0" w:evenHBand="0" w:firstRowFirstColumn="0" w:firstRowLastColumn="0" w:lastRowFirstColumn="0" w:lastRowLastColumn="0"/>
            <w:tcW w:w="1601" w:type="pct"/>
          </w:tcPr>
          <w:p w14:paraId="7BDED3E8"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Sales solubles totales</w:t>
            </w:r>
          </w:p>
        </w:tc>
        <w:tc>
          <w:tcPr>
            <w:cnfStyle w:val="000001000000" w:firstRow="0" w:lastRow="0" w:firstColumn="0" w:lastColumn="0" w:oddVBand="0" w:evenVBand="1" w:oddHBand="0" w:evenHBand="0" w:firstRowFirstColumn="0" w:firstRowLastColumn="0" w:lastRowFirstColumn="0" w:lastRowLastColumn="0"/>
            <w:tcW w:w="1050" w:type="pct"/>
            <w:vAlign w:val="center"/>
          </w:tcPr>
          <w:p w14:paraId="2E745874"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219</w:t>
            </w:r>
          </w:p>
        </w:tc>
        <w:tc>
          <w:tcPr>
            <w:cnfStyle w:val="000010000000" w:firstRow="0" w:lastRow="0" w:firstColumn="0" w:lastColumn="0" w:oddVBand="1" w:evenVBand="0" w:oddHBand="0" w:evenHBand="0" w:firstRowFirstColumn="0" w:firstRowLastColumn="0" w:lastRowFirstColumn="0" w:lastRowLastColumn="0"/>
            <w:tcW w:w="1200" w:type="pct"/>
            <w:vAlign w:val="center"/>
          </w:tcPr>
          <w:p w14:paraId="407226A5"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0,55% </w:t>
            </w:r>
            <w:proofErr w:type="spellStart"/>
            <w:r w:rsidRPr="00E32FA0">
              <w:rPr>
                <w:rFonts w:ascii="Arial Narrow" w:eastAsia="Times New Roman" w:hAnsi="Arial Narrow" w:cstheme="minorHAnsi"/>
                <w:sz w:val="16"/>
                <w:szCs w:val="16"/>
                <w:lang w:val="es-ES" w:eastAsia="es-ES"/>
              </w:rPr>
              <w:t>máx</w:t>
            </w:r>
            <w:proofErr w:type="spellEnd"/>
          </w:p>
        </w:tc>
        <w:tc>
          <w:tcPr>
            <w:cnfStyle w:val="000001000000" w:firstRow="0" w:lastRow="0" w:firstColumn="0" w:lastColumn="0" w:oddVBand="0" w:evenVBand="1" w:oddHBand="0" w:evenHBand="0" w:firstRowFirstColumn="0" w:firstRowLastColumn="0" w:lastRowFirstColumn="0" w:lastRowLastColumn="0"/>
            <w:tcW w:w="1150" w:type="pct"/>
            <w:vAlign w:val="center"/>
          </w:tcPr>
          <w:p w14:paraId="76414CDF"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0,5% </w:t>
            </w:r>
            <w:proofErr w:type="spellStart"/>
            <w:r w:rsidRPr="00E32FA0">
              <w:rPr>
                <w:rFonts w:ascii="Arial Narrow" w:eastAsia="Times New Roman" w:hAnsi="Arial Narrow" w:cstheme="minorHAnsi"/>
                <w:sz w:val="16"/>
                <w:szCs w:val="16"/>
                <w:lang w:val="es-ES" w:eastAsia="es-ES"/>
              </w:rPr>
              <w:t>máx</w:t>
            </w:r>
            <w:proofErr w:type="spellEnd"/>
          </w:p>
        </w:tc>
      </w:tr>
      <w:tr w:rsidR="00EF0D5E" w:rsidRPr="00E32FA0" w14:paraId="6793810D" w14:textId="77777777" w:rsidTr="008E071D">
        <w:trPr>
          <w:trHeight w:val="234"/>
          <w:jc w:val="center"/>
        </w:trPr>
        <w:tc>
          <w:tcPr>
            <w:cnfStyle w:val="000010000000" w:firstRow="0" w:lastRow="0" w:firstColumn="0" w:lastColumn="0" w:oddVBand="1" w:evenVBand="0" w:oddHBand="0" w:evenHBand="0" w:firstRowFirstColumn="0" w:firstRowLastColumn="0" w:lastRowFirstColumn="0" w:lastRowLastColumn="0"/>
            <w:tcW w:w="1601" w:type="pct"/>
          </w:tcPr>
          <w:p w14:paraId="21D5937D" w14:textId="77777777" w:rsidR="00EF0D5E" w:rsidRPr="00E32FA0" w:rsidRDefault="00EF0D5E" w:rsidP="008E071D">
            <w:pPr>
              <w:jc w:val="both"/>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Índice de durabilidad</w:t>
            </w:r>
          </w:p>
        </w:tc>
        <w:tc>
          <w:tcPr>
            <w:cnfStyle w:val="000001000000" w:firstRow="0" w:lastRow="0" w:firstColumn="0" w:lastColumn="0" w:oddVBand="0" w:evenVBand="1" w:oddHBand="0" w:evenHBand="0" w:firstRowFirstColumn="0" w:firstRowLastColumn="0" w:lastRowFirstColumn="0" w:lastRowLastColumn="0"/>
            <w:tcW w:w="1050" w:type="pct"/>
            <w:vAlign w:val="center"/>
          </w:tcPr>
          <w:p w14:paraId="1987DBCF"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MTC E 214</w:t>
            </w:r>
          </w:p>
        </w:tc>
        <w:tc>
          <w:tcPr>
            <w:cnfStyle w:val="000010000000" w:firstRow="0" w:lastRow="0" w:firstColumn="0" w:lastColumn="0" w:oddVBand="1" w:evenVBand="0" w:oddHBand="0" w:evenHBand="0" w:firstRowFirstColumn="0" w:firstRowLastColumn="0" w:lastRowFirstColumn="0" w:lastRowLastColumn="0"/>
            <w:tcW w:w="1200" w:type="pct"/>
            <w:vAlign w:val="center"/>
          </w:tcPr>
          <w:p w14:paraId="0C084CEC"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35% </w:t>
            </w:r>
            <w:proofErr w:type="spellStart"/>
            <w:r w:rsidRPr="00E32FA0">
              <w:rPr>
                <w:rFonts w:ascii="Arial Narrow" w:eastAsia="Times New Roman" w:hAnsi="Arial Narrow" w:cstheme="minorHAnsi"/>
                <w:sz w:val="16"/>
                <w:szCs w:val="16"/>
                <w:lang w:val="es-ES" w:eastAsia="es-ES"/>
              </w:rPr>
              <w:t>mín</w:t>
            </w:r>
            <w:proofErr w:type="spellEnd"/>
          </w:p>
        </w:tc>
        <w:tc>
          <w:tcPr>
            <w:cnfStyle w:val="000001000000" w:firstRow="0" w:lastRow="0" w:firstColumn="0" w:lastColumn="0" w:oddVBand="0" w:evenVBand="1" w:oddHBand="0" w:evenHBand="0" w:firstRowFirstColumn="0" w:firstRowLastColumn="0" w:lastRowFirstColumn="0" w:lastRowLastColumn="0"/>
            <w:tcW w:w="1150" w:type="pct"/>
            <w:vAlign w:val="center"/>
          </w:tcPr>
          <w:p w14:paraId="357BC078" w14:textId="77777777" w:rsidR="00EF0D5E" w:rsidRPr="00E32FA0" w:rsidRDefault="00EF0D5E" w:rsidP="008E071D">
            <w:pPr>
              <w:jc w:val="center"/>
              <w:rPr>
                <w:rFonts w:ascii="Arial Narrow" w:eastAsia="Times New Roman" w:hAnsi="Arial Narrow" w:cstheme="minorHAnsi"/>
                <w:sz w:val="16"/>
                <w:szCs w:val="16"/>
                <w:lang w:val="es-ES" w:eastAsia="es-ES"/>
              </w:rPr>
            </w:pPr>
            <w:r w:rsidRPr="00E32FA0">
              <w:rPr>
                <w:rFonts w:ascii="Arial Narrow" w:eastAsia="Times New Roman" w:hAnsi="Arial Narrow" w:cstheme="minorHAnsi"/>
                <w:sz w:val="16"/>
                <w:szCs w:val="16"/>
                <w:lang w:val="es-ES" w:eastAsia="es-ES"/>
              </w:rPr>
              <w:t xml:space="preserve">35% </w:t>
            </w:r>
            <w:proofErr w:type="spellStart"/>
            <w:r w:rsidRPr="00E32FA0">
              <w:rPr>
                <w:rFonts w:ascii="Arial Narrow" w:eastAsia="Times New Roman" w:hAnsi="Arial Narrow" w:cstheme="minorHAnsi"/>
                <w:sz w:val="16"/>
                <w:szCs w:val="16"/>
                <w:lang w:val="es-ES" w:eastAsia="es-ES"/>
              </w:rPr>
              <w:t>mín</w:t>
            </w:r>
            <w:proofErr w:type="spellEnd"/>
          </w:p>
        </w:tc>
      </w:tr>
    </w:tbl>
    <w:p w14:paraId="225A6D0E" w14:textId="77777777" w:rsidR="00BC313F" w:rsidRPr="00E32FA0" w:rsidRDefault="00BC313F" w:rsidP="00EF0D5E">
      <w:pPr>
        <w:spacing w:after="0"/>
        <w:jc w:val="both"/>
        <w:rPr>
          <w:rFonts w:ascii="Arial Narrow" w:hAnsi="Arial Narrow" w:cstheme="minorHAnsi"/>
        </w:rPr>
      </w:pPr>
    </w:p>
    <w:p w14:paraId="1C0851C5"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Equipo</w:t>
      </w:r>
    </w:p>
    <w:p w14:paraId="0635A79F" w14:textId="77777777" w:rsidR="00EF0D5E" w:rsidRPr="00E32FA0" w:rsidRDefault="00EF0D5E" w:rsidP="00EF0D5E">
      <w:pPr>
        <w:pStyle w:val="Prrafodelista"/>
        <w:spacing w:after="0"/>
        <w:ind w:left="0"/>
        <w:jc w:val="both"/>
        <w:rPr>
          <w:rFonts w:ascii="Arial Narrow" w:hAnsi="Arial Narrow" w:cstheme="minorHAnsi"/>
        </w:rPr>
      </w:pPr>
      <w:r w:rsidRPr="00E32FA0">
        <w:rPr>
          <w:rFonts w:ascii="Arial Narrow" w:hAnsi="Arial Narrow" w:cstheme="minorHAnsi"/>
        </w:rPr>
        <w:t>En el presente proyecto no se emplearán equipos para la producción del material granular, toda vez que se adquirirá el material puesto en obra.</w:t>
      </w:r>
    </w:p>
    <w:p w14:paraId="536C22F4" w14:textId="77777777" w:rsidR="00EF0D5E" w:rsidRPr="00E32FA0" w:rsidRDefault="00EF0D5E" w:rsidP="00EF0D5E">
      <w:pPr>
        <w:pStyle w:val="Prrafodelista"/>
        <w:spacing w:after="0"/>
        <w:ind w:left="0"/>
        <w:jc w:val="both"/>
        <w:rPr>
          <w:rFonts w:ascii="Arial Narrow" w:hAnsi="Arial Narrow" w:cstheme="minorHAnsi"/>
          <w:b/>
        </w:rPr>
      </w:pPr>
    </w:p>
    <w:p w14:paraId="7685BA36" w14:textId="77777777" w:rsidR="00EF0D5E" w:rsidRPr="00E32FA0" w:rsidRDefault="00EF0D5E" w:rsidP="00EF0D5E">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Sistema de Control de Calidad</w:t>
      </w:r>
    </w:p>
    <w:p w14:paraId="0345A614"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Controles</w:t>
      </w:r>
    </w:p>
    <w:p w14:paraId="2200F581"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Durante la ejecución de los trabajos, el Supervisor efectuará los siguientes controles principales:</w:t>
      </w:r>
    </w:p>
    <w:p w14:paraId="19D71E19" w14:textId="77777777" w:rsidR="00EF0D5E" w:rsidRPr="00E32FA0" w:rsidRDefault="00EF0D5E">
      <w:pPr>
        <w:pStyle w:val="Prrafodelista"/>
        <w:numPr>
          <w:ilvl w:val="0"/>
          <w:numId w:val="19"/>
        </w:numPr>
        <w:spacing w:after="0"/>
        <w:jc w:val="both"/>
        <w:rPr>
          <w:rFonts w:ascii="Arial Narrow" w:hAnsi="Arial Narrow" w:cstheme="minorHAnsi"/>
          <w:lang w:val="es-MX"/>
        </w:rPr>
      </w:pPr>
      <w:r w:rsidRPr="00E32FA0">
        <w:rPr>
          <w:rFonts w:ascii="Arial Narrow" w:hAnsi="Arial Narrow" w:cstheme="minorHAnsi"/>
          <w:lang w:val="es-MX"/>
        </w:rPr>
        <w:t xml:space="preserve">Verificar el estado y funcionamiento de todo el equipo empleado por el Contratista. </w:t>
      </w:r>
    </w:p>
    <w:p w14:paraId="6CAA7374" w14:textId="77777777" w:rsidR="00EF0D5E" w:rsidRPr="00E32FA0" w:rsidRDefault="00EF0D5E">
      <w:pPr>
        <w:pStyle w:val="Prrafodelista"/>
        <w:numPr>
          <w:ilvl w:val="0"/>
          <w:numId w:val="19"/>
        </w:numPr>
        <w:spacing w:after="0"/>
        <w:jc w:val="both"/>
        <w:rPr>
          <w:rFonts w:ascii="Arial Narrow" w:hAnsi="Arial Narrow" w:cstheme="minorHAnsi"/>
          <w:lang w:val="es-MX"/>
        </w:rPr>
      </w:pPr>
      <w:r w:rsidRPr="00E32FA0">
        <w:rPr>
          <w:rFonts w:ascii="Arial Narrow" w:hAnsi="Arial Narrow" w:cstheme="minorHAnsi"/>
          <w:lang w:val="es-MX"/>
        </w:rPr>
        <w:t>Comprobar que los materiales cumplen con los requisitos de calidad exigidos.</w:t>
      </w:r>
    </w:p>
    <w:p w14:paraId="621C2931" w14:textId="77777777" w:rsidR="00EF0D5E" w:rsidRPr="00E32FA0" w:rsidRDefault="00EF0D5E">
      <w:pPr>
        <w:pStyle w:val="Prrafodelista"/>
        <w:numPr>
          <w:ilvl w:val="0"/>
          <w:numId w:val="19"/>
        </w:numPr>
        <w:spacing w:after="0"/>
        <w:jc w:val="both"/>
        <w:rPr>
          <w:rFonts w:ascii="Arial Narrow" w:hAnsi="Arial Narrow" w:cstheme="minorHAnsi"/>
          <w:lang w:val="es-MX"/>
        </w:rPr>
      </w:pPr>
      <w:r w:rsidRPr="00E32FA0">
        <w:rPr>
          <w:rFonts w:ascii="Arial Narrow" w:hAnsi="Arial Narrow" w:cstheme="minorHAnsi"/>
          <w:lang w:val="es-MX"/>
        </w:rPr>
        <w:t>Supervisar la correcta aplicación del método de trabajo aceptado como resultado de los tramos de prueba en el caso de subbases y bases granulares o estabilizadas.</w:t>
      </w:r>
    </w:p>
    <w:p w14:paraId="6D6526F9" w14:textId="77777777" w:rsidR="00EF0D5E" w:rsidRPr="00E32FA0" w:rsidRDefault="00EF0D5E">
      <w:pPr>
        <w:pStyle w:val="Prrafodelista"/>
        <w:numPr>
          <w:ilvl w:val="0"/>
          <w:numId w:val="19"/>
        </w:numPr>
        <w:spacing w:after="0"/>
        <w:jc w:val="both"/>
        <w:rPr>
          <w:rFonts w:ascii="Arial Narrow" w:hAnsi="Arial Narrow" w:cstheme="minorHAnsi"/>
          <w:lang w:val="es-MX"/>
        </w:rPr>
      </w:pPr>
      <w:r w:rsidRPr="00E32FA0">
        <w:rPr>
          <w:rFonts w:ascii="Arial Narrow" w:hAnsi="Arial Narrow" w:cstheme="minorHAnsi"/>
          <w:lang w:val="es-MX"/>
        </w:rPr>
        <w:t>Ejecutar ensayos de compactación en el laboratorio.</w:t>
      </w:r>
    </w:p>
    <w:p w14:paraId="5C95070E" w14:textId="77777777" w:rsidR="00EF0D5E" w:rsidRPr="00E32FA0" w:rsidRDefault="00EF0D5E">
      <w:pPr>
        <w:pStyle w:val="Prrafodelista"/>
        <w:numPr>
          <w:ilvl w:val="0"/>
          <w:numId w:val="19"/>
        </w:numPr>
        <w:spacing w:after="0"/>
        <w:jc w:val="both"/>
        <w:rPr>
          <w:rFonts w:ascii="Arial Narrow" w:hAnsi="Arial Narrow" w:cstheme="minorHAnsi"/>
          <w:lang w:val="es-MX"/>
        </w:rPr>
      </w:pPr>
      <w:r w:rsidRPr="00E32FA0">
        <w:rPr>
          <w:rFonts w:ascii="Arial Narrow" w:hAnsi="Arial Narrow" w:cstheme="minorHAnsi"/>
          <w:lang w:val="es-MX"/>
        </w:rPr>
        <w:t xml:space="preserve">Verificar la densidad de las capas compactadas efectuando la corrección previa por partículas de agregado grueso, siempre que ello sea necesario. Este control se realizará en el espesor de capa realmente construido de acuerdo con el proceso constructivo aplicado. </w:t>
      </w:r>
    </w:p>
    <w:p w14:paraId="5C3C93CD" w14:textId="77777777" w:rsidR="00EF0D5E" w:rsidRPr="00E32FA0" w:rsidRDefault="00EF0D5E">
      <w:pPr>
        <w:pStyle w:val="Prrafodelista"/>
        <w:numPr>
          <w:ilvl w:val="0"/>
          <w:numId w:val="19"/>
        </w:numPr>
        <w:spacing w:after="0"/>
        <w:jc w:val="both"/>
        <w:rPr>
          <w:rFonts w:ascii="Arial Narrow" w:hAnsi="Arial Narrow" w:cstheme="minorHAnsi"/>
          <w:lang w:val="es-MX"/>
        </w:rPr>
      </w:pPr>
      <w:r w:rsidRPr="00E32FA0">
        <w:rPr>
          <w:rFonts w:ascii="Arial Narrow" w:hAnsi="Arial Narrow" w:cstheme="minorHAnsi"/>
          <w:lang w:val="es-MX"/>
        </w:rPr>
        <w:t xml:space="preserve">Tomar medidas para determinar espesores y levantar perfiles y comprobar la uniformidad de la superficie. </w:t>
      </w:r>
    </w:p>
    <w:p w14:paraId="1AFF1902" w14:textId="77777777" w:rsidR="00EF0D5E" w:rsidRPr="00E32FA0" w:rsidRDefault="00EF0D5E">
      <w:pPr>
        <w:pStyle w:val="Prrafodelista"/>
        <w:numPr>
          <w:ilvl w:val="0"/>
          <w:numId w:val="19"/>
        </w:numPr>
        <w:spacing w:after="0"/>
        <w:jc w:val="both"/>
        <w:rPr>
          <w:rFonts w:ascii="Arial Narrow" w:hAnsi="Arial Narrow" w:cstheme="minorHAnsi"/>
          <w:lang w:val="es-MX"/>
        </w:rPr>
      </w:pPr>
      <w:r w:rsidRPr="00E32FA0">
        <w:rPr>
          <w:rFonts w:ascii="Arial Narrow" w:hAnsi="Arial Narrow" w:cstheme="minorHAnsi"/>
          <w:lang w:val="es-MX"/>
        </w:rPr>
        <w:t xml:space="preserve">Vigilar la regularidad en la producción de los agregados de acuerdo con los programas de trabajo. </w:t>
      </w:r>
    </w:p>
    <w:p w14:paraId="476F2D08" w14:textId="77777777" w:rsidR="00EF0D5E" w:rsidRPr="00E32FA0" w:rsidRDefault="00EF0D5E">
      <w:pPr>
        <w:pStyle w:val="Prrafodelista"/>
        <w:numPr>
          <w:ilvl w:val="0"/>
          <w:numId w:val="19"/>
        </w:numPr>
        <w:spacing w:after="0"/>
        <w:jc w:val="both"/>
        <w:rPr>
          <w:rFonts w:ascii="Arial Narrow" w:hAnsi="Arial Narrow" w:cstheme="minorHAnsi"/>
          <w:lang w:val="es-MX"/>
        </w:rPr>
      </w:pPr>
      <w:r w:rsidRPr="00E32FA0">
        <w:rPr>
          <w:rFonts w:ascii="Arial Narrow" w:hAnsi="Arial Narrow" w:cstheme="minorHAnsi"/>
          <w:lang w:val="es-MX"/>
        </w:rPr>
        <w:t xml:space="preserve">Vigilar la ejecución de las consideraciones ambientales incluidas en esta sección para la ejecución de obras de subbases y bases. </w:t>
      </w:r>
    </w:p>
    <w:p w14:paraId="0F1F5471" w14:textId="77777777" w:rsidR="00EF0D5E" w:rsidRPr="00E32FA0" w:rsidRDefault="00EF0D5E" w:rsidP="00EF0D5E">
      <w:pPr>
        <w:spacing w:after="0"/>
        <w:jc w:val="both"/>
        <w:rPr>
          <w:rFonts w:ascii="Arial Narrow" w:hAnsi="Arial Narrow" w:cstheme="minorHAnsi"/>
          <w:color w:val="000000" w:themeColor="text1"/>
        </w:rPr>
      </w:pPr>
    </w:p>
    <w:p w14:paraId="3FF71FEF"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Calidad de los agregados</w:t>
      </w:r>
    </w:p>
    <w:p w14:paraId="0690E619" w14:textId="77777777" w:rsidR="00EF0D5E"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De cada procedencia de los agregados y para cualquier volumen previsto se tomarán cuatro (4) muestras y de cada fracción se determinarán los ensayos con las frecuencias que se indican a continuación:</w:t>
      </w:r>
    </w:p>
    <w:p w14:paraId="5D7E976A" w14:textId="77777777" w:rsidR="00876890" w:rsidRDefault="00876890" w:rsidP="00EF0D5E">
      <w:pPr>
        <w:spacing w:after="0"/>
        <w:jc w:val="both"/>
        <w:rPr>
          <w:rFonts w:ascii="Arial Narrow" w:hAnsi="Arial Narrow" w:cstheme="minorHAnsi"/>
          <w:color w:val="000000" w:themeColor="text1"/>
        </w:rPr>
      </w:pPr>
    </w:p>
    <w:p w14:paraId="76C3829C" w14:textId="77777777" w:rsidR="008116E4" w:rsidRPr="00E32FA0" w:rsidRDefault="008116E4" w:rsidP="00EF0D5E">
      <w:pPr>
        <w:spacing w:after="0"/>
        <w:jc w:val="both"/>
        <w:rPr>
          <w:rFonts w:ascii="Arial Narrow" w:hAnsi="Arial Narrow" w:cstheme="minorHAnsi"/>
          <w:color w:val="000000" w:themeColor="text1"/>
        </w:rPr>
      </w:pPr>
    </w:p>
    <w:p w14:paraId="1F23E265" w14:textId="6A711A12" w:rsidR="00EF0D5E" w:rsidRPr="00876890" w:rsidRDefault="00EF0D5E" w:rsidP="00EF0D5E">
      <w:pPr>
        <w:spacing w:after="0"/>
        <w:jc w:val="both"/>
        <w:rPr>
          <w:rFonts w:ascii="Arial Narrow" w:hAnsi="Arial Narrow" w:cstheme="minorHAnsi"/>
          <w:color w:val="000000" w:themeColor="text1"/>
          <w:u w:val="single"/>
        </w:rPr>
      </w:pPr>
      <w:r w:rsidRPr="00876890">
        <w:rPr>
          <w:rFonts w:ascii="Arial Narrow" w:hAnsi="Arial Narrow" w:cstheme="minorHAnsi"/>
          <w:color w:val="000000" w:themeColor="text1"/>
          <w:u w:val="single"/>
        </w:rPr>
        <w:lastRenderedPageBreak/>
        <w:t>Ensayos y Frecuencias</w:t>
      </w:r>
    </w:p>
    <w:p w14:paraId="3EB10B71"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El grado de compactación exigido será el 100% del obtenido por el Método Proctor Modificado. </w:t>
      </w:r>
    </w:p>
    <w:p w14:paraId="2910C438" w14:textId="77777777" w:rsidR="00EF0D5E" w:rsidRPr="00E32FA0" w:rsidRDefault="00EF0D5E" w:rsidP="00EF0D5E">
      <w:pPr>
        <w:spacing w:after="0"/>
        <w:jc w:val="both"/>
        <w:rPr>
          <w:rFonts w:ascii="Arial Narrow" w:hAnsi="Arial Narrow" w:cstheme="minorHAnsi"/>
          <w:color w:val="000000" w:themeColor="text1"/>
        </w:rPr>
      </w:pPr>
    </w:p>
    <w:p w14:paraId="03446DD7"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Control geométrico</w:t>
      </w:r>
    </w:p>
    <w:p w14:paraId="73368E3F" w14:textId="77777777" w:rsidR="00EF0D5E" w:rsidRPr="00E32FA0" w:rsidRDefault="00EF0D5E" w:rsidP="008116E4">
      <w:pPr>
        <w:spacing w:after="0"/>
        <w:rPr>
          <w:rFonts w:ascii="Arial Narrow" w:hAnsi="Arial Narrow" w:cstheme="minorHAnsi"/>
          <w:color w:val="000000" w:themeColor="text1"/>
        </w:rPr>
      </w:pPr>
      <w:r w:rsidRPr="00E32FA0">
        <w:rPr>
          <w:rFonts w:ascii="Arial Narrow" w:hAnsi="Arial Narrow" w:cstheme="minorHAnsi"/>
          <w:color w:val="000000" w:themeColor="text1"/>
        </w:rPr>
        <w:t>El espesor de la base terminada será medido en uno o más puntos cada 500m² de vía y no deberá diferir en más de 10 mm de lo indicado en los planos.</w:t>
      </w:r>
      <w:r w:rsidRPr="00E32FA0">
        <w:rPr>
          <w:rFonts w:ascii="Arial Narrow" w:hAnsi="Arial Narrow" w:cstheme="minorHAnsi"/>
          <w:color w:val="000000" w:themeColor="text1"/>
        </w:rPr>
        <w:cr/>
      </w:r>
    </w:p>
    <w:p w14:paraId="0EFBE920" w14:textId="77777777" w:rsidR="00EF0D5E" w:rsidRPr="00E32FA0" w:rsidRDefault="00EF0D5E" w:rsidP="00EF0D5E">
      <w:pPr>
        <w:spacing w:after="0"/>
        <w:jc w:val="both"/>
        <w:rPr>
          <w:rFonts w:ascii="Arial Narrow" w:hAnsi="Arial Narrow" w:cstheme="minorHAnsi"/>
          <w:color w:val="000000" w:themeColor="text1"/>
          <w:u w:val="single"/>
        </w:rPr>
      </w:pPr>
      <w:r w:rsidRPr="00E32FA0">
        <w:rPr>
          <w:rFonts w:ascii="Arial Narrow" w:hAnsi="Arial Narrow" w:cstheme="minorHAnsi"/>
          <w:color w:val="000000" w:themeColor="text1"/>
          <w:u w:val="single"/>
        </w:rPr>
        <w:t>Calidad del producto terminado</w:t>
      </w:r>
    </w:p>
    <w:p w14:paraId="712B19C2"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La capa terminada deberá presentar una superficie uniforme y ajustarse a las rasantes y pendientes establecidas. La distancia entre el eje de proyecto y el borde de la capa no podrá ser inferior a la señalada en los planos o la definida por el Supervisor quien, además, deberá verificar que la cota de cualquier punto de la base conformada y compactada, no varíe en más de diez milímetros (10 mm) de la proyectada.</w:t>
      </w:r>
    </w:p>
    <w:p w14:paraId="1D881CF7" w14:textId="77777777" w:rsidR="00EF0D5E" w:rsidRPr="00E32FA0" w:rsidRDefault="00EF0D5E" w:rsidP="00EF0D5E">
      <w:pPr>
        <w:spacing w:after="0"/>
        <w:jc w:val="both"/>
        <w:rPr>
          <w:rFonts w:ascii="Arial Narrow" w:hAnsi="Arial Narrow" w:cstheme="minorHAnsi"/>
          <w:color w:val="000000" w:themeColor="text1"/>
        </w:rPr>
      </w:pPr>
    </w:p>
    <w:p w14:paraId="09CC0261" w14:textId="77777777" w:rsidR="00EF0D5E"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Así mismo, deberá efectuar las siguientes comprobaciones:</w:t>
      </w:r>
    </w:p>
    <w:p w14:paraId="2B287F6A" w14:textId="77777777" w:rsidR="008116E4" w:rsidRPr="00E32FA0" w:rsidRDefault="008116E4" w:rsidP="00EF0D5E">
      <w:pPr>
        <w:spacing w:after="0"/>
        <w:jc w:val="both"/>
        <w:rPr>
          <w:rFonts w:ascii="Arial Narrow" w:hAnsi="Arial Narrow" w:cstheme="minorHAnsi"/>
          <w:color w:val="000000" w:themeColor="text1"/>
        </w:rPr>
      </w:pPr>
    </w:p>
    <w:p w14:paraId="72840420" w14:textId="77777777" w:rsidR="00EF0D5E" w:rsidRPr="008116E4" w:rsidRDefault="00EF0D5E" w:rsidP="008116E4">
      <w:pPr>
        <w:spacing w:after="0"/>
        <w:jc w:val="both"/>
        <w:rPr>
          <w:rFonts w:ascii="Arial Narrow" w:hAnsi="Arial Narrow" w:cstheme="minorHAnsi"/>
          <w:color w:val="000000" w:themeColor="text1"/>
          <w:u w:val="single"/>
        </w:rPr>
      </w:pPr>
      <w:r w:rsidRPr="008116E4">
        <w:rPr>
          <w:rFonts w:ascii="Arial Narrow" w:hAnsi="Arial Narrow" w:cstheme="minorHAnsi"/>
          <w:color w:val="000000" w:themeColor="text1"/>
          <w:u w:val="single"/>
        </w:rPr>
        <w:t>Compactación</w:t>
      </w:r>
    </w:p>
    <w:p w14:paraId="4D9F2501"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Las determinaciones de la densidad de la base granular se efectuarán en una proporción de cuando menos una vez por cada doscientos cincuenta metros cuadrados (250 m²) y los tramos por aprobar se definirán sobre la base de un mínimo de seis (6) medidas de densidad, exigiéndose que los valores individuales (Di) sean iguales o mayores al cien por cientos (100%) de la densidad máxima obtenida en el ensayo Proctor (De) Di &gt; De. </w:t>
      </w:r>
    </w:p>
    <w:p w14:paraId="6D5B680F"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La humedad de trabajo no debe variar en ± 1.5 % respecto del Optimo Contenido de Humedad obtenido con el Proctor modificado.</w:t>
      </w:r>
    </w:p>
    <w:p w14:paraId="66B3F957"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En caso de no cumplirse estos requisitos se rechazará el tramo.</w:t>
      </w:r>
    </w:p>
    <w:p w14:paraId="21715C0B"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Siempre que sea necesario, se efectuarán las correcciones por presencia de partículas gruesas. Previamente al cálculo de los porcentajes de compactación.</w:t>
      </w:r>
    </w:p>
    <w:p w14:paraId="14E4D8E2" w14:textId="77777777" w:rsidR="00EF0D5E" w:rsidRPr="00E32FA0" w:rsidRDefault="00EF0D5E" w:rsidP="00EF0D5E">
      <w:pPr>
        <w:spacing w:after="0"/>
        <w:jc w:val="both"/>
        <w:rPr>
          <w:rFonts w:ascii="Arial Narrow" w:hAnsi="Arial Narrow" w:cstheme="minorHAnsi"/>
          <w:color w:val="000000" w:themeColor="text1"/>
        </w:rPr>
      </w:pPr>
    </w:p>
    <w:p w14:paraId="2A610323" w14:textId="77777777" w:rsidR="00EF0D5E" w:rsidRPr="008116E4" w:rsidRDefault="00EF0D5E" w:rsidP="008116E4">
      <w:pPr>
        <w:spacing w:after="0"/>
        <w:jc w:val="both"/>
        <w:rPr>
          <w:rFonts w:ascii="Arial Narrow" w:hAnsi="Arial Narrow" w:cstheme="minorHAnsi"/>
          <w:color w:val="000000" w:themeColor="text1"/>
          <w:u w:val="single"/>
        </w:rPr>
      </w:pPr>
      <w:r w:rsidRPr="008116E4">
        <w:rPr>
          <w:rFonts w:ascii="Arial Narrow" w:hAnsi="Arial Narrow" w:cstheme="minorHAnsi"/>
          <w:color w:val="000000" w:themeColor="text1"/>
          <w:u w:val="single"/>
        </w:rPr>
        <w:t>Espesor</w:t>
      </w:r>
    </w:p>
    <w:p w14:paraId="66C20F8F"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Sobre la base de los tramos escogidos para el control de la compactación, se determinará el espesor medio de la capa compactada (em), el cual no podrá ser inferior al de diseño (</w:t>
      </w:r>
      <w:proofErr w:type="spellStart"/>
      <w:r w:rsidRPr="00E32FA0">
        <w:rPr>
          <w:rFonts w:ascii="Arial Narrow" w:hAnsi="Arial Narrow" w:cstheme="minorHAnsi"/>
          <w:color w:val="000000" w:themeColor="text1"/>
        </w:rPr>
        <w:t>ed</w:t>
      </w:r>
      <w:proofErr w:type="spellEnd"/>
      <w:r w:rsidRPr="00E32FA0">
        <w:rPr>
          <w:rFonts w:ascii="Arial Narrow" w:hAnsi="Arial Narrow" w:cstheme="minorHAnsi"/>
          <w:color w:val="000000" w:themeColor="text1"/>
        </w:rPr>
        <w:t>) más o menos 10 milímetros ±10 mm).</w:t>
      </w:r>
    </w:p>
    <w:p w14:paraId="3DDBC37B" w14:textId="77777777" w:rsidR="00EF0D5E" w:rsidRPr="00E32FA0" w:rsidRDefault="00EF0D5E" w:rsidP="00EF0D5E">
      <w:pPr>
        <w:spacing w:after="0"/>
        <w:jc w:val="both"/>
        <w:rPr>
          <w:rFonts w:ascii="Arial Narrow" w:hAnsi="Arial Narrow" w:cstheme="minorHAnsi"/>
          <w:color w:val="000000" w:themeColor="text1"/>
        </w:rPr>
      </w:pPr>
    </w:p>
    <w:p w14:paraId="32E71A0E"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em &gt; </w:t>
      </w:r>
      <w:proofErr w:type="spellStart"/>
      <w:r w:rsidRPr="00E32FA0">
        <w:rPr>
          <w:rFonts w:ascii="Arial Narrow" w:hAnsi="Arial Narrow" w:cstheme="minorHAnsi"/>
          <w:color w:val="000000" w:themeColor="text1"/>
        </w:rPr>
        <w:t>ed</w:t>
      </w:r>
      <w:proofErr w:type="spellEnd"/>
      <w:r w:rsidRPr="00E32FA0">
        <w:rPr>
          <w:rFonts w:ascii="Arial Narrow" w:hAnsi="Arial Narrow" w:cstheme="minorHAnsi"/>
          <w:color w:val="000000" w:themeColor="text1"/>
        </w:rPr>
        <w:t xml:space="preserve"> ± 10 mm</w:t>
      </w:r>
    </w:p>
    <w:p w14:paraId="66DF52CA" w14:textId="77777777" w:rsidR="00EF0D5E" w:rsidRPr="00E32FA0" w:rsidRDefault="00EF0D5E" w:rsidP="00EF0D5E">
      <w:pPr>
        <w:spacing w:after="0"/>
        <w:jc w:val="both"/>
        <w:rPr>
          <w:rFonts w:ascii="Arial Narrow" w:hAnsi="Arial Narrow" w:cstheme="minorHAnsi"/>
          <w:color w:val="000000" w:themeColor="text1"/>
        </w:rPr>
      </w:pPr>
    </w:p>
    <w:p w14:paraId="20780912"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Además, el valor obtenido en cada determinación individual (</w:t>
      </w:r>
      <w:proofErr w:type="spellStart"/>
      <w:r w:rsidRPr="00E32FA0">
        <w:rPr>
          <w:rFonts w:ascii="Arial Narrow" w:hAnsi="Arial Narrow" w:cstheme="minorHAnsi"/>
          <w:color w:val="000000" w:themeColor="text1"/>
        </w:rPr>
        <w:t>ei</w:t>
      </w:r>
      <w:proofErr w:type="spellEnd"/>
      <w:r w:rsidRPr="00E32FA0">
        <w:rPr>
          <w:rFonts w:ascii="Arial Narrow" w:hAnsi="Arial Narrow" w:cstheme="minorHAnsi"/>
          <w:color w:val="000000" w:themeColor="text1"/>
        </w:rPr>
        <w:t>) deberá ser, como mínimo, igual al noventa y cinco por ciento (95%) del espesor de diseño, so pena del rechazo del tramo controlado.</w:t>
      </w:r>
    </w:p>
    <w:p w14:paraId="3800AA6B" w14:textId="77777777" w:rsidR="00EF0D5E" w:rsidRPr="00E32FA0" w:rsidRDefault="00EF0D5E" w:rsidP="00EF0D5E">
      <w:pPr>
        <w:spacing w:after="0"/>
        <w:jc w:val="both"/>
        <w:rPr>
          <w:rFonts w:ascii="Arial Narrow" w:hAnsi="Arial Narrow" w:cstheme="minorHAnsi"/>
          <w:color w:val="000000" w:themeColor="text1"/>
        </w:rPr>
      </w:pPr>
    </w:p>
    <w:p w14:paraId="0C968B2A"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Ei &gt; 0.95 </w:t>
      </w:r>
      <w:proofErr w:type="spellStart"/>
      <w:r w:rsidRPr="00E32FA0">
        <w:rPr>
          <w:rFonts w:ascii="Arial Narrow" w:hAnsi="Arial Narrow" w:cstheme="minorHAnsi"/>
          <w:color w:val="000000" w:themeColor="text1"/>
        </w:rPr>
        <w:t>ed</w:t>
      </w:r>
      <w:proofErr w:type="spellEnd"/>
    </w:p>
    <w:p w14:paraId="066577E5" w14:textId="77777777" w:rsidR="00EF0D5E" w:rsidRPr="00E32FA0" w:rsidRDefault="00EF0D5E" w:rsidP="00EF0D5E">
      <w:pPr>
        <w:spacing w:after="0"/>
        <w:jc w:val="both"/>
        <w:rPr>
          <w:rFonts w:ascii="Arial Narrow" w:hAnsi="Arial Narrow" w:cstheme="minorHAnsi"/>
          <w:color w:val="000000" w:themeColor="text1"/>
        </w:rPr>
      </w:pPr>
    </w:p>
    <w:p w14:paraId="7DB5310D"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Todas las irregularidades que excedan las tolerancias mencionadas, así como las áreas en donde la base granular presente agrietamientos o segregaciones, deberán ser corregidas por el Contratista, a su costa, y a plena satisfacción del Supervisor.</w:t>
      </w:r>
    </w:p>
    <w:p w14:paraId="2B27CE03" w14:textId="77777777" w:rsidR="00EF0D5E" w:rsidRPr="00E32FA0" w:rsidRDefault="00EF0D5E" w:rsidP="00EF0D5E">
      <w:pPr>
        <w:spacing w:after="0"/>
        <w:jc w:val="both"/>
        <w:rPr>
          <w:rFonts w:ascii="Arial Narrow" w:hAnsi="Arial Narrow" w:cstheme="minorHAnsi"/>
          <w:color w:val="000000" w:themeColor="text1"/>
        </w:rPr>
      </w:pPr>
    </w:p>
    <w:p w14:paraId="31172088" w14:textId="77777777" w:rsidR="00EF0D5E" w:rsidRPr="008116E4" w:rsidRDefault="00EF0D5E" w:rsidP="008116E4">
      <w:pPr>
        <w:spacing w:after="0"/>
        <w:jc w:val="both"/>
        <w:rPr>
          <w:rFonts w:ascii="Arial Narrow" w:hAnsi="Arial Narrow" w:cstheme="minorHAnsi"/>
          <w:color w:val="000000" w:themeColor="text1"/>
          <w:u w:val="single"/>
        </w:rPr>
      </w:pPr>
      <w:r w:rsidRPr="008116E4">
        <w:rPr>
          <w:rFonts w:ascii="Arial Narrow" w:hAnsi="Arial Narrow" w:cstheme="minorHAnsi"/>
          <w:color w:val="000000" w:themeColor="text1"/>
          <w:u w:val="single"/>
        </w:rPr>
        <w:t>Lisura</w:t>
      </w:r>
    </w:p>
    <w:p w14:paraId="5F47DA45"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La uniformidad de la superficie de la obra ejecutada, se comprobará con una regla de tres metros (3 m) de longitud, colocada tanto paralela como normalmente al eje de la vía, no admitiéndose variaciones </w:t>
      </w:r>
      <w:r w:rsidRPr="00E32FA0">
        <w:rPr>
          <w:rFonts w:ascii="Arial Narrow" w:hAnsi="Arial Narrow" w:cstheme="minorHAnsi"/>
          <w:color w:val="000000" w:themeColor="text1"/>
        </w:rPr>
        <w:lastRenderedPageBreak/>
        <w:t>superiores a diez milímetros (10 mm) para cualquier punto. Cualquier irregularidad que exceda esta tolerancia se corregirá con reducción o adición de material en capas de poco espesor, en cuyo caso, para asegurar buena adherencia, será obligatorio escarificar la capa existente y compactar nuevamente la zona afectada.</w:t>
      </w:r>
    </w:p>
    <w:p w14:paraId="628D733D" w14:textId="77777777" w:rsidR="00EF0D5E" w:rsidRPr="00E32FA0" w:rsidRDefault="00EF0D5E" w:rsidP="00EF0D5E">
      <w:pPr>
        <w:spacing w:after="0"/>
        <w:jc w:val="both"/>
        <w:rPr>
          <w:rFonts w:ascii="Arial Narrow" w:hAnsi="Arial Narrow" w:cstheme="minorHAnsi"/>
          <w:color w:val="000000" w:themeColor="text1"/>
        </w:rPr>
      </w:pPr>
    </w:p>
    <w:p w14:paraId="678AD3C2" w14:textId="77777777" w:rsidR="00EF0D5E" w:rsidRPr="008116E4" w:rsidRDefault="00EF0D5E" w:rsidP="008116E4">
      <w:pPr>
        <w:spacing w:after="0"/>
        <w:jc w:val="both"/>
        <w:rPr>
          <w:rFonts w:ascii="Arial Narrow" w:hAnsi="Arial Narrow" w:cstheme="minorHAnsi"/>
          <w:color w:val="000000" w:themeColor="text1"/>
          <w:u w:val="single"/>
        </w:rPr>
      </w:pPr>
      <w:r w:rsidRPr="008116E4">
        <w:rPr>
          <w:rFonts w:ascii="Arial Narrow" w:hAnsi="Arial Narrow" w:cstheme="minorHAnsi"/>
          <w:color w:val="000000" w:themeColor="text1"/>
          <w:u w:val="single"/>
        </w:rPr>
        <w:t xml:space="preserve">Ensayo de </w:t>
      </w:r>
      <w:proofErr w:type="spellStart"/>
      <w:r w:rsidRPr="008116E4">
        <w:rPr>
          <w:rFonts w:ascii="Arial Narrow" w:hAnsi="Arial Narrow" w:cstheme="minorHAnsi"/>
          <w:color w:val="000000" w:themeColor="text1"/>
          <w:u w:val="single"/>
        </w:rPr>
        <w:t>deflectometría</w:t>
      </w:r>
      <w:proofErr w:type="spellEnd"/>
      <w:r w:rsidRPr="008116E4">
        <w:rPr>
          <w:rFonts w:ascii="Arial Narrow" w:hAnsi="Arial Narrow" w:cstheme="minorHAnsi"/>
          <w:color w:val="000000" w:themeColor="text1"/>
          <w:u w:val="single"/>
        </w:rPr>
        <w:t xml:space="preserve"> sobre la base terminada</w:t>
      </w:r>
    </w:p>
    <w:p w14:paraId="53EAA932"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 xml:space="preserve">Una vez terminada la explanación se hará </w:t>
      </w:r>
      <w:proofErr w:type="spellStart"/>
      <w:r w:rsidRPr="00E32FA0">
        <w:rPr>
          <w:rFonts w:ascii="Arial Narrow" w:hAnsi="Arial Narrow" w:cstheme="minorHAnsi"/>
          <w:color w:val="000000" w:themeColor="text1"/>
        </w:rPr>
        <w:t>deflectometría</w:t>
      </w:r>
      <w:proofErr w:type="spellEnd"/>
      <w:r w:rsidRPr="00E32FA0">
        <w:rPr>
          <w:rFonts w:ascii="Arial Narrow" w:hAnsi="Arial Narrow" w:cstheme="minorHAnsi"/>
          <w:color w:val="000000" w:themeColor="text1"/>
        </w:rPr>
        <w:t xml:space="preserve"> cada 25 metros alternados en ambos sentidos, es decir, en cada uno de los carriles, mediante el empleo de la viga </w:t>
      </w:r>
      <w:proofErr w:type="spellStart"/>
      <w:r w:rsidRPr="00E32FA0">
        <w:rPr>
          <w:rFonts w:ascii="Arial Narrow" w:hAnsi="Arial Narrow" w:cstheme="minorHAnsi"/>
          <w:color w:val="000000" w:themeColor="text1"/>
        </w:rPr>
        <w:t>Benkelman</w:t>
      </w:r>
      <w:proofErr w:type="spellEnd"/>
      <w:r w:rsidRPr="00E32FA0">
        <w:rPr>
          <w:rFonts w:ascii="Arial Narrow" w:hAnsi="Arial Narrow" w:cstheme="minorHAnsi"/>
          <w:color w:val="000000" w:themeColor="text1"/>
        </w:rPr>
        <w:t xml:space="preserve"> el FWD o cualquier equipo de alta confiabilidad, antes de cubrir la subrasante con la subbase o con la base granular. Se analizará la deformada o curvatura de la deflexión obtenida de por lo menos tres mediciones por punto.</w:t>
      </w:r>
    </w:p>
    <w:p w14:paraId="6C69B655" w14:textId="77777777" w:rsidR="00EF0D5E" w:rsidRPr="00E32FA0" w:rsidRDefault="00EF0D5E" w:rsidP="00EF0D5E">
      <w:pPr>
        <w:spacing w:after="0"/>
        <w:jc w:val="both"/>
        <w:rPr>
          <w:rFonts w:ascii="Arial Narrow" w:hAnsi="Arial Narrow" w:cstheme="minorHAnsi"/>
          <w:color w:val="000000" w:themeColor="text1"/>
        </w:rPr>
      </w:pPr>
      <w:r w:rsidRPr="00E32FA0">
        <w:rPr>
          <w:rFonts w:ascii="Arial Narrow" w:hAnsi="Arial Narrow" w:cstheme="minorHAnsi"/>
          <w:color w:val="000000" w:themeColor="text1"/>
        </w:rPr>
        <w:t>Los puntos de medición estarán referenciados con el estacado del proyecto, de tal manera que exista una coincidencia con relación a las mediciones que se efectúen a nivel de carpeta. Se requiere un estricto control de calidad tanto de los materiales como de los equipos, procedimientos constructivos y en general de todos los elementos involucrados en la puesta en obra de la subrasante. De dicho control forman parte la medición de las deflexiones que se menciona en el primer párrafo. Un propósito específico de la medición de deflexiones sobre la subrasante, es la determinación de problemas puntuales de baja resistencia que puedan presentarse durante el proceso constructivo, su análisis y la oportuna aplicación de los correctivos a que hubiere lugar.</w:t>
      </w:r>
    </w:p>
    <w:p w14:paraId="35121A58" w14:textId="77777777" w:rsidR="00685021" w:rsidRPr="00E32FA0" w:rsidRDefault="00685021" w:rsidP="00EF0D5E">
      <w:pPr>
        <w:spacing w:after="0"/>
        <w:jc w:val="both"/>
        <w:rPr>
          <w:rFonts w:ascii="Arial Narrow" w:hAnsi="Arial Narrow" w:cstheme="minorHAnsi"/>
          <w:color w:val="000000" w:themeColor="text1"/>
        </w:rPr>
      </w:pPr>
    </w:p>
    <w:p w14:paraId="37A7DF77" w14:textId="77777777" w:rsidR="00EF0D5E" w:rsidRPr="00E32FA0" w:rsidRDefault="00EF0D5E" w:rsidP="00EF0D5E">
      <w:pPr>
        <w:spacing w:after="0"/>
        <w:jc w:val="both"/>
        <w:rPr>
          <w:rFonts w:ascii="Arial Narrow" w:hAnsi="Arial Narrow" w:cstheme="minorHAnsi"/>
        </w:rPr>
      </w:pPr>
      <w:r w:rsidRPr="00E32FA0">
        <w:rPr>
          <w:rFonts w:ascii="Arial Narrow" w:hAnsi="Arial Narrow" w:cstheme="minorHAnsi"/>
          <w:b/>
        </w:rPr>
        <w:t>Método de medición</w:t>
      </w:r>
      <w:r w:rsidRPr="00E32FA0">
        <w:rPr>
          <w:rFonts w:ascii="Arial Narrow" w:hAnsi="Arial Narrow" w:cstheme="minorHAnsi"/>
        </w:rPr>
        <w:t xml:space="preserve"> </w:t>
      </w:r>
    </w:p>
    <w:p w14:paraId="3E34B272" w14:textId="77777777" w:rsidR="00EF0D5E" w:rsidRPr="00E32FA0" w:rsidRDefault="00EF0D5E" w:rsidP="00EF0D5E">
      <w:pPr>
        <w:spacing w:after="0"/>
        <w:jc w:val="both"/>
        <w:rPr>
          <w:rFonts w:ascii="Arial Narrow" w:hAnsi="Arial Narrow" w:cstheme="minorHAnsi"/>
        </w:rPr>
      </w:pPr>
      <w:r w:rsidRPr="00E32FA0">
        <w:rPr>
          <w:rFonts w:ascii="Arial Narrow" w:hAnsi="Arial Narrow" w:cstheme="minorHAnsi"/>
        </w:rPr>
        <w:t xml:space="preserve">El trabajo ejecutado se medirá en metros cuadrados (m2) de material compactados cuya capa tendrá un espesor total de 0.10 m; su cuantificación será efectuada de acuerdo al ancho de base por su longitud, según lo indicado en los planos y aprobados por el Supervisor. </w:t>
      </w:r>
    </w:p>
    <w:p w14:paraId="06AE8D91" w14:textId="77777777" w:rsidR="00EF0D5E" w:rsidRPr="00E32FA0" w:rsidRDefault="00EF0D5E" w:rsidP="00EF0D5E">
      <w:pPr>
        <w:spacing w:after="0"/>
        <w:jc w:val="both"/>
        <w:rPr>
          <w:rFonts w:ascii="Arial Narrow" w:hAnsi="Arial Narrow" w:cstheme="minorHAnsi"/>
        </w:rPr>
      </w:pPr>
    </w:p>
    <w:p w14:paraId="7179B875" w14:textId="77777777" w:rsidR="00EF0D5E" w:rsidRPr="00E32FA0" w:rsidRDefault="00EF0D5E" w:rsidP="00EF0D5E">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Condiciones de Pago</w:t>
      </w:r>
    </w:p>
    <w:p w14:paraId="65A656F7" w14:textId="77777777" w:rsidR="00EF0D5E" w:rsidRPr="00E32FA0" w:rsidRDefault="00EF0D5E" w:rsidP="00EF0D5E">
      <w:pPr>
        <w:spacing w:after="0"/>
        <w:jc w:val="both"/>
        <w:rPr>
          <w:rFonts w:ascii="Arial Narrow" w:hAnsi="Arial Narrow" w:cstheme="minorHAnsi"/>
        </w:rPr>
      </w:pPr>
      <w:r w:rsidRPr="00E32FA0">
        <w:rPr>
          <w:rFonts w:ascii="Arial Narrow" w:hAnsi="Arial Narrow" w:cstheme="minorHAnsi"/>
        </w:rPr>
        <w:t>El pago se efectuará según el precio unitario del presupuesto y por metro cuadrado (m2) de base granular conformada y compactada, entendiéndose que dicho precio y pago constituirá compensación total por toda la mano de obra, materiales, equipos, herramientas e imprevistos necesarios para la ejecución del trabajo.</w:t>
      </w:r>
    </w:p>
    <w:p w14:paraId="0B2A84F2" w14:textId="77777777" w:rsidR="002B1BB0" w:rsidRPr="003613F7" w:rsidRDefault="002B1BB0" w:rsidP="00EF0D5E">
      <w:pPr>
        <w:spacing w:after="0"/>
        <w:jc w:val="both"/>
        <w:rPr>
          <w:rFonts w:ascii="Arial Narrow" w:hAnsi="Arial Narrow" w:cstheme="minorHAnsi"/>
          <w:b/>
          <w:color w:val="EE0000"/>
          <w:u w:val="single"/>
        </w:rPr>
      </w:pPr>
    </w:p>
    <w:p w14:paraId="2B283613" w14:textId="7B61B8FD" w:rsidR="00EF0D5E" w:rsidRPr="00B00601" w:rsidRDefault="00EF0D5E">
      <w:pPr>
        <w:pStyle w:val="Prrafodelista"/>
        <w:numPr>
          <w:ilvl w:val="1"/>
          <w:numId w:val="35"/>
        </w:numPr>
        <w:spacing w:after="0"/>
        <w:contextualSpacing w:val="0"/>
        <w:jc w:val="both"/>
        <w:outlineLvl w:val="1"/>
        <w:rPr>
          <w:rFonts w:ascii="Arial Narrow" w:hAnsi="Arial Narrow" w:cstheme="minorHAnsi"/>
          <w:b/>
        </w:rPr>
      </w:pPr>
      <w:r w:rsidRPr="00B00601">
        <w:rPr>
          <w:rFonts w:ascii="Arial Narrow" w:hAnsi="Arial Narrow" w:cstheme="minorHAnsi"/>
          <w:b/>
        </w:rPr>
        <w:t xml:space="preserve"> </w:t>
      </w:r>
      <w:r w:rsidR="00D92C96" w:rsidRPr="00B00601">
        <w:rPr>
          <w:rFonts w:ascii="Arial Narrow" w:hAnsi="Arial Narrow" w:cstheme="minorHAnsi"/>
          <w:b/>
        </w:rPr>
        <w:t xml:space="preserve">CONCRETO </w:t>
      </w:r>
      <w:r w:rsidR="002B1BB0">
        <w:rPr>
          <w:rFonts w:ascii="Arial Narrow" w:hAnsi="Arial Narrow" w:cstheme="minorHAnsi"/>
          <w:b/>
        </w:rPr>
        <w:t>SIMPLE</w:t>
      </w:r>
    </w:p>
    <w:p w14:paraId="40AF36AB" w14:textId="28CECB00" w:rsidR="00EF0D5E" w:rsidRPr="00E32FA0" w:rsidRDefault="002B1BB0">
      <w:pPr>
        <w:pStyle w:val="Prrafodelista"/>
        <w:numPr>
          <w:ilvl w:val="2"/>
          <w:numId w:val="43"/>
        </w:numPr>
        <w:spacing w:after="0"/>
        <w:ind w:left="709" w:hanging="709"/>
        <w:contextualSpacing w:val="0"/>
        <w:jc w:val="both"/>
        <w:outlineLvl w:val="2"/>
        <w:rPr>
          <w:rFonts w:ascii="Arial Narrow" w:hAnsi="Arial Narrow" w:cstheme="minorHAnsi"/>
          <w:b/>
          <w:color w:val="000000" w:themeColor="text1"/>
        </w:rPr>
      </w:pPr>
      <w:r>
        <w:rPr>
          <w:rFonts w:ascii="Arial Narrow" w:hAnsi="Arial Narrow" w:cstheme="minorHAnsi"/>
          <w:b/>
          <w:color w:val="000000" w:themeColor="text1"/>
        </w:rPr>
        <w:t xml:space="preserve">    </w:t>
      </w:r>
      <w:r w:rsidR="00EF0D5E" w:rsidRPr="00E32FA0">
        <w:rPr>
          <w:rFonts w:ascii="Arial Narrow" w:hAnsi="Arial Narrow" w:cstheme="minorHAnsi"/>
          <w:b/>
          <w:color w:val="000000" w:themeColor="text1"/>
        </w:rPr>
        <w:t xml:space="preserve">ENCOFRADO Y DESENCOFRADO NORMAL PARA </w:t>
      </w:r>
      <w:r>
        <w:rPr>
          <w:rFonts w:ascii="Arial Narrow" w:hAnsi="Arial Narrow" w:cstheme="minorHAnsi"/>
          <w:b/>
          <w:color w:val="000000" w:themeColor="text1"/>
        </w:rPr>
        <w:t>LOSA DEPORTIVA</w:t>
      </w:r>
    </w:p>
    <w:p w14:paraId="1A21461B" w14:textId="16CC5847" w:rsidR="00EF0D5E" w:rsidRPr="008116E4" w:rsidRDefault="00EF0D5E" w:rsidP="00EF0D5E">
      <w:pPr>
        <w:spacing w:before="240" w:after="0"/>
        <w:jc w:val="both"/>
        <w:rPr>
          <w:rFonts w:ascii="Arial Narrow" w:hAnsi="Arial Narrow" w:cstheme="minorHAnsi"/>
          <w:b/>
          <w:color w:val="000000"/>
          <w:lang w:bidi="en-US"/>
        </w:rPr>
      </w:pPr>
      <w:r w:rsidRPr="00E32FA0">
        <w:rPr>
          <w:rFonts w:ascii="Arial Narrow" w:hAnsi="Arial Narrow" w:cstheme="minorHAnsi"/>
          <w:b/>
          <w:color w:val="000000"/>
          <w:lang w:bidi="en-US"/>
        </w:rPr>
        <w:t>Descripción:</w:t>
      </w:r>
      <w:r w:rsidR="008116E4">
        <w:rPr>
          <w:rFonts w:ascii="Arial Narrow" w:hAnsi="Arial Narrow" w:cstheme="minorHAnsi"/>
          <w:b/>
          <w:color w:val="000000"/>
          <w:lang w:bidi="en-US"/>
        </w:rPr>
        <w:br/>
      </w:r>
      <w:r w:rsidRPr="00E32FA0">
        <w:rPr>
          <w:rFonts w:ascii="Arial Narrow" w:hAnsi="Arial Narrow" w:cstheme="minorHAnsi"/>
        </w:rPr>
        <w:t xml:space="preserve">Los encofrados deberán estar preparados para resistir con seguridad todas las cargas impuestas por su propio peso, empuje del concreto y la sobrecarga (trabajadores, carretillas, vibradores, equipos, </w:t>
      </w:r>
      <w:proofErr w:type="spellStart"/>
      <w:r w:rsidRPr="00E32FA0">
        <w:rPr>
          <w:rFonts w:ascii="Arial Narrow" w:hAnsi="Arial Narrow" w:cstheme="minorHAnsi"/>
        </w:rPr>
        <w:t>etc</w:t>
      </w:r>
      <w:proofErr w:type="spellEnd"/>
      <w:r w:rsidRPr="00E32FA0">
        <w:rPr>
          <w:rFonts w:ascii="Arial Narrow" w:hAnsi="Arial Narrow" w:cstheme="minorHAnsi"/>
        </w:rPr>
        <w:t>).</w:t>
      </w:r>
    </w:p>
    <w:p w14:paraId="702D6C33" w14:textId="2765ACC1" w:rsidR="00E36F91" w:rsidRPr="00E32FA0" w:rsidRDefault="00EF0D5E" w:rsidP="00EF0D5E">
      <w:pPr>
        <w:spacing w:before="240" w:after="0"/>
        <w:jc w:val="both"/>
        <w:rPr>
          <w:rFonts w:ascii="Arial Narrow" w:hAnsi="Arial Narrow" w:cstheme="minorHAnsi"/>
          <w:b/>
        </w:rPr>
      </w:pPr>
      <w:r w:rsidRPr="00E32FA0">
        <w:rPr>
          <w:rFonts w:ascii="Arial Narrow" w:hAnsi="Arial Narrow" w:cstheme="minorHAnsi"/>
          <w:b/>
        </w:rPr>
        <w:t>Método de Ejecución:</w:t>
      </w:r>
    </w:p>
    <w:p w14:paraId="33164976" w14:textId="3BA35020" w:rsidR="00EF0D5E" w:rsidRPr="008116E4" w:rsidRDefault="00EF0D5E" w:rsidP="00EF0D5E">
      <w:pPr>
        <w:spacing w:before="240" w:after="0"/>
        <w:jc w:val="both"/>
        <w:rPr>
          <w:rFonts w:ascii="Arial Narrow" w:hAnsi="Arial Narrow" w:cstheme="minorHAnsi"/>
          <w:bCs/>
          <w:u w:val="single"/>
        </w:rPr>
      </w:pPr>
      <w:r w:rsidRPr="008116E4">
        <w:rPr>
          <w:rFonts w:ascii="Arial Narrow" w:hAnsi="Arial Narrow" w:cstheme="minorHAnsi"/>
          <w:bCs/>
          <w:u w:val="single"/>
        </w:rPr>
        <w:t>Características</w:t>
      </w:r>
      <w:r w:rsidR="008116E4">
        <w:rPr>
          <w:rFonts w:ascii="Arial Narrow" w:hAnsi="Arial Narrow" w:cstheme="minorHAnsi"/>
          <w:bCs/>
          <w:u w:val="single"/>
        </w:rPr>
        <w:br/>
      </w:r>
      <w:r w:rsidRPr="00E32FA0">
        <w:rPr>
          <w:rFonts w:ascii="Arial Narrow" w:hAnsi="Arial Narrow" w:cstheme="minorHAnsi"/>
        </w:rPr>
        <w:t>Los encofrados y andamiajes se construirán para resistir con seguridad y sin deformaciones apreciables las cargas impuestas por su peso propio y el empuje del concreto más una sobrecarga de</w:t>
      </w:r>
      <w:r w:rsidR="002B1BB0">
        <w:rPr>
          <w:rFonts w:ascii="Arial Narrow" w:hAnsi="Arial Narrow" w:cstheme="minorHAnsi"/>
        </w:rPr>
        <w:t>175</w:t>
      </w:r>
      <w:r w:rsidRPr="00E32FA0">
        <w:rPr>
          <w:rFonts w:ascii="Arial Narrow" w:hAnsi="Arial Narrow" w:cstheme="minorHAnsi"/>
        </w:rPr>
        <w:t xml:space="preserve"> kg/m² como mínimo. </w:t>
      </w:r>
    </w:p>
    <w:p w14:paraId="790D150C" w14:textId="77777777" w:rsidR="00EF0D5E" w:rsidRDefault="00EF0D5E" w:rsidP="00EF0D5E">
      <w:pPr>
        <w:spacing w:before="240" w:after="0"/>
        <w:jc w:val="both"/>
        <w:rPr>
          <w:rFonts w:ascii="Arial Narrow" w:hAnsi="Arial Narrow" w:cstheme="minorHAnsi"/>
        </w:rPr>
      </w:pPr>
      <w:r w:rsidRPr="00E32FA0">
        <w:rPr>
          <w:rFonts w:ascii="Arial Narrow" w:hAnsi="Arial Narrow" w:cstheme="minorHAnsi"/>
        </w:rPr>
        <w:t>Los encofrados serán herméticos a fin de evitar la pérdida de finos y lechada, siendo adecuadamente arriostrados y unidos entre sí para mantener su posición y forma.</w:t>
      </w:r>
    </w:p>
    <w:p w14:paraId="22723D5F" w14:textId="77777777" w:rsidR="008116E4" w:rsidRPr="00E32FA0" w:rsidRDefault="008116E4" w:rsidP="00EF0D5E">
      <w:pPr>
        <w:spacing w:before="240" w:after="0"/>
        <w:jc w:val="both"/>
        <w:rPr>
          <w:rFonts w:ascii="Arial Narrow" w:hAnsi="Arial Narrow" w:cstheme="minorHAnsi"/>
        </w:rPr>
      </w:pPr>
    </w:p>
    <w:p w14:paraId="05ED5DC1" w14:textId="77777777" w:rsidR="00EF0D5E" w:rsidRPr="008116E4" w:rsidRDefault="00EF0D5E" w:rsidP="00EF0D5E">
      <w:pPr>
        <w:spacing w:before="240" w:after="0"/>
        <w:jc w:val="both"/>
        <w:rPr>
          <w:rFonts w:ascii="Arial Narrow" w:hAnsi="Arial Narrow" w:cstheme="minorHAnsi"/>
          <w:u w:val="single"/>
        </w:rPr>
      </w:pPr>
      <w:r w:rsidRPr="008116E4">
        <w:rPr>
          <w:rFonts w:ascii="Arial Narrow" w:hAnsi="Arial Narrow" w:cstheme="minorHAnsi"/>
          <w:u w:val="single"/>
        </w:rPr>
        <w:lastRenderedPageBreak/>
        <w:t>Preparación y colocación</w:t>
      </w:r>
    </w:p>
    <w:p w14:paraId="7E327A45" w14:textId="77777777" w:rsidR="00EF0D5E" w:rsidRPr="00E32FA0" w:rsidRDefault="00EF0D5E" w:rsidP="00EF0D5E">
      <w:pPr>
        <w:spacing w:before="240" w:after="0"/>
        <w:jc w:val="both"/>
        <w:rPr>
          <w:rFonts w:ascii="Arial Narrow" w:hAnsi="Arial Narrow" w:cstheme="minorHAnsi"/>
        </w:rPr>
      </w:pPr>
      <w:r w:rsidRPr="00E32FA0">
        <w:rPr>
          <w:rFonts w:ascii="Arial Narrow" w:hAnsi="Arial Narrow" w:cstheme="minorHAnsi"/>
        </w:rPr>
        <w:t>Los encofrados y sus soportes deben ser diseñados y construidos teniendo en cuenta su durabilidad y resistencia, principalmente si van a ser usados reiteradas veces durante la obra.</w:t>
      </w:r>
    </w:p>
    <w:p w14:paraId="71899C01" w14:textId="77777777" w:rsidR="00EF0D5E" w:rsidRPr="00E32FA0" w:rsidRDefault="00EF0D5E" w:rsidP="00EF0D5E">
      <w:pPr>
        <w:spacing w:before="240" w:after="0"/>
        <w:jc w:val="both"/>
        <w:rPr>
          <w:rFonts w:ascii="Arial Narrow" w:hAnsi="Arial Narrow" w:cstheme="minorHAnsi"/>
        </w:rPr>
      </w:pPr>
      <w:r w:rsidRPr="00E32FA0">
        <w:rPr>
          <w:rFonts w:ascii="Arial Narrow" w:hAnsi="Arial Narrow" w:cstheme="minorHAnsi"/>
        </w:rPr>
        <w:t>La superficie interior de todos los encofrados será limpia de toda materia extraña, grasa, mortero, basura y será recubierta con desmoldante u otro aprobado por el Ingeniero Supervisor y/o Inspector. Las sustancias que se usen para desmoldar no deberán causar manchas al concreto.</w:t>
      </w:r>
    </w:p>
    <w:p w14:paraId="4AE3226B" w14:textId="1881D786" w:rsidR="00D81C02" w:rsidRPr="00E32FA0" w:rsidRDefault="00EF0D5E" w:rsidP="00EF0D5E">
      <w:pPr>
        <w:spacing w:before="240" w:after="0"/>
        <w:jc w:val="both"/>
        <w:rPr>
          <w:rFonts w:ascii="Arial Narrow" w:hAnsi="Arial Narrow" w:cstheme="minorHAnsi"/>
        </w:rPr>
      </w:pPr>
      <w:r w:rsidRPr="00E32FA0">
        <w:rPr>
          <w:rFonts w:ascii="Arial Narrow" w:hAnsi="Arial Narrow" w:cstheme="minorHAnsi"/>
        </w:rPr>
        <w:t>En general los encofrados deben estar de acuerdo con lo dispuesto en el ACI 318.99.</w:t>
      </w:r>
    </w:p>
    <w:p w14:paraId="6EC6B1B5" w14:textId="25D2E2F7" w:rsidR="00EF0D5E" w:rsidRPr="008116E4" w:rsidRDefault="00EF0D5E" w:rsidP="00EF0D5E">
      <w:pPr>
        <w:spacing w:before="240" w:after="0"/>
        <w:jc w:val="both"/>
        <w:rPr>
          <w:rFonts w:ascii="Arial Narrow" w:hAnsi="Arial Narrow" w:cstheme="minorHAnsi"/>
          <w:b/>
        </w:rPr>
      </w:pPr>
      <w:r w:rsidRPr="008116E4">
        <w:rPr>
          <w:rFonts w:ascii="Arial Narrow" w:hAnsi="Arial Narrow" w:cstheme="minorHAnsi"/>
          <w:u w:val="single"/>
        </w:rPr>
        <w:t>Desencofrado</w:t>
      </w:r>
      <w:r w:rsidR="008116E4">
        <w:rPr>
          <w:rFonts w:ascii="Arial Narrow" w:hAnsi="Arial Narrow" w:cstheme="minorHAnsi"/>
          <w:b/>
        </w:rPr>
        <w:br/>
      </w:r>
      <w:r w:rsidRPr="00E32FA0">
        <w:rPr>
          <w:rFonts w:ascii="Arial Narrow" w:hAnsi="Arial Narrow" w:cstheme="minorHAnsi"/>
        </w:rPr>
        <w:t>Todos los encofrados serán retirados en el tiempo indicado o cuando la resistencia especificada haya sido alcanzada, y de modo que no se ponga en peligro la estabilidad del elemento estructural o dañe su superficie.</w:t>
      </w:r>
    </w:p>
    <w:p w14:paraId="579C6504" w14:textId="77777777" w:rsidR="00EF0D5E" w:rsidRPr="00E32FA0" w:rsidRDefault="00EF0D5E" w:rsidP="00EF0D5E">
      <w:pPr>
        <w:spacing w:before="240" w:after="0"/>
        <w:jc w:val="both"/>
        <w:rPr>
          <w:rFonts w:ascii="Arial Narrow" w:hAnsi="Arial Narrow" w:cstheme="minorHAnsi"/>
        </w:rPr>
      </w:pPr>
      <w:r w:rsidRPr="00E32FA0">
        <w:rPr>
          <w:rFonts w:ascii="Arial Narrow" w:hAnsi="Arial Narrow" w:cstheme="minorHAnsi"/>
        </w:rPr>
        <w:t>Se tomarán precauciones cuando se efectúe el desencofrado para evitar fisuras, roturas en las esquinas o bordes y otros daños en el concreto. Cualquier daño causado al concreto por una mala operación de desencofrado será reparado por cuenta del Contratista, a satisfacción del Ingeniero Supervisor y/o Inspector.</w:t>
      </w:r>
    </w:p>
    <w:p w14:paraId="25DC2964" w14:textId="77777777" w:rsidR="00EF0D5E" w:rsidRPr="00E32FA0" w:rsidRDefault="00EF0D5E" w:rsidP="00EF0D5E">
      <w:pPr>
        <w:spacing w:before="240" w:after="0"/>
        <w:jc w:val="both"/>
        <w:rPr>
          <w:rFonts w:ascii="Arial Narrow" w:hAnsi="Arial Narrow" w:cstheme="minorHAnsi"/>
        </w:rPr>
      </w:pPr>
      <w:r w:rsidRPr="00E32FA0">
        <w:rPr>
          <w:rFonts w:ascii="Arial Narrow" w:hAnsi="Arial Narrow" w:cstheme="minorHAnsi"/>
        </w:rPr>
        <w:t>En casos especiales el Ingeniero Supervisor y/o Inspector podrá ordenar que los encofrados permanezcan más tiempo que el indicado en estas especificaciones, por razones justificadas.</w:t>
      </w:r>
    </w:p>
    <w:p w14:paraId="0A2C9A21" w14:textId="77777777" w:rsidR="00EF0D5E" w:rsidRDefault="00EF0D5E" w:rsidP="00EF0D5E">
      <w:pPr>
        <w:spacing w:before="240" w:after="0"/>
        <w:jc w:val="both"/>
        <w:rPr>
          <w:rFonts w:ascii="Arial Narrow" w:hAnsi="Arial Narrow" w:cstheme="minorHAnsi"/>
        </w:rPr>
      </w:pPr>
      <w:r w:rsidRPr="00E32FA0">
        <w:rPr>
          <w:rFonts w:ascii="Arial Narrow" w:hAnsi="Arial Narrow" w:cstheme="minorHAnsi"/>
        </w:rPr>
        <w:t>Cuando se use aditivos aceleradores de fragua, el desencofrado podrá efectuarse antes de lo usualmente permitido, contando para ello con la aprobación del Ingeniero Supervisor y/o Inspector</w:t>
      </w:r>
    </w:p>
    <w:p w14:paraId="5DEAD6DA" w14:textId="02D581DC" w:rsidR="00EF0D5E" w:rsidRPr="008116E4" w:rsidRDefault="00EF0D5E" w:rsidP="00EF0D5E">
      <w:pPr>
        <w:spacing w:before="240" w:after="0"/>
        <w:jc w:val="both"/>
        <w:rPr>
          <w:rFonts w:ascii="Arial Narrow" w:hAnsi="Arial Narrow" w:cstheme="minorHAnsi"/>
          <w:b/>
          <w:color w:val="000000"/>
          <w:lang w:bidi="en-US"/>
        </w:rPr>
      </w:pPr>
      <w:r w:rsidRPr="008116E4">
        <w:rPr>
          <w:rFonts w:ascii="Arial Narrow" w:hAnsi="Arial Narrow" w:cstheme="minorHAnsi"/>
          <w:u w:val="single"/>
        </w:rPr>
        <w:t>Materiales:</w:t>
      </w:r>
      <w:r w:rsidR="008116E4">
        <w:rPr>
          <w:rFonts w:ascii="Arial Narrow" w:hAnsi="Arial Narrow" w:cstheme="minorHAnsi"/>
          <w:b/>
          <w:color w:val="000000"/>
          <w:lang w:bidi="en-US"/>
        </w:rPr>
        <w:t xml:space="preserve"> </w:t>
      </w:r>
      <w:r w:rsidR="008116E4">
        <w:rPr>
          <w:rFonts w:ascii="Arial Narrow" w:hAnsi="Arial Narrow" w:cstheme="minorHAnsi"/>
          <w:b/>
          <w:color w:val="000000"/>
          <w:lang w:bidi="en-US"/>
        </w:rPr>
        <w:br/>
      </w:r>
      <w:r w:rsidRPr="00E32FA0">
        <w:rPr>
          <w:rFonts w:ascii="Arial Narrow" w:hAnsi="Arial Narrow" w:cstheme="minorHAnsi"/>
        </w:rPr>
        <w:t>Para el encofrado se utilizará madera tornillo que cumpla con los requisitos antes señalados y que sean aprobados previamente por el Ingeniero Supervisor y/o Inspector.</w:t>
      </w:r>
    </w:p>
    <w:p w14:paraId="353EC5F3" w14:textId="77777777" w:rsidR="008116E4" w:rsidRDefault="00EF0D5E" w:rsidP="00FB4502">
      <w:pPr>
        <w:spacing w:before="240" w:after="0"/>
        <w:rPr>
          <w:rFonts w:ascii="Arial Narrow" w:hAnsi="Arial Narrow" w:cstheme="minorHAnsi"/>
          <w:b/>
        </w:rPr>
      </w:pPr>
      <w:r w:rsidRPr="00E32FA0">
        <w:rPr>
          <w:rFonts w:ascii="Arial Narrow" w:hAnsi="Arial Narrow" w:cstheme="minorHAnsi"/>
          <w:b/>
        </w:rPr>
        <w:t>Aceptación de los Trabajos:</w:t>
      </w:r>
    </w:p>
    <w:p w14:paraId="05F46814" w14:textId="0F25B934" w:rsidR="00EF0D5E" w:rsidRPr="008116E4" w:rsidRDefault="00EF0D5E" w:rsidP="00EF0D5E">
      <w:pPr>
        <w:spacing w:before="240" w:after="0"/>
        <w:jc w:val="both"/>
        <w:rPr>
          <w:rFonts w:ascii="Arial Narrow" w:hAnsi="Arial Narrow" w:cstheme="minorHAnsi"/>
          <w:b/>
        </w:rPr>
      </w:pPr>
      <w:r w:rsidRPr="00E32FA0">
        <w:rPr>
          <w:rFonts w:ascii="Arial Narrow" w:hAnsi="Arial Narrow" w:cstheme="minorHAnsi"/>
        </w:rPr>
        <w:t>El Ingeniero Supervisor y/o Inspector verificará previamente al vaciado del concreto las dimensiones, verticalidad y los elementos de fijación de los encofrados, así como el estado de los materiales de estos a fin de prevenir que se abran las formas durante el vaciado.</w:t>
      </w:r>
    </w:p>
    <w:p w14:paraId="0C498E14" w14:textId="77777777" w:rsidR="00EF0D5E" w:rsidRPr="00E32FA0" w:rsidRDefault="00EF0D5E" w:rsidP="00EF0D5E">
      <w:pPr>
        <w:spacing w:before="240" w:after="0"/>
        <w:jc w:val="both"/>
        <w:rPr>
          <w:rFonts w:ascii="Arial Narrow" w:hAnsi="Arial Narrow" w:cstheme="minorHAnsi"/>
        </w:rPr>
      </w:pPr>
      <w:r w:rsidRPr="00E32FA0">
        <w:rPr>
          <w:rFonts w:ascii="Arial Narrow" w:hAnsi="Arial Narrow" w:cstheme="minorHAnsi"/>
          <w:color w:val="000000" w:themeColor="text1"/>
          <w:lang w:val="es-ES_tradnl"/>
        </w:rPr>
        <w:t>El Ingeniero Supervisor y/o Inspector</w:t>
      </w:r>
      <w:r w:rsidRPr="00E32FA0">
        <w:rPr>
          <w:rFonts w:ascii="Arial Narrow" w:hAnsi="Arial Narrow" w:cstheme="minorHAnsi"/>
        </w:rPr>
        <w:t xml:space="preserve"> aceptará los trabajos cuando compruebe que se ha realizado a satisfacción los trabajos correspondientes a esta partida.</w:t>
      </w:r>
    </w:p>
    <w:p w14:paraId="7CDC3B53" w14:textId="77777777" w:rsidR="00EF0D5E" w:rsidRPr="00E32FA0" w:rsidRDefault="00EF0D5E" w:rsidP="00EF0D5E">
      <w:pPr>
        <w:spacing w:before="240" w:after="0"/>
        <w:jc w:val="both"/>
        <w:rPr>
          <w:rFonts w:ascii="Arial Narrow" w:hAnsi="Arial Narrow" w:cstheme="minorHAnsi"/>
          <w:b/>
          <w:color w:val="000000" w:themeColor="text1"/>
          <w:lang w:val="es-ES"/>
        </w:rPr>
      </w:pPr>
      <w:r w:rsidRPr="00E32FA0">
        <w:rPr>
          <w:rFonts w:ascii="Arial Narrow" w:hAnsi="Arial Narrow" w:cstheme="minorHAnsi"/>
          <w:b/>
        </w:rPr>
        <w:t>Unidad de Medida:</w:t>
      </w:r>
    </w:p>
    <w:p w14:paraId="27DCE9D9" w14:textId="77777777" w:rsidR="00EF0D5E" w:rsidRPr="00E32FA0" w:rsidRDefault="00EF0D5E" w:rsidP="00EF0D5E">
      <w:pPr>
        <w:spacing w:before="240" w:after="0"/>
        <w:jc w:val="both"/>
        <w:rPr>
          <w:rFonts w:ascii="Arial Narrow" w:hAnsi="Arial Narrow" w:cstheme="minorHAnsi"/>
        </w:rPr>
      </w:pPr>
      <w:r w:rsidRPr="00E32FA0">
        <w:rPr>
          <w:rFonts w:ascii="Arial Narrow" w:hAnsi="Arial Narrow" w:cstheme="minorHAnsi"/>
        </w:rPr>
        <w:t>La medición de esta partida será por metro cuadrado (m²).</w:t>
      </w:r>
    </w:p>
    <w:p w14:paraId="6103E5B3" w14:textId="77777777" w:rsidR="00EF0D5E" w:rsidRPr="00E32FA0" w:rsidRDefault="00EF0D5E" w:rsidP="00EF0D5E">
      <w:pPr>
        <w:spacing w:before="240" w:after="0"/>
        <w:jc w:val="both"/>
        <w:rPr>
          <w:rFonts w:ascii="Arial Narrow" w:hAnsi="Arial Narrow" w:cstheme="minorHAnsi"/>
          <w:b/>
        </w:rPr>
      </w:pPr>
      <w:r w:rsidRPr="00E32FA0">
        <w:rPr>
          <w:rFonts w:ascii="Arial Narrow" w:hAnsi="Arial Narrow" w:cstheme="minorHAnsi"/>
          <w:b/>
        </w:rPr>
        <w:t>Forma de Pago:</w:t>
      </w:r>
    </w:p>
    <w:p w14:paraId="6D8FE2E2" w14:textId="77777777" w:rsidR="00EF0D5E" w:rsidRPr="00E32FA0" w:rsidRDefault="00EF0D5E" w:rsidP="00EF0D5E">
      <w:pPr>
        <w:spacing w:before="240" w:after="0"/>
        <w:jc w:val="both"/>
        <w:rPr>
          <w:rFonts w:ascii="Arial Narrow" w:hAnsi="Arial Narrow" w:cstheme="minorHAnsi"/>
        </w:rPr>
      </w:pPr>
      <w:r w:rsidRPr="00E32FA0">
        <w:rPr>
          <w:rFonts w:ascii="Arial Narrow" w:hAnsi="Arial Narrow" w:cstheme="minorHAnsi"/>
        </w:rPr>
        <w:t>La superficie (m2) según lo descrito anteriormente, deberá ser pagado a precio unitario de la partida cuyo precio y pago constituirá compensación por materiales, aditivos, mano de obra incluido leyes sociales, herramientas equipo mecánico e imprevistos necesarios.</w:t>
      </w:r>
    </w:p>
    <w:p w14:paraId="43FFF6A8" w14:textId="20E9E75D" w:rsidR="00EF0D5E" w:rsidRPr="002B1BB0" w:rsidRDefault="00B00601">
      <w:pPr>
        <w:pStyle w:val="Prrafodelista"/>
        <w:numPr>
          <w:ilvl w:val="2"/>
          <w:numId w:val="43"/>
        </w:numPr>
        <w:tabs>
          <w:tab w:val="left" w:pos="709"/>
          <w:tab w:val="left" w:pos="851"/>
        </w:tabs>
        <w:spacing w:before="240" w:after="0"/>
        <w:ind w:hanging="1428"/>
        <w:jc w:val="both"/>
        <w:rPr>
          <w:rFonts w:ascii="Arial Narrow" w:hAnsi="Arial Narrow" w:cstheme="minorHAnsi"/>
          <w:b/>
          <w:bCs/>
          <w:color w:val="000000" w:themeColor="text1"/>
          <w:lang w:val="pt-PT"/>
        </w:rPr>
      </w:pPr>
      <w:r w:rsidRPr="00F62AF0">
        <w:rPr>
          <w:rFonts w:ascii="Arial Narrow" w:hAnsi="Arial Narrow" w:cstheme="minorHAnsi"/>
          <w:b/>
          <w:bCs/>
          <w:color w:val="000000" w:themeColor="text1"/>
        </w:rPr>
        <w:lastRenderedPageBreak/>
        <w:t xml:space="preserve"> </w:t>
      </w:r>
      <w:r w:rsidR="00EF0D5E" w:rsidRPr="00F62AF0">
        <w:rPr>
          <w:rFonts w:ascii="Arial Narrow" w:hAnsi="Arial Narrow" w:cstheme="minorHAnsi"/>
          <w:b/>
          <w:bCs/>
          <w:color w:val="000000" w:themeColor="text1"/>
        </w:rPr>
        <w:t xml:space="preserve"> </w:t>
      </w:r>
      <w:r w:rsidR="00EF0D5E" w:rsidRPr="002B1BB0">
        <w:rPr>
          <w:rFonts w:ascii="Arial Narrow" w:hAnsi="Arial Narrow" w:cstheme="minorHAnsi"/>
          <w:b/>
          <w:bCs/>
          <w:color w:val="000000" w:themeColor="text1"/>
          <w:lang w:val="pt-PT"/>
        </w:rPr>
        <w:t>CONCRETO f'c=</w:t>
      </w:r>
      <w:r w:rsidR="001B748D" w:rsidRPr="002B1BB0">
        <w:rPr>
          <w:rFonts w:ascii="Arial Narrow" w:hAnsi="Arial Narrow" w:cstheme="minorHAnsi"/>
          <w:b/>
          <w:bCs/>
          <w:color w:val="000000" w:themeColor="text1"/>
          <w:lang w:val="pt-PT"/>
        </w:rPr>
        <w:t>175</w:t>
      </w:r>
      <w:r w:rsidR="00EF0D5E" w:rsidRPr="002B1BB0">
        <w:rPr>
          <w:rFonts w:ascii="Arial Narrow" w:hAnsi="Arial Narrow" w:cstheme="minorHAnsi"/>
          <w:b/>
          <w:bCs/>
          <w:color w:val="000000" w:themeColor="text1"/>
          <w:lang w:val="pt-PT"/>
        </w:rPr>
        <w:t xml:space="preserve"> kg/cm2 </w:t>
      </w:r>
      <w:r w:rsidR="002B1BB0">
        <w:rPr>
          <w:rFonts w:ascii="Arial Narrow" w:hAnsi="Arial Narrow" w:cstheme="minorHAnsi"/>
          <w:b/>
          <w:bCs/>
          <w:color w:val="000000" w:themeColor="text1"/>
          <w:lang w:val="pt-PT"/>
        </w:rPr>
        <w:t xml:space="preserve">PARA LOSA DEPORTIVA </w:t>
      </w:r>
      <w:r w:rsidR="00EF0D5E" w:rsidRPr="002B1BB0">
        <w:rPr>
          <w:rFonts w:ascii="Arial Narrow" w:hAnsi="Arial Narrow" w:cstheme="minorHAnsi"/>
          <w:b/>
          <w:bCs/>
          <w:color w:val="000000" w:themeColor="text1"/>
          <w:lang w:val="pt-PT"/>
        </w:rPr>
        <w:t>h=10cm</w:t>
      </w:r>
      <w:r w:rsidR="002B1BB0">
        <w:rPr>
          <w:rFonts w:ascii="Arial Narrow" w:hAnsi="Arial Narrow" w:cstheme="minorHAnsi"/>
          <w:b/>
          <w:bCs/>
          <w:color w:val="000000" w:themeColor="text1"/>
          <w:lang w:val="pt-PT"/>
        </w:rPr>
        <w:t>.</w:t>
      </w:r>
    </w:p>
    <w:p w14:paraId="1AD82A50" w14:textId="1B45648C" w:rsidR="00D81C02" w:rsidRPr="00FB4502" w:rsidRDefault="00EF0D5E" w:rsidP="00FB4502">
      <w:pPr>
        <w:tabs>
          <w:tab w:val="left" w:pos="709"/>
          <w:tab w:val="left" w:pos="851"/>
        </w:tabs>
        <w:spacing w:before="240" w:after="0"/>
        <w:jc w:val="both"/>
        <w:rPr>
          <w:rFonts w:ascii="Arial Narrow" w:hAnsi="Arial Narrow" w:cstheme="minorHAnsi"/>
          <w:b/>
        </w:rPr>
      </w:pPr>
      <w:r w:rsidRPr="00E32FA0">
        <w:rPr>
          <w:rFonts w:ascii="Arial Narrow" w:hAnsi="Arial Narrow" w:cstheme="minorHAnsi"/>
          <w:b/>
          <w:bCs/>
          <w:color w:val="000000" w:themeColor="text1"/>
        </w:rPr>
        <w:t>Descripción:</w:t>
      </w:r>
      <w:r w:rsidR="00FB4502">
        <w:rPr>
          <w:rFonts w:ascii="Arial Narrow" w:hAnsi="Arial Narrow" w:cstheme="minorHAnsi"/>
          <w:b/>
        </w:rPr>
        <w:br/>
      </w:r>
      <w:r w:rsidRPr="00E32FA0">
        <w:rPr>
          <w:rFonts w:ascii="Arial Narrow" w:hAnsi="Arial Narrow" w:cstheme="minorHAnsi"/>
          <w:color w:val="000000" w:themeColor="text1"/>
          <w:lang w:bidi="en-US"/>
        </w:rPr>
        <w:t xml:space="preserve">Comprende la construcción de la losa de concreto para el tránsito vehicular; en pistas se utilizará concreto de resistencia a la compresión </w:t>
      </w:r>
      <w:proofErr w:type="spellStart"/>
      <w:r w:rsidRPr="00E32FA0">
        <w:rPr>
          <w:rFonts w:ascii="Arial Narrow" w:hAnsi="Arial Narrow" w:cstheme="minorHAnsi"/>
          <w:color w:val="000000" w:themeColor="text1"/>
          <w:lang w:bidi="en-US"/>
        </w:rPr>
        <w:t>f’c</w:t>
      </w:r>
      <w:proofErr w:type="spellEnd"/>
      <w:r w:rsidRPr="00E32FA0">
        <w:rPr>
          <w:rFonts w:ascii="Arial Narrow" w:hAnsi="Arial Narrow" w:cstheme="minorHAnsi"/>
          <w:color w:val="000000" w:themeColor="text1"/>
          <w:lang w:bidi="en-US"/>
        </w:rPr>
        <w:t xml:space="preserve"> = </w:t>
      </w:r>
      <w:r w:rsidR="001B748D">
        <w:rPr>
          <w:rFonts w:ascii="Arial Narrow" w:hAnsi="Arial Narrow" w:cstheme="minorHAnsi"/>
          <w:color w:val="000000" w:themeColor="text1"/>
          <w:lang w:bidi="en-US"/>
        </w:rPr>
        <w:t>175</w:t>
      </w:r>
      <w:r w:rsidRPr="00E32FA0">
        <w:rPr>
          <w:rFonts w:ascii="Arial Narrow" w:hAnsi="Arial Narrow" w:cstheme="minorHAnsi"/>
          <w:color w:val="000000" w:themeColor="text1"/>
          <w:lang w:bidi="en-US"/>
        </w:rPr>
        <w:t xml:space="preserve"> Kg/cm2 y un espesor de 0.1</w:t>
      </w:r>
      <w:r>
        <w:rPr>
          <w:rFonts w:ascii="Arial Narrow" w:hAnsi="Arial Narrow" w:cstheme="minorHAnsi"/>
          <w:color w:val="000000" w:themeColor="text1"/>
          <w:lang w:bidi="en-US"/>
        </w:rPr>
        <w:t>0</w:t>
      </w:r>
      <w:r w:rsidRPr="00E32FA0">
        <w:rPr>
          <w:rFonts w:ascii="Arial Narrow" w:hAnsi="Arial Narrow" w:cstheme="minorHAnsi"/>
          <w:color w:val="000000" w:themeColor="text1"/>
          <w:lang w:bidi="en-US"/>
        </w:rPr>
        <w:t>m.</w:t>
      </w:r>
    </w:p>
    <w:p w14:paraId="1A2B8A8E" w14:textId="77777777" w:rsidR="00EF0D5E" w:rsidRPr="00E32FA0" w:rsidRDefault="00EF0D5E" w:rsidP="00EF0D5E">
      <w:pPr>
        <w:pStyle w:val="NormalWeb"/>
        <w:spacing w:before="240" w:beforeAutospacing="0" w:after="0" w:afterAutospacing="0" w:line="276" w:lineRule="auto"/>
        <w:jc w:val="both"/>
        <w:rPr>
          <w:rFonts w:ascii="Arial Narrow" w:hAnsi="Arial Narrow" w:cstheme="minorHAnsi"/>
          <w:b/>
          <w:bCs/>
          <w:color w:val="000000" w:themeColor="text1"/>
          <w:sz w:val="22"/>
          <w:szCs w:val="22"/>
        </w:rPr>
      </w:pPr>
      <w:r w:rsidRPr="00E32FA0">
        <w:rPr>
          <w:rFonts w:ascii="Arial Narrow" w:hAnsi="Arial Narrow" w:cstheme="minorHAnsi"/>
          <w:b/>
          <w:bCs/>
          <w:color w:val="000000" w:themeColor="text1"/>
          <w:sz w:val="22"/>
          <w:szCs w:val="22"/>
        </w:rPr>
        <w:t>Materiales y Concreto:</w:t>
      </w:r>
    </w:p>
    <w:p w14:paraId="136F3678" w14:textId="77777777" w:rsidR="00EF0D5E" w:rsidRPr="00E32FA0" w:rsidRDefault="00EF0D5E" w:rsidP="00EF0D5E">
      <w:pPr>
        <w:spacing w:before="240"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 xml:space="preserve">Los requisitos de resistencia se basan en el valor de </w:t>
      </w:r>
      <w:proofErr w:type="spellStart"/>
      <w:r w:rsidRPr="00E32FA0">
        <w:rPr>
          <w:rFonts w:ascii="Arial Narrow" w:hAnsi="Arial Narrow" w:cstheme="minorHAnsi"/>
          <w:color w:val="000000" w:themeColor="text1"/>
          <w:lang w:bidi="en-US"/>
        </w:rPr>
        <w:t>f'c</w:t>
      </w:r>
      <w:proofErr w:type="spellEnd"/>
      <w:r w:rsidRPr="00E32FA0">
        <w:rPr>
          <w:rFonts w:ascii="Arial Narrow" w:hAnsi="Arial Narrow" w:cstheme="minorHAnsi"/>
          <w:color w:val="000000" w:themeColor="text1"/>
          <w:lang w:bidi="en-US"/>
        </w:rPr>
        <w:t xml:space="preserve"> a los 28 días, los resultados de los ensayos de resistencia a la flexión o a la tracción por compresión diametral, no deberán ser utilizados como criterio para la aceptación del concreto.</w:t>
      </w:r>
    </w:p>
    <w:p w14:paraId="0CC93656" w14:textId="02A128A1" w:rsidR="00CE6CA0" w:rsidRPr="00E32FA0" w:rsidRDefault="00EF0D5E" w:rsidP="00EF0D5E">
      <w:pPr>
        <w:spacing w:before="240"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peso del concreto normal estará entre 2200 y 2500 Kg/m3, considerándose un valor promedio de 2400 Kg/m3 para los cálculos estructurales y la selección de las proporciones de la mezcla.</w:t>
      </w:r>
    </w:p>
    <w:p w14:paraId="2A27DFAB"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Cemento:</w:t>
      </w:r>
    </w:p>
    <w:p w14:paraId="56BC7E15"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Todos los tipos de concreto, usarán cemento Pórtland Normal Tipo I, ASTM-C150 (Norma AASHTO M85). El cemento debe encontrarse en perfecto estado en el momento de su utilización. Deberá almacenarse en lugares apropiados que lo protejan de la humedad,</w:t>
      </w:r>
    </w:p>
    <w:p w14:paraId="183DD91A" w14:textId="23D82392" w:rsidR="00EF0D5E" w:rsidRPr="00E32FA0" w:rsidRDefault="00FB4502" w:rsidP="00EF0D5E">
      <w:pPr>
        <w:spacing w:before="240" w:after="0"/>
        <w:jc w:val="both"/>
        <w:rPr>
          <w:rFonts w:ascii="Arial Narrow" w:eastAsia="Times New Roman" w:hAnsi="Arial Narrow" w:cstheme="minorHAnsi"/>
          <w:color w:val="000000" w:themeColor="text1"/>
          <w:lang w:val="es-ES" w:eastAsia="es-ES"/>
        </w:rPr>
      </w:pPr>
      <w:r>
        <w:rPr>
          <w:rFonts w:ascii="Arial Narrow" w:eastAsia="Times New Roman" w:hAnsi="Arial Narrow" w:cstheme="minorHAnsi"/>
          <w:color w:val="000000" w:themeColor="text1"/>
          <w:lang w:val="es-ES" w:eastAsia="es-ES"/>
        </w:rPr>
        <w:t>U</w:t>
      </w:r>
      <w:r w:rsidR="00EF0D5E" w:rsidRPr="00E32FA0">
        <w:rPr>
          <w:rFonts w:ascii="Arial Narrow" w:eastAsia="Times New Roman" w:hAnsi="Arial Narrow" w:cstheme="minorHAnsi"/>
          <w:color w:val="000000" w:themeColor="text1"/>
          <w:lang w:val="es-ES" w:eastAsia="es-ES"/>
        </w:rPr>
        <w:t>bicándose en los lugares adecuados. Los envíos de cemento se colocarán por separado; indicándose en carteles la fecha de recepción de cada lote para su fácil identificación inspección y empleo de acuerdo al tiempo.</w:t>
      </w:r>
    </w:p>
    <w:p w14:paraId="17BE7C63"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 xml:space="preserve">El Contratista deberá certificar la antigüedad y la calidad del cemento, mediante constancia del fabricante, la cual será verificada periódicamente por el </w:t>
      </w:r>
      <w:r w:rsidRPr="00E32FA0">
        <w:rPr>
          <w:rFonts w:ascii="Arial Narrow" w:hAnsi="Arial Narrow" w:cstheme="minorHAnsi"/>
          <w:color w:val="000000" w:themeColor="text1"/>
          <w:lang w:val="es-ES_tradnl"/>
        </w:rPr>
        <w:t>Ingeniero Supervisor y/o Inspector;</w:t>
      </w:r>
      <w:r w:rsidRPr="00E32FA0">
        <w:rPr>
          <w:rFonts w:ascii="Arial Narrow" w:eastAsia="Times New Roman" w:hAnsi="Arial Narrow" w:cstheme="minorHAnsi"/>
          <w:color w:val="000000" w:themeColor="text1"/>
          <w:lang w:val="es-ES" w:eastAsia="es-ES"/>
        </w:rPr>
        <w:t xml:space="preserve"> en ningún caso la antigüedad deberá exceder de 3 meses.</w:t>
      </w:r>
    </w:p>
    <w:p w14:paraId="01B68F73"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Agua:</w:t>
      </w:r>
    </w:p>
    <w:p w14:paraId="53A9EC11" w14:textId="77777777" w:rsidR="00EF0D5E" w:rsidRPr="00C5052A" w:rsidRDefault="00EF0D5E" w:rsidP="00FB4502">
      <w:pPr>
        <w:spacing w:before="240" w:after="0"/>
        <w:jc w:val="both"/>
        <w:rPr>
          <w:rFonts w:ascii="Arial Narrow" w:eastAsia="Times New Roman" w:hAnsi="Arial Narrow" w:cstheme="minorHAnsi"/>
          <w:color w:val="000000" w:themeColor="text1"/>
          <w:lang w:val="es-ES" w:eastAsia="es-ES"/>
        </w:rPr>
      </w:pPr>
      <w:r w:rsidRPr="00E12039">
        <w:rPr>
          <w:rFonts w:ascii="Arial Narrow" w:eastAsia="Times New Roman" w:hAnsi="Arial Narrow" w:cstheme="minorHAnsi"/>
          <w:color w:val="000000" w:themeColor="text1"/>
          <w:lang w:val="es-ES" w:eastAsia="es-ES"/>
        </w:rPr>
        <w:t>El agua deberá ser limpia y estará libre de materia álcalis y otras sustancias deletéreas. Su pH, medido según norma NTP 339.073, deberá estar comprendido entre 5,5 y 8,0 y el contenido de sulfatos, expresado como SO4 = y determinado según norma NTP 339.074, no podrá ser superior a 3.000 ppm, determinado según la norma NTP 339.072. En general, se considera adecuada el agua potable y ella se podrá emplear sin necesidad de realizar ensayos de calificación antes indicados.</w:t>
      </w:r>
    </w:p>
    <w:p w14:paraId="38D23859" w14:textId="77777777" w:rsidR="00EF0D5E" w:rsidRPr="00E32FA0" w:rsidRDefault="00EF0D5E" w:rsidP="00EF0D5E">
      <w:pPr>
        <w:spacing w:before="240" w:after="0"/>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Agregados</w:t>
      </w:r>
    </w:p>
    <w:p w14:paraId="73C87596"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(a)</w:t>
      </w:r>
      <w:r w:rsidRPr="00E32FA0">
        <w:rPr>
          <w:rFonts w:ascii="Arial Narrow" w:eastAsia="Times New Roman" w:hAnsi="Arial Narrow" w:cstheme="minorHAnsi"/>
          <w:b/>
          <w:bCs/>
          <w:color w:val="000000" w:themeColor="text1"/>
          <w:lang w:val="es-ES" w:eastAsia="es-ES"/>
        </w:rPr>
        <w:tab/>
        <w:t>Agregado Fino</w:t>
      </w:r>
    </w:p>
    <w:p w14:paraId="6C53F1BA"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Se considera como tal, a la fracción que pase la malla de 4.75 mm (</w:t>
      </w:r>
      <w:proofErr w:type="spellStart"/>
      <w:r w:rsidRPr="00E32FA0">
        <w:rPr>
          <w:rFonts w:ascii="Arial Narrow" w:eastAsia="Times New Roman" w:hAnsi="Arial Narrow" w:cstheme="minorHAnsi"/>
          <w:color w:val="000000" w:themeColor="text1"/>
          <w:lang w:val="es-ES" w:eastAsia="es-ES"/>
        </w:rPr>
        <w:t>N°</w:t>
      </w:r>
      <w:proofErr w:type="spellEnd"/>
      <w:r w:rsidRPr="00E32FA0">
        <w:rPr>
          <w:rFonts w:ascii="Arial Narrow" w:eastAsia="Times New Roman" w:hAnsi="Arial Narrow" w:cstheme="minorHAnsi"/>
          <w:color w:val="000000" w:themeColor="text1"/>
          <w:lang w:val="es-ES" w:eastAsia="es-ES"/>
        </w:rPr>
        <w:t xml:space="preserve"> 4). Provendrá de arenas naturales o de la trituración de rocas o gravas. El porcentaje de arena de trituración no podrá constituir más </w:t>
      </w:r>
      <w:proofErr w:type="spellStart"/>
      <w:r w:rsidRPr="00E32FA0">
        <w:rPr>
          <w:rFonts w:ascii="Arial Narrow" w:eastAsia="Times New Roman" w:hAnsi="Arial Narrow" w:cstheme="minorHAnsi"/>
          <w:color w:val="000000" w:themeColor="text1"/>
          <w:lang w:val="es-ES" w:eastAsia="es-ES"/>
        </w:rPr>
        <w:t>del</w:t>
      </w:r>
      <w:proofErr w:type="spellEnd"/>
      <w:r w:rsidRPr="00E32FA0">
        <w:rPr>
          <w:rFonts w:ascii="Arial Narrow" w:eastAsia="Times New Roman" w:hAnsi="Arial Narrow" w:cstheme="minorHAnsi"/>
          <w:color w:val="000000" w:themeColor="text1"/>
          <w:lang w:val="es-ES" w:eastAsia="es-ES"/>
        </w:rPr>
        <w:t xml:space="preserve"> treinta por ciento (30%) del agregado fino.</w:t>
      </w:r>
    </w:p>
    <w:p w14:paraId="6B6D5EAF" w14:textId="77777777" w:rsidR="00EF0D5E"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agregado fino deberá cumplir con los siguientes requisitos:</w:t>
      </w:r>
    </w:p>
    <w:p w14:paraId="5DD651FD" w14:textId="77777777" w:rsidR="00EF0D5E" w:rsidRDefault="00EF0D5E" w:rsidP="00EF0D5E">
      <w:pPr>
        <w:spacing w:before="240" w:after="0"/>
        <w:jc w:val="center"/>
        <w:rPr>
          <w:rFonts w:ascii="Arial Narrow" w:eastAsia="Times New Roman" w:hAnsi="Arial Narrow" w:cstheme="minorHAnsi"/>
          <w:color w:val="000000" w:themeColor="text1"/>
          <w:lang w:val="es-ES" w:eastAsia="es-ES"/>
        </w:rPr>
      </w:pPr>
      <w:r w:rsidRPr="00E12039">
        <w:rPr>
          <w:rFonts w:ascii="Arial Narrow" w:eastAsia="Times New Roman" w:hAnsi="Arial Narrow" w:cstheme="minorHAnsi"/>
          <w:noProof/>
          <w:color w:val="000000" w:themeColor="text1"/>
          <w:lang w:val="es-ES" w:eastAsia="es-ES"/>
        </w:rPr>
        <w:lastRenderedPageBreak/>
        <w:drawing>
          <wp:inline distT="0" distB="0" distL="0" distR="0" wp14:anchorId="0B6B2044" wp14:editId="1E0AC2C7">
            <wp:extent cx="3673078" cy="2693107"/>
            <wp:effectExtent l="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3078" cy="2693107"/>
                    </a:xfrm>
                    <a:prstGeom prst="rect">
                      <a:avLst/>
                    </a:prstGeom>
                  </pic:spPr>
                </pic:pic>
              </a:graphicData>
            </a:graphic>
          </wp:inline>
        </w:drawing>
      </w:r>
    </w:p>
    <w:p w14:paraId="02143ED7" w14:textId="77777777" w:rsidR="00EF0D5E" w:rsidRDefault="00EF0D5E" w:rsidP="00EF0D5E">
      <w:pPr>
        <w:spacing w:before="240" w:after="0"/>
        <w:jc w:val="both"/>
        <w:rPr>
          <w:rFonts w:ascii="Arial Narrow" w:eastAsia="Times New Roman" w:hAnsi="Arial Narrow" w:cstheme="minorHAnsi"/>
          <w:color w:val="000000" w:themeColor="text1"/>
          <w:lang w:val="es-ES" w:eastAsia="es-ES"/>
        </w:rPr>
      </w:pPr>
      <w:r w:rsidRPr="00E12039">
        <w:rPr>
          <w:rFonts w:ascii="Arial Narrow" w:eastAsia="Times New Roman" w:hAnsi="Arial Narrow" w:cstheme="minorHAnsi"/>
          <w:color w:val="000000" w:themeColor="text1"/>
          <w:lang w:val="es-ES" w:eastAsia="es-ES"/>
        </w:rPr>
        <w:t>Si el agregado fino no cumple el requisito indicado en el cuadro</w:t>
      </w:r>
      <w:r>
        <w:rPr>
          <w:rFonts w:ascii="Arial Narrow" w:eastAsia="Times New Roman" w:hAnsi="Arial Narrow" w:cstheme="minorHAnsi"/>
          <w:color w:val="000000" w:themeColor="text1"/>
          <w:lang w:val="es-ES" w:eastAsia="es-ES"/>
        </w:rPr>
        <w:t xml:space="preserve"> de requerimientos agregados fino </w:t>
      </w:r>
      <w:r w:rsidRPr="00E12039">
        <w:rPr>
          <w:rFonts w:ascii="Arial Narrow" w:eastAsia="Times New Roman" w:hAnsi="Arial Narrow" w:cstheme="minorHAnsi"/>
          <w:color w:val="000000" w:themeColor="text1"/>
          <w:lang w:val="es-ES" w:eastAsia="es-ES"/>
        </w:rPr>
        <w:t>para el contenido de materia orgánica, se podrá aceptar si al ser ensayado en</w:t>
      </w:r>
      <w:r>
        <w:rPr>
          <w:rFonts w:ascii="Arial Narrow" w:eastAsia="Times New Roman" w:hAnsi="Arial Narrow" w:cstheme="minorHAnsi"/>
          <w:color w:val="000000" w:themeColor="text1"/>
          <w:lang w:val="es-ES" w:eastAsia="es-ES"/>
        </w:rPr>
        <w:t xml:space="preserve"> </w:t>
      </w:r>
      <w:r w:rsidRPr="00E12039">
        <w:rPr>
          <w:rFonts w:ascii="Arial Narrow" w:eastAsia="Times New Roman" w:hAnsi="Arial Narrow" w:cstheme="minorHAnsi"/>
          <w:color w:val="000000" w:themeColor="text1"/>
          <w:lang w:val="es-ES" w:eastAsia="es-ES"/>
        </w:rPr>
        <w:t>relación con el efecto de las impurezas orgánicas sobre la resistencia del</w:t>
      </w:r>
      <w:r>
        <w:rPr>
          <w:rFonts w:ascii="Arial Narrow" w:eastAsia="Times New Roman" w:hAnsi="Arial Narrow" w:cstheme="minorHAnsi"/>
          <w:color w:val="000000" w:themeColor="text1"/>
          <w:lang w:val="es-ES" w:eastAsia="es-ES"/>
        </w:rPr>
        <w:t xml:space="preserve"> </w:t>
      </w:r>
      <w:r w:rsidRPr="00E12039">
        <w:rPr>
          <w:rFonts w:ascii="Arial Narrow" w:eastAsia="Times New Roman" w:hAnsi="Arial Narrow" w:cstheme="minorHAnsi"/>
          <w:color w:val="000000" w:themeColor="text1"/>
          <w:lang w:val="es-ES" w:eastAsia="es-ES"/>
        </w:rPr>
        <w:t>mortero, se obtiene una resistencia relativa a siete días no menor del 95%,</w:t>
      </w:r>
      <w:r>
        <w:rPr>
          <w:rFonts w:ascii="Arial Narrow" w:eastAsia="Times New Roman" w:hAnsi="Arial Narrow" w:cstheme="minorHAnsi"/>
          <w:color w:val="000000" w:themeColor="text1"/>
          <w:lang w:val="es-ES" w:eastAsia="es-ES"/>
        </w:rPr>
        <w:t xml:space="preserve"> </w:t>
      </w:r>
      <w:r w:rsidRPr="00E12039">
        <w:rPr>
          <w:rFonts w:ascii="Arial Narrow" w:eastAsia="Times New Roman" w:hAnsi="Arial Narrow" w:cstheme="minorHAnsi"/>
          <w:color w:val="000000" w:themeColor="text1"/>
          <w:lang w:val="es-ES" w:eastAsia="es-ES"/>
        </w:rPr>
        <w:t>calculada de acuerdo con el procedimiento descrito en la norma ASTM C 87.</w:t>
      </w:r>
    </w:p>
    <w:p w14:paraId="5DBB6F1B" w14:textId="77777777" w:rsidR="00EF0D5E" w:rsidRPr="002721EE" w:rsidRDefault="00EF0D5E" w:rsidP="00EF0D5E">
      <w:pPr>
        <w:spacing w:before="240" w:after="0"/>
        <w:jc w:val="both"/>
        <w:rPr>
          <w:rFonts w:ascii="Arial Narrow" w:eastAsia="Times New Roman" w:hAnsi="Arial Narrow" w:cstheme="minorHAnsi"/>
          <w:b/>
          <w:bCs/>
          <w:color w:val="000000" w:themeColor="text1"/>
          <w:lang w:val="es-ES" w:eastAsia="es-ES"/>
        </w:rPr>
      </w:pPr>
      <w:r w:rsidRPr="002721EE">
        <w:rPr>
          <w:rFonts w:ascii="Arial Narrow" w:eastAsia="Times New Roman" w:hAnsi="Arial Narrow" w:cstheme="minorHAnsi"/>
          <w:b/>
          <w:bCs/>
          <w:color w:val="000000" w:themeColor="text1"/>
          <w:lang w:val="es-ES" w:eastAsia="es-ES"/>
        </w:rPr>
        <w:t>Agregado grueso</w:t>
      </w:r>
    </w:p>
    <w:p w14:paraId="7AA25711" w14:textId="77777777" w:rsidR="00EF0D5E" w:rsidRDefault="00EF0D5E" w:rsidP="00EF0D5E">
      <w:pPr>
        <w:spacing w:before="240" w:after="0"/>
        <w:jc w:val="both"/>
        <w:rPr>
          <w:rFonts w:ascii="Arial Narrow" w:eastAsia="Times New Roman" w:hAnsi="Arial Narrow" w:cstheme="minorHAnsi"/>
          <w:color w:val="000000" w:themeColor="text1"/>
          <w:lang w:val="es-ES" w:eastAsia="es-ES"/>
        </w:rPr>
      </w:pPr>
      <w:r w:rsidRPr="00E12039">
        <w:rPr>
          <w:rFonts w:ascii="Arial Narrow" w:eastAsia="Times New Roman" w:hAnsi="Arial Narrow" w:cstheme="minorHAnsi"/>
          <w:color w:val="000000" w:themeColor="text1"/>
          <w:lang w:val="es-ES" w:eastAsia="es-ES"/>
        </w:rPr>
        <w:t>Se considera como tal, la porción del agregado retenida en el tamiz de 4,75 mm (N.º.4). Dicho agregado podrá ser natural, proceder de la trituración de roca o de grava o estar conformado por una combinación de materiales natural y triturado; sus fragmentos deberán ser limpios, resistentes y durables, sin exceso de partículas planas, alargadas, blandas o desintegrables. Estará exento de polvo, tierra, terrones de arcilla u otras sustancias objetables que puedan afectar la calidad de la mezcla y/o el comportamiento de la base terminada. El agregado grueso deberá cumplir los requerimientos de calidad señalados en</w:t>
      </w:r>
      <w:r>
        <w:rPr>
          <w:rFonts w:ascii="Arial Narrow" w:eastAsia="Times New Roman" w:hAnsi="Arial Narrow" w:cstheme="minorHAnsi"/>
          <w:color w:val="000000" w:themeColor="text1"/>
          <w:lang w:val="es-ES" w:eastAsia="es-ES"/>
        </w:rPr>
        <w:t xml:space="preserve"> </w:t>
      </w:r>
      <w:r w:rsidRPr="002721EE">
        <w:rPr>
          <w:rFonts w:ascii="Arial Narrow" w:eastAsia="Times New Roman" w:hAnsi="Arial Narrow" w:cstheme="minorHAnsi"/>
          <w:color w:val="000000" w:themeColor="text1"/>
          <w:lang w:val="es-ES" w:eastAsia="es-ES"/>
        </w:rPr>
        <w:t>Requerimientos de agregado grueso</w:t>
      </w:r>
      <w:r>
        <w:rPr>
          <w:rFonts w:ascii="Arial Narrow" w:eastAsia="Times New Roman" w:hAnsi="Arial Narrow" w:cstheme="minorHAnsi"/>
          <w:color w:val="000000" w:themeColor="text1"/>
          <w:lang w:val="es-ES" w:eastAsia="es-ES"/>
        </w:rPr>
        <w:t>.</w:t>
      </w:r>
    </w:p>
    <w:p w14:paraId="40F32C79" w14:textId="77777777" w:rsidR="00EF0D5E" w:rsidRDefault="00EF0D5E" w:rsidP="00EF0D5E">
      <w:pPr>
        <w:spacing w:before="240" w:after="0"/>
        <w:jc w:val="both"/>
        <w:rPr>
          <w:rFonts w:ascii="Arial Narrow" w:eastAsia="Times New Roman" w:hAnsi="Arial Narrow" w:cstheme="minorHAnsi"/>
          <w:color w:val="000000" w:themeColor="text1"/>
          <w:lang w:val="es-ES" w:eastAsia="es-ES"/>
        </w:rPr>
      </w:pPr>
      <w:r w:rsidRPr="002721EE">
        <w:rPr>
          <w:rFonts w:ascii="Arial Narrow" w:eastAsia="Times New Roman" w:hAnsi="Arial Narrow" w:cstheme="minorHAnsi"/>
          <w:color w:val="000000" w:themeColor="text1"/>
          <w:lang w:val="es-ES" w:eastAsia="es-ES"/>
        </w:rPr>
        <w:t xml:space="preserve">Siempre que la obtención de la granulometría especificada requiera la mezcla de dos o más agregados gruesos de diferente procedencia, los requisitos indicados en </w:t>
      </w:r>
      <w:r>
        <w:rPr>
          <w:rFonts w:ascii="Arial Narrow" w:eastAsia="Times New Roman" w:hAnsi="Arial Narrow" w:cstheme="minorHAnsi"/>
          <w:color w:val="000000" w:themeColor="text1"/>
          <w:lang w:val="es-ES" w:eastAsia="es-ES"/>
        </w:rPr>
        <w:t>los r</w:t>
      </w:r>
      <w:r w:rsidRPr="002721EE">
        <w:rPr>
          <w:rFonts w:ascii="Arial Narrow" w:eastAsia="Times New Roman" w:hAnsi="Arial Narrow" w:cstheme="minorHAnsi"/>
          <w:color w:val="000000" w:themeColor="text1"/>
          <w:lang w:val="es-ES" w:eastAsia="es-ES"/>
        </w:rPr>
        <w:t>equerimientos de agregado grueso</w:t>
      </w:r>
      <w:r>
        <w:rPr>
          <w:rFonts w:ascii="Arial Narrow" w:eastAsia="Times New Roman" w:hAnsi="Arial Narrow" w:cstheme="minorHAnsi"/>
          <w:color w:val="000000" w:themeColor="text1"/>
          <w:lang w:val="es-ES" w:eastAsia="es-ES"/>
        </w:rPr>
        <w:t xml:space="preserve"> </w:t>
      </w:r>
      <w:r w:rsidRPr="002721EE">
        <w:rPr>
          <w:rFonts w:ascii="Arial Narrow" w:eastAsia="Times New Roman" w:hAnsi="Arial Narrow" w:cstheme="minorHAnsi"/>
          <w:color w:val="000000" w:themeColor="text1"/>
          <w:lang w:val="es-ES" w:eastAsia="es-ES"/>
        </w:rPr>
        <w:t>deberán ser satisfechos por la mezcla de ellos, en las proporciones definidas en la fórmula de trabajo.</w:t>
      </w:r>
    </w:p>
    <w:p w14:paraId="4BFDFD31" w14:textId="77777777" w:rsidR="00EF0D5E" w:rsidRPr="00E32FA0" w:rsidRDefault="00EF0D5E" w:rsidP="00EF0D5E">
      <w:pPr>
        <w:spacing w:before="240" w:after="0"/>
        <w:jc w:val="center"/>
        <w:rPr>
          <w:rFonts w:ascii="Arial Narrow" w:eastAsia="Times New Roman" w:hAnsi="Arial Narrow" w:cstheme="minorHAnsi"/>
          <w:color w:val="000000" w:themeColor="text1"/>
          <w:lang w:val="es-ES" w:eastAsia="es-ES"/>
        </w:rPr>
      </w:pPr>
      <w:r w:rsidRPr="002721EE">
        <w:rPr>
          <w:rFonts w:ascii="Arial Narrow" w:eastAsia="Times New Roman" w:hAnsi="Arial Narrow" w:cstheme="minorHAnsi"/>
          <w:noProof/>
          <w:color w:val="000000" w:themeColor="text1"/>
          <w:lang w:val="es-ES" w:eastAsia="es-ES"/>
        </w:rPr>
        <w:lastRenderedPageBreak/>
        <w:drawing>
          <wp:inline distT="0" distB="0" distL="0" distR="0" wp14:anchorId="486B4E31" wp14:editId="57A37728">
            <wp:extent cx="4667693" cy="3274622"/>
            <wp:effectExtent l="0" t="0" r="0" b="254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80886" cy="3283878"/>
                    </a:xfrm>
                    <a:prstGeom prst="rect">
                      <a:avLst/>
                    </a:prstGeom>
                  </pic:spPr>
                </pic:pic>
              </a:graphicData>
            </a:graphic>
          </wp:inline>
        </w:drawing>
      </w:r>
    </w:p>
    <w:p w14:paraId="69E71578"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(1)</w:t>
      </w:r>
      <w:r w:rsidRPr="00E32FA0">
        <w:rPr>
          <w:rFonts w:ascii="Arial Narrow" w:eastAsia="Times New Roman" w:hAnsi="Arial Narrow" w:cstheme="minorHAnsi"/>
          <w:b/>
          <w:bCs/>
          <w:color w:val="000000" w:themeColor="text1"/>
          <w:lang w:val="es-ES" w:eastAsia="es-ES"/>
        </w:rPr>
        <w:tab/>
        <w:t>Contenido de sustancias perjudiciales</w:t>
      </w:r>
    </w:p>
    <w:p w14:paraId="592714D2" w14:textId="4A197318" w:rsidR="00CE6CA0" w:rsidRPr="00E32FA0" w:rsidRDefault="00EF0D5E" w:rsidP="003613F7">
      <w:pPr>
        <w:spacing w:before="240" w:after="0"/>
        <w:ind w:left="709"/>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siguiente cuadro señala los requisitos de límites de aceptación.</w:t>
      </w:r>
    </w:p>
    <w:tbl>
      <w:tblPr>
        <w:tblStyle w:val="Tablanormal2"/>
        <w:tblW w:w="7987" w:type="dxa"/>
        <w:tblInd w:w="709" w:type="dxa"/>
        <w:tblLook w:val="04A0" w:firstRow="1" w:lastRow="0" w:firstColumn="1" w:lastColumn="0" w:noHBand="0" w:noVBand="1"/>
      </w:tblPr>
      <w:tblGrid>
        <w:gridCol w:w="4400"/>
        <w:gridCol w:w="1794"/>
        <w:gridCol w:w="1793"/>
      </w:tblGrid>
      <w:tr w:rsidR="00EF0D5E" w:rsidRPr="00E32FA0" w14:paraId="5BCAE628" w14:textId="77777777" w:rsidTr="00F60274">
        <w:trPr>
          <w:cnfStyle w:val="100000000000" w:firstRow="1" w:lastRow="0" w:firstColumn="0" w:lastColumn="0" w:oddVBand="0" w:evenVBand="0" w:oddHBand="0" w:evenHBand="0" w:firstRowFirstColumn="0" w:firstRowLastColumn="0" w:lastRowFirstColumn="0" w:lastRowLastColumn="0"/>
          <w:trHeight w:val="656"/>
        </w:trPr>
        <w:tc>
          <w:tcPr>
            <w:cnfStyle w:val="001000000000" w:firstRow="0" w:lastRow="0" w:firstColumn="1" w:lastColumn="0" w:oddVBand="0" w:evenVBand="0" w:oddHBand="0" w:evenHBand="0" w:firstRowFirstColumn="0" w:firstRowLastColumn="0" w:lastRowFirstColumn="0" w:lastRowLastColumn="0"/>
            <w:tcW w:w="4400" w:type="dxa"/>
            <w:tcBorders>
              <w:top w:val="double" w:sz="4" w:space="0" w:color="auto"/>
              <w:bottom w:val="double" w:sz="4" w:space="0" w:color="auto"/>
            </w:tcBorders>
            <w:noWrap/>
            <w:vAlign w:val="center"/>
            <w:hideMark/>
          </w:tcPr>
          <w:p w14:paraId="7655012E" w14:textId="77777777" w:rsidR="00EF0D5E" w:rsidRPr="00F60274" w:rsidRDefault="00EF0D5E" w:rsidP="008E071D">
            <w:pPr>
              <w:spacing w:before="240" w:line="276" w:lineRule="auto"/>
              <w:jc w:val="center"/>
              <w:rPr>
                <w:rFonts w:ascii="Arial Narrow" w:eastAsia="Times New Roman" w:hAnsi="Arial Narrow" w:cstheme="minorHAnsi"/>
                <w:color w:val="000000" w:themeColor="text1"/>
                <w:sz w:val="18"/>
                <w:szCs w:val="18"/>
                <w:lang w:eastAsia="es-ES"/>
              </w:rPr>
            </w:pPr>
            <w:r w:rsidRPr="00F60274">
              <w:rPr>
                <w:rFonts w:ascii="Arial Narrow" w:eastAsia="Times New Roman" w:hAnsi="Arial Narrow" w:cstheme="minorHAnsi"/>
                <w:color w:val="000000" w:themeColor="text1"/>
                <w:sz w:val="18"/>
                <w:szCs w:val="18"/>
                <w:lang w:eastAsia="es-ES"/>
              </w:rPr>
              <w:t>Características</w:t>
            </w:r>
          </w:p>
        </w:tc>
        <w:tc>
          <w:tcPr>
            <w:tcW w:w="1794" w:type="dxa"/>
            <w:tcBorders>
              <w:top w:val="double" w:sz="4" w:space="0" w:color="auto"/>
              <w:bottom w:val="double" w:sz="4" w:space="0" w:color="auto"/>
            </w:tcBorders>
            <w:noWrap/>
            <w:vAlign w:val="center"/>
            <w:hideMark/>
          </w:tcPr>
          <w:p w14:paraId="361B42D0" w14:textId="77777777" w:rsidR="00EF0D5E" w:rsidRPr="00F60274" w:rsidRDefault="00EF0D5E" w:rsidP="008E071D">
            <w:pPr>
              <w:spacing w:before="240" w:line="276" w:lineRule="auto"/>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theme="minorHAnsi"/>
                <w:color w:val="000000" w:themeColor="text1"/>
                <w:sz w:val="18"/>
                <w:szCs w:val="18"/>
                <w:lang w:eastAsia="es-ES"/>
              </w:rPr>
            </w:pPr>
            <w:r w:rsidRPr="00F60274">
              <w:rPr>
                <w:rFonts w:ascii="Arial Narrow" w:eastAsia="Times New Roman" w:hAnsi="Arial Narrow" w:cstheme="minorHAnsi"/>
                <w:color w:val="000000" w:themeColor="text1"/>
                <w:sz w:val="18"/>
                <w:szCs w:val="18"/>
                <w:lang w:eastAsia="es-ES"/>
              </w:rPr>
              <w:t>Norma de Ensayo</w:t>
            </w:r>
          </w:p>
        </w:tc>
        <w:tc>
          <w:tcPr>
            <w:tcW w:w="1793" w:type="dxa"/>
            <w:tcBorders>
              <w:top w:val="double" w:sz="4" w:space="0" w:color="auto"/>
              <w:bottom w:val="double" w:sz="4" w:space="0" w:color="auto"/>
            </w:tcBorders>
            <w:noWrap/>
            <w:vAlign w:val="center"/>
            <w:hideMark/>
          </w:tcPr>
          <w:p w14:paraId="4EDEFE34" w14:textId="77777777" w:rsidR="00EF0D5E" w:rsidRPr="00F60274" w:rsidRDefault="00EF0D5E" w:rsidP="008E071D">
            <w:pPr>
              <w:spacing w:before="240" w:line="276" w:lineRule="auto"/>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theme="minorHAnsi"/>
                <w:color w:val="000000" w:themeColor="text1"/>
                <w:sz w:val="18"/>
                <w:szCs w:val="18"/>
                <w:lang w:eastAsia="es-ES"/>
              </w:rPr>
            </w:pPr>
            <w:r w:rsidRPr="00F60274">
              <w:rPr>
                <w:rFonts w:ascii="Arial Narrow" w:eastAsia="Times New Roman" w:hAnsi="Arial Narrow" w:cstheme="minorHAnsi"/>
                <w:color w:val="000000" w:themeColor="text1"/>
                <w:sz w:val="18"/>
                <w:szCs w:val="18"/>
                <w:lang w:eastAsia="es-ES"/>
              </w:rPr>
              <w:t>Masa Total de la Muestra</w:t>
            </w:r>
          </w:p>
        </w:tc>
      </w:tr>
      <w:tr w:rsidR="00EF0D5E" w:rsidRPr="00E32FA0" w14:paraId="5DFBDCDB" w14:textId="77777777" w:rsidTr="008E071D">
        <w:trPr>
          <w:cnfStyle w:val="000000100000" w:firstRow="0" w:lastRow="0" w:firstColumn="0" w:lastColumn="0" w:oddVBand="0" w:evenVBand="0" w:oddHBand="1" w:evenHBand="0"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4400" w:type="dxa"/>
            <w:tcBorders>
              <w:top w:val="double" w:sz="4" w:space="0" w:color="auto"/>
            </w:tcBorders>
            <w:noWrap/>
            <w:hideMark/>
          </w:tcPr>
          <w:p w14:paraId="11EC817F" w14:textId="77777777" w:rsidR="00EF0D5E" w:rsidRPr="00F60274" w:rsidRDefault="00EF0D5E" w:rsidP="008E071D">
            <w:pPr>
              <w:spacing w:before="240" w:line="276" w:lineRule="auto"/>
              <w:jc w:val="both"/>
              <w:rPr>
                <w:rFonts w:ascii="Arial Narrow" w:eastAsia="Times New Roman" w:hAnsi="Arial Narrow" w:cstheme="minorHAnsi"/>
                <w:b w:val="0"/>
                <w:bCs w:val="0"/>
                <w:color w:val="000000" w:themeColor="text1"/>
                <w:sz w:val="18"/>
                <w:szCs w:val="18"/>
                <w:lang w:eastAsia="es-ES"/>
              </w:rPr>
            </w:pPr>
            <w:r w:rsidRPr="00F60274">
              <w:rPr>
                <w:rFonts w:ascii="Arial Narrow" w:eastAsia="Times New Roman" w:hAnsi="Arial Narrow" w:cstheme="minorHAnsi"/>
                <w:b w:val="0"/>
                <w:bCs w:val="0"/>
                <w:color w:val="000000" w:themeColor="text1"/>
                <w:sz w:val="18"/>
                <w:szCs w:val="18"/>
                <w:lang w:eastAsia="es-ES"/>
              </w:rPr>
              <w:t>Terrones de arcilla y partículas deleznables</w:t>
            </w:r>
          </w:p>
        </w:tc>
        <w:tc>
          <w:tcPr>
            <w:tcW w:w="1794" w:type="dxa"/>
            <w:tcBorders>
              <w:top w:val="double" w:sz="4" w:space="0" w:color="auto"/>
            </w:tcBorders>
            <w:noWrap/>
            <w:vAlign w:val="center"/>
            <w:hideMark/>
          </w:tcPr>
          <w:p w14:paraId="3930AD5E" w14:textId="77777777" w:rsidR="00EF0D5E" w:rsidRPr="00F60274" w:rsidRDefault="00EF0D5E" w:rsidP="008E071D">
            <w:pPr>
              <w:spacing w:before="240" w:line="276" w:lineRule="auto"/>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heme="minorHAnsi"/>
                <w:color w:val="000000" w:themeColor="text1"/>
                <w:sz w:val="18"/>
                <w:szCs w:val="18"/>
                <w:lang w:eastAsia="es-ES"/>
              </w:rPr>
            </w:pPr>
            <w:r w:rsidRPr="00F60274">
              <w:rPr>
                <w:rFonts w:ascii="Arial Narrow" w:eastAsia="Times New Roman" w:hAnsi="Arial Narrow" w:cstheme="minorHAnsi"/>
                <w:color w:val="000000" w:themeColor="text1"/>
                <w:sz w:val="18"/>
                <w:szCs w:val="18"/>
                <w:lang w:eastAsia="es-ES"/>
              </w:rPr>
              <w:t>MTC E 212</w:t>
            </w:r>
          </w:p>
        </w:tc>
        <w:tc>
          <w:tcPr>
            <w:tcW w:w="1793" w:type="dxa"/>
            <w:tcBorders>
              <w:top w:val="double" w:sz="4" w:space="0" w:color="auto"/>
            </w:tcBorders>
            <w:noWrap/>
            <w:vAlign w:val="center"/>
            <w:hideMark/>
          </w:tcPr>
          <w:p w14:paraId="1B77CCE3" w14:textId="77777777" w:rsidR="00EF0D5E" w:rsidRPr="00F60274" w:rsidRDefault="00EF0D5E" w:rsidP="008E071D">
            <w:pPr>
              <w:spacing w:before="240" w:line="276" w:lineRule="auto"/>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heme="minorHAnsi"/>
                <w:color w:val="000000" w:themeColor="text1"/>
                <w:sz w:val="18"/>
                <w:szCs w:val="18"/>
                <w:lang w:eastAsia="es-ES"/>
              </w:rPr>
            </w:pPr>
            <w:r w:rsidRPr="00F60274">
              <w:rPr>
                <w:rFonts w:ascii="Arial Narrow" w:eastAsia="Times New Roman" w:hAnsi="Arial Narrow" w:cstheme="minorHAnsi"/>
                <w:color w:val="000000" w:themeColor="text1"/>
                <w:sz w:val="18"/>
                <w:szCs w:val="18"/>
                <w:lang w:eastAsia="es-ES"/>
              </w:rPr>
              <w:t>1.00 % (máx.)</w:t>
            </w:r>
          </w:p>
        </w:tc>
      </w:tr>
      <w:tr w:rsidR="00EF0D5E" w:rsidRPr="00E32FA0" w14:paraId="50966A5D" w14:textId="77777777" w:rsidTr="008E071D">
        <w:trPr>
          <w:trHeight w:val="116"/>
        </w:trPr>
        <w:tc>
          <w:tcPr>
            <w:cnfStyle w:val="001000000000" w:firstRow="0" w:lastRow="0" w:firstColumn="1" w:lastColumn="0" w:oddVBand="0" w:evenVBand="0" w:oddHBand="0" w:evenHBand="0" w:firstRowFirstColumn="0" w:firstRowLastColumn="0" w:lastRowFirstColumn="0" w:lastRowLastColumn="0"/>
            <w:tcW w:w="4400" w:type="dxa"/>
            <w:noWrap/>
            <w:hideMark/>
          </w:tcPr>
          <w:p w14:paraId="2254A6D6" w14:textId="77777777" w:rsidR="00EF0D5E" w:rsidRPr="00F60274" w:rsidRDefault="00EF0D5E" w:rsidP="008E071D">
            <w:pPr>
              <w:spacing w:before="240" w:line="276" w:lineRule="auto"/>
              <w:jc w:val="both"/>
              <w:rPr>
                <w:rFonts w:ascii="Arial Narrow" w:eastAsia="Times New Roman" w:hAnsi="Arial Narrow" w:cstheme="minorHAnsi"/>
                <w:b w:val="0"/>
                <w:bCs w:val="0"/>
                <w:color w:val="000000" w:themeColor="text1"/>
                <w:sz w:val="18"/>
                <w:szCs w:val="18"/>
                <w:lang w:eastAsia="es-ES"/>
              </w:rPr>
            </w:pPr>
            <w:r w:rsidRPr="00F60274">
              <w:rPr>
                <w:rFonts w:ascii="Arial Narrow" w:eastAsia="Times New Roman" w:hAnsi="Arial Narrow" w:cstheme="minorHAnsi"/>
                <w:b w:val="0"/>
                <w:bCs w:val="0"/>
                <w:color w:val="000000" w:themeColor="text1"/>
                <w:sz w:val="18"/>
                <w:szCs w:val="18"/>
                <w:lang w:eastAsia="es-ES"/>
              </w:rPr>
              <w:t xml:space="preserve">Material que pasa el tamiz de 75 </w:t>
            </w:r>
            <w:proofErr w:type="spellStart"/>
            <w:r w:rsidRPr="00F60274">
              <w:rPr>
                <w:rFonts w:ascii="Arial Narrow" w:eastAsia="Times New Roman" w:hAnsi="Arial Narrow" w:cstheme="minorHAnsi"/>
                <w:b w:val="0"/>
                <w:bCs w:val="0"/>
                <w:color w:val="000000" w:themeColor="text1"/>
                <w:sz w:val="18"/>
                <w:szCs w:val="18"/>
                <w:lang w:eastAsia="es-ES"/>
              </w:rPr>
              <w:t>μm</w:t>
            </w:r>
            <w:proofErr w:type="spellEnd"/>
            <w:r w:rsidRPr="00F60274">
              <w:rPr>
                <w:rFonts w:ascii="Arial Narrow" w:eastAsia="Times New Roman" w:hAnsi="Arial Narrow" w:cstheme="minorHAnsi"/>
                <w:b w:val="0"/>
                <w:bCs w:val="0"/>
                <w:color w:val="000000" w:themeColor="text1"/>
                <w:sz w:val="18"/>
                <w:szCs w:val="18"/>
                <w:lang w:eastAsia="es-ES"/>
              </w:rPr>
              <w:t xml:space="preserve"> (</w:t>
            </w:r>
            <w:proofErr w:type="spellStart"/>
            <w:r w:rsidRPr="00F60274">
              <w:rPr>
                <w:rFonts w:ascii="Arial Narrow" w:eastAsia="Times New Roman" w:hAnsi="Arial Narrow" w:cstheme="minorHAnsi"/>
                <w:b w:val="0"/>
                <w:bCs w:val="0"/>
                <w:color w:val="000000" w:themeColor="text1"/>
                <w:sz w:val="18"/>
                <w:szCs w:val="18"/>
                <w:lang w:eastAsia="es-ES"/>
              </w:rPr>
              <w:t>N°</w:t>
            </w:r>
            <w:proofErr w:type="spellEnd"/>
            <w:r w:rsidRPr="00F60274">
              <w:rPr>
                <w:rFonts w:ascii="Arial Narrow" w:eastAsia="Times New Roman" w:hAnsi="Arial Narrow" w:cstheme="minorHAnsi"/>
                <w:b w:val="0"/>
                <w:bCs w:val="0"/>
                <w:color w:val="000000" w:themeColor="text1"/>
                <w:sz w:val="18"/>
                <w:szCs w:val="18"/>
                <w:lang w:eastAsia="es-ES"/>
              </w:rPr>
              <w:t xml:space="preserve"> 200)</w:t>
            </w:r>
          </w:p>
        </w:tc>
        <w:tc>
          <w:tcPr>
            <w:tcW w:w="1794" w:type="dxa"/>
            <w:noWrap/>
            <w:vAlign w:val="center"/>
            <w:hideMark/>
          </w:tcPr>
          <w:p w14:paraId="24911B16" w14:textId="77777777" w:rsidR="00EF0D5E" w:rsidRPr="00F60274" w:rsidRDefault="00EF0D5E" w:rsidP="008E071D">
            <w:pPr>
              <w:spacing w:before="240" w:line="276"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heme="minorHAnsi"/>
                <w:color w:val="000000" w:themeColor="text1"/>
                <w:sz w:val="18"/>
                <w:szCs w:val="18"/>
                <w:lang w:eastAsia="es-ES"/>
              </w:rPr>
            </w:pPr>
            <w:r w:rsidRPr="00F60274">
              <w:rPr>
                <w:rFonts w:ascii="Arial Narrow" w:eastAsia="Times New Roman" w:hAnsi="Arial Narrow" w:cstheme="minorHAnsi"/>
                <w:color w:val="000000" w:themeColor="text1"/>
                <w:sz w:val="18"/>
                <w:szCs w:val="18"/>
                <w:lang w:eastAsia="es-ES"/>
              </w:rPr>
              <w:t>MTC E 202</w:t>
            </w:r>
          </w:p>
        </w:tc>
        <w:tc>
          <w:tcPr>
            <w:tcW w:w="1793" w:type="dxa"/>
            <w:noWrap/>
            <w:vAlign w:val="center"/>
            <w:hideMark/>
          </w:tcPr>
          <w:p w14:paraId="6DC8EF6F" w14:textId="77777777" w:rsidR="00EF0D5E" w:rsidRPr="00F60274" w:rsidRDefault="00EF0D5E" w:rsidP="008E071D">
            <w:pPr>
              <w:spacing w:before="240" w:line="276"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heme="minorHAnsi"/>
                <w:color w:val="000000" w:themeColor="text1"/>
                <w:sz w:val="18"/>
                <w:szCs w:val="18"/>
                <w:lang w:eastAsia="es-ES"/>
              </w:rPr>
            </w:pPr>
            <w:r w:rsidRPr="00F60274">
              <w:rPr>
                <w:rFonts w:ascii="Arial Narrow" w:eastAsia="Times New Roman" w:hAnsi="Arial Narrow" w:cstheme="minorHAnsi"/>
                <w:color w:val="000000" w:themeColor="text1"/>
                <w:sz w:val="18"/>
                <w:szCs w:val="18"/>
                <w:lang w:eastAsia="es-ES"/>
              </w:rPr>
              <w:t>5.00 % (máx.)</w:t>
            </w:r>
          </w:p>
        </w:tc>
      </w:tr>
      <w:tr w:rsidR="00EF0D5E" w:rsidRPr="00E32FA0" w14:paraId="3BCED957" w14:textId="77777777" w:rsidTr="008E071D">
        <w:trPr>
          <w:cnfStyle w:val="000000100000" w:firstRow="0" w:lastRow="0" w:firstColumn="0" w:lastColumn="0" w:oddVBand="0" w:evenVBand="0" w:oddHBand="1" w:evenHBand="0"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4400" w:type="dxa"/>
            <w:noWrap/>
            <w:hideMark/>
          </w:tcPr>
          <w:p w14:paraId="357B4123" w14:textId="77777777" w:rsidR="00EF0D5E" w:rsidRPr="00F60274" w:rsidRDefault="00EF0D5E" w:rsidP="008E071D">
            <w:pPr>
              <w:spacing w:before="240" w:line="276" w:lineRule="auto"/>
              <w:jc w:val="both"/>
              <w:rPr>
                <w:rFonts w:ascii="Arial Narrow" w:eastAsia="Times New Roman" w:hAnsi="Arial Narrow" w:cstheme="minorHAnsi"/>
                <w:b w:val="0"/>
                <w:bCs w:val="0"/>
                <w:color w:val="000000" w:themeColor="text1"/>
                <w:sz w:val="18"/>
                <w:szCs w:val="18"/>
                <w:lang w:eastAsia="es-ES"/>
              </w:rPr>
            </w:pPr>
            <w:r w:rsidRPr="00F60274">
              <w:rPr>
                <w:rFonts w:ascii="Arial Narrow" w:eastAsia="Times New Roman" w:hAnsi="Arial Narrow" w:cstheme="minorHAnsi"/>
                <w:b w:val="0"/>
                <w:bCs w:val="0"/>
                <w:color w:val="000000" w:themeColor="text1"/>
                <w:sz w:val="18"/>
                <w:szCs w:val="18"/>
                <w:lang w:eastAsia="es-ES"/>
              </w:rPr>
              <w:t>Cantidad de partículas livianas</w:t>
            </w:r>
          </w:p>
        </w:tc>
        <w:tc>
          <w:tcPr>
            <w:tcW w:w="1794" w:type="dxa"/>
            <w:noWrap/>
            <w:vAlign w:val="center"/>
            <w:hideMark/>
          </w:tcPr>
          <w:p w14:paraId="547E9CE7" w14:textId="77777777" w:rsidR="00EF0D5E" w:rsidRPr="00F60274" w:rsidRDefault="00EF0D5E" w:rsidP="008E071D">
            <w:pPr>
              <w:spacing w:before="240" w:line="276" w:lineRule="auto"/>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heme="minorHAnsi"/>
                <w:color w:val="000000" w:themeColor="text1"/>
                <w:sz w:val="18"/>
                <w:szCs w:val="18"/>
                <w:lang w:eastAsia="es-ES"/>
              </w:rPr>
            </w:pPr>
            <w:r w:rsidRPr="00F60274">
              <w:rPr>
                <w:rFonts w:ascii="Arial Narrow" w:eastAsia="Times New Roman" w:hAnsi="Arial Narrow" w:cstheme="minorHAnsi"/>
                <w:color w:val="000000" w:themeColor="text1"/>
                <w:sz w:val="18"/>
                <w:szCs w:val="18"/>
                <w:lang w:eastAsia="es-ES"/>
              </w:rPr>
              <w:t>MTC E 211</w:t>
            </w:r>
          </w:p>
        </w:tc>
        <w:tc>
          <w:tcPr>
            <w:tcW w:w="1793" w:type="dxa"/>
            <w:noWrap/>
            <w:vAlign w:val="center"/>
            <w:hideMark/>
          </w:tcPr>
          <w:p w14:paraId="185624CF" w14:textId="77777777" w:rsidR="00EF0D5E" w:rsidRPr="00F60274" w:rsidRDefault="00EF0D5E" w:rsidP="008E071D">
            <w:pPr>
              <w:spacing w:before="240" w:line="276" w:lineRule="auto"/>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heme="minorHAnsi"/>
                <w:color w:val="000000" w:themeColor="text1"/>
                <w:sz w:val="18"/>
                <w:szCs w:val="18"/>
                <w:lang w:eastAsia="es-ES"/>
              </w:rPr>
            </w:pPr>
            <w:r w:rsidRPr="00F60274">
              <w:rPr>
                <w:rFonts w:ascii="Arial Narrow" w:eastAsia="Times New Roman" w:hAnsi="Arial Narrow" w:cstheme="minorHAnsi"/>
                <w:color w:val="000000" w:themeColor="text1"/>
                <w:sz w:val="18"/>
                <w:szCs w:val="18"/>
                <w:lang w:eastAsia="es-ES"/>
              </w:rPr>
              <w:t>0.50 % (máx.)</w:t>
            </w:r>
          </w:p>
        </w:tc>
      </w:tr>
      <w:tr w:rsidR="00EF0D5E" w:rsidRPr="00E32FA0" w14:paraId="0D165540" w14:textId="77777777" w:rsidTr="008E071D">
        <w:trPr>
          <w:trHeight w:val="116"/>
        </w:trPr>
        <w:tc>
          <w:tcPr>
            <w:cnfStyle w:val="001000000000" w:firstRow="0" w:lastRow="0" w:firstColumn="1" w:lastColumn="0" w:oddVBand="0" w:evenVBand="0" w:oddHBand="0" w:evenHBand="0" w:firstRowFirstColumn="0" w:firstRowLastColumn="0" w:lastRowFirstColumn="0" w:lastRowLastColumn="0"/>
            <w:tcW w:w="6194" w:type="dxa"/>
            <w:gridSpan w:val="2"/>
            <w:noWrap/>
            <w:hideMark/>
          </w:tcPr>
          <w:p w14:paraId="0974A4AB" w14:textId="77777777" w:rsidR="00EF0D5E" w:rsidRPr="00F60274" w:rsidRDefault="00EF0D5E" w:rsidP="008E071D">
            <w:pPr>
              <w:spacing w:before="240" w:line="276" w:lineRule="auto"/>
              <w:jc w:val="both"/>
              <w:rPr>
                <w:rFonts w:ascii="Arial Narrow" w:eastAsia="Times New Roman" w:hAnsi="Arial Narrow" w:cstheme="minorHAnsi"/>
                <w:b w:val="0"/>
                <w:bCs w:val="0"/>
                <w:color w:val="000000" w:themeColor="text1"/>
                <w:sz w:val="18"/>
                <w:szCs w:val="18"/>
                <w:lang w:eastAsia="es-ES"/>
              </w:rPr>
            </w:pPr>
            <w:r w:rsidRPr="00F60274">
              <w:rPr>
                <w:rFonts w:ascii="Arial Narrow" w:eastAsia="Times New Roman" w:hAnsi="Arial Narrow" w:cstheme="minorHAnsi"/>
                <w:b w:val="0"/>
                <w:bCs w:val="0"/>
                <w:color w:val="000000" w:themeColor="text1"/>
                <w:sz w:val="18"/>
                <w:szCs w:val="18"/>
                <w:lang w:eastAsia="es-ES"/>
              </w:rPr>
              <w:t>Contenido de sulfatos, expresado como SO4=</w:t>
            </w:r>
          </w:p>
        </w:tc>
        <w:tc>
          <w:tcPr>
            <w:tcW w:w="1793" w:type="dxa"/>
            <w:noWrap/>
            <w:vAlign w:val="center"/>
            <w:hideMark/>
          </w:tcPr>
          <w:p w14:paraId="5ADDE13A" w14:textId="77777777" w:rsidR="00EF0D5E" w:rsidRPr="00F60274" w:rsidRDefault="00EF0D5E" w:rsidP="008E071D">
            <w:pPr>
              <w:spacing w:before="240" w:line="276"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heme="minorHAnsi"/>
                <w:color w:val="000000" w:themeColor="text1"/>
                <w:sz w:val="18"/>
                <w:szCs w:val="18"/>
                <w:lang w:eastAsia="es-ES"/>
              </w:rPr>
            </w:pPr>
            <w:r w:rsidRPr="00F60274">
              <w:rPr>
                <w:rFonts w:ascii="Arial Narrow" w:eastAsia="Times New Roman" w:hAnsi="Arial Narrow" w:cstheme="minorHAnsi"/>
                <w:color w:val="000000" w:themeColor="text1"/>
                <w:sz w:val="18"/>
                <w:szCs w:val="18"/>
                <w:lang w:eastAsia="es-ES"/>
              </w:rPr>
              <w:t>1.20 % (máx.)</w:t>
            </w:r>
          </w:p>
        </w:tc>
      </w:tr>
    </w:tbl>
    <w:p w14:paraId="2859D9F4" w14:textId="71DC123B" w:rsidR="002A5448"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Además, no se permitirá el empleo de arena que, en el ensayo colorimétrico para detección de materia orgánica, según norma de ensayo Norma Técnica Peruana 400.013 y 400.024, produzca un color más oscuro que el de la muestra patrón.</w:t>
      </w:r>
    </w:p>
    <w:p w14:paraId="0100BFCC" w14:textId="77777777" w:rsidR="002B1BB0" w:rsidRPr="00E32FA0" w:rsidRDefault="002B1BB0" w:rsidP="00EF0D5E">
      <w:pPr>
        <w:spacing w:before="240" w:after="0"/>
        <w:jc w:val="both"/>
        <w:rPr>
          <w:rFonts w:ascii="Arial Narrow" w:eastAsia="Times New Roman" w:hAnsi="Arial Narrow" w:cstheme="minorHAnsi"/>
          <w:color w:val="000000" w:themeColor="text1"/>
          <w:lang w:val="es-ES" w:eastAsia="es-ES"/>
        </w:rPr>
      </w:pPr>
    </w:p>
    <w:p w14:paraId="7036A85A"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(2)</w:t>
      </w:r>
      <w:r w:rsidRPr="00E32FA0">
        <w:rPr>
          <w:rFonts w:ascii="Arial Narrow" w:eastAsia="Times New Roman" w:hAnsi="Arial Narrow" w:cstheme="minorHAnsi"/>
          <w:b/>
          <w:bCs/>
          <w:color w:val="000000" w:themeColor="text1"/>
          <w:lang w:val="es-ES" w:eastAsia="es-ES"/>
        </w:rPr>
        <w:tab/>
        <w:t>Reactividad</w:t>
      </w:r>
    </w:p>
    <w:p w14:paraId="7AE4D50C" w14:textId="428261E1" w:rsidR="00D81C02"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agregado fino no podrá presentar reactividad potencial con los álcalis del cemento. Se considera que el agregado es potencialmente reactivo, si al determinar su concentración de SiO2 y la reducción de alcalinidad R, mediante la norma ASTM C84, se obtienen los siguientes resultados:</w:t>
      </w:r>
    </w:p>
    <w:p w14:paraId="2BE982C1" w14:textId="77777777" w:rsidR="00EF0D5E" w:rsidRPr="006279A7" w:rsidRDefault="00EF0D5E" w:rsidP="00EF0D5E">
      <w:pPr>
        <w:spacing w:before="240" w:after="0"/>
        <w:jc w:val="both"/>
        <w:rPr>
          <w:rFonts w:ascii="Arial Narrow" w:eastAsia="Times New Roman" w:hAnsi="Arial Narrow" w:cstheme="minorHAnsi"/>
          <w:b/>
          <w:bCs/>
          <w:color w:val="000000" w:themeColor="text1"/>
          <w:lang w:val="pt-PT" w:eastAsia="es-ES"/>
        </w:rPr>
      </w:pPr>
      <w:r w:rsidRPr="00E32FA0">
        <w:rPr>
          <w:rFonts w:ascii="Arial Narrow" w:eastAsia="Times New Roman" w:hAnsi="Arial Narrow" w:cstheme="minorHAnsi"/>
          <w:b/>
          <w:bCs/>
          <w:color w:val="000000" w:themeColor="text1"/>
          <w:lang w:val="es-ES" w:eastAsia="es-ES"/>
        </w:rPr>
        <w:t xml:space="preserve"> </w:t>
      </w:r>
      <w:r w:rsidRPr="006279A7">
        <w:rPr>
          <w:rFonts w:ascii="Arial Narrow" w:eastAsia="Times New Roman" w:hAnsi="Arial Narrow" w:cstheme="minorHAnsi"/>
          <w:b/>
          <w:bCs/>
          <w:color w:val="000000" w:themeColor="text1"/>
          <w:lang w:val="pt-PT" w:eastAsia="es-ES"/>
        </w:rPr>
        <w:t>(3)</w:t>
      </w:r>
      <w:r w:rsidRPr="006279A7">
        <w:rPr>
          <w:rFonts w:ascii="Arial Narrow" w:eastAsia="Times New Roman" w:hAnsi="Arial Narrow" w:cstheme="minorHAnsi"/>
          <w:b/>
          <w:bCs/>
          <w:color w:val="000000" w:themeColor="text1"/>
          <w:lang w:val="pt-PT" w:eastAsia="es-ES"/>
        </w:rPr>
        <w:tab/>
        <w:t>Granulometría</w:t>
      </w:r>
    </w:p>
    <w:p w14:paraId="3849E8E0" w14:textId="77777777" w:rsidR="00EF0D5E" w:rsidRPr="006279A7" w:rsidRDefault="00EF0D5E" w:rsidP="00EF0D5E">
      <w:pPr>
        <w:spacing w:before="240" w:after="0"/>
        <w:jc w:val="both"/>
        <w:rPr>
          <w:rFonts w:ascii="Arial Narrow" w:eastAsia="Times New Roman" w:hAnsi="Arial Narrow" w:cstheme="minorHAnsi"/>
          <w:color w:val="000000" w:themeColor="text1"/>
          <w:lang w:val="pt-PT" w:eastAsia="es-ES"/>
        </w:rPr>
      </w:pPr>
      <w:r w:rsidRPr="006279A7">
        <w:rPr>
          <w:rFonts w:ascii="Arial Narrow" w:eastAsia="Times New Roman" w:hAnsi="Arial Narrow" w:cstheme="minorHAnsi"/>
          <w:color w:val="000000" w:themeColor="text1"/>
          <w:lang w:val="pt-PT" w:eastAsia="es-ES"/>
        </w:rPr>
        <w:t xml:space="preserve">SiO2 &gt; R cuando R </w:t>
      </w:r>
      <w:r w:rsidRPr="00E32FA0">
        <w:rPr>
          <w:rFonts w:ascii="Arial Narrow" w:eastAsia="Times New Roman" w:hAnsi="Arial Narrow" w:cstheme="minorHAnsi"/>
          <w:color w:val="000000" w:themeColor="text1"/>
          <w:lang w:val="es-ES" w:eastAsia="es-ES"/>
        </w:rPr>
        <w:t></w:t>
      </w:r>
      <w:r w:rsidRPr="00E32FA0">
        <w:rPr>
          <w:rFonts w:ascii="Arial Narrow" w:eastAsia="Times New Roman" w:hAnsi="Arial Narrow" w:cstheme="minorHAnsi"/>
          <w:color w:val="000000" w:themeColor="text1"/>
          <w:lang w:val="es-ES" w:eastAsia="es-ES"/>
        </w:rPr>
        <w:t></w:t>
      </w:r>
      <w:r w:rsidRPr="006279A7">
        <w:rPr>
          <w:rFonts w:ascii="Arial Narrow" w:eastAsia="Times New Roman" w:hAnsi="Arial Narrow" w:cstheme="minorHAnsi"/>
          <w:color w:val="000000" w:themeColor="text1"/>
          <w:lang w:val="pt-PT" w:eastAsia="es-ES"/>
        </w:rPr>
        <w:t>70</w:t>
      </w:r>
    </w:p>
    <w:p w14:paraId="0677AD26"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lastRenderedPageBreak/>
        <w:t>SiO2 &gt; 35 + 0,5 R cuando R &lt; 70</w:t>
      </w:r>
    </w:p>
    <w:p w14:paraId="383A4121"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La curva granulométrica del agregado fino deberá encontrarse dentro de los límites que se señalan a continuación:</w:t>
      </w:r>
    </w:p>
    <w:p w14:paraId="2DE15CEA"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agregado fino será de granulometría uniforme debiendo estar comprendida entre los límites indicados en la tabla siguiente:</w:t>
      </w:r>
    </w:p>
    <w:tbl>
      <w:tblPr>
        <w:tblStyle w:val="Tablanormal2"/>
        <w:tblW w:w="0" w:type="auto"/>
        <w:tblInd w:w="2268" w:type="dxa"/>
        <w:tblLook w:val="04A0" w:firstRow="1" w:lastRow="0" w:firstColumn="1" w:lastColumn="0" w:noHBand="0" w:noVBand="1"/>
      </w:tblPr>
      <w:tblGrid>
        <w:gridCol w:w="1908"/>
        <w:gridCol w:w="2057"/>
      </w:tblGrid>
      <w:tr w:rsidR="00EF0D5E" w:rsidRPr="007235F7" w14:paraId="1FD01781" w14:textId="77777777" w:rsidTr="008E071D">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1908" w:type="dxa"/>
            <w:tcBorders>
              <w:top w:val="double" w:sz="4" w:space="0" w:color="auto"/>
              <w:bottom w:val="double" w:sz="4" w:space="0" w:color="auto"/>
            </w:tcBorders>
            <w:noWrap/>
            <w:vAlign w:val="center"/>
            <w:hideMark/>
          </w:tcPr>
          <w:p w14:paraId="39B65340" w14:textId="77777777" w:rsidR="00EF0D5E" w:rsidRPr="007235F7" w:rsidRDefault="00EF0D5E" w:rsidP="008E071D">
            <w:pPr>
              <w:jc w:val="center"/>
              <w:rPr>
                <w:rFonts w:ascii="Arial Narrow" w:hAnsi="Arial Narrow"/>
              </w:rPr>
            </w:pPr>
            <w:r w:rsidRPr="007235F7">
              <w:rPr>
                <w:rFonts w:ascii="Arial Narrow" w:hAnsi="Arial Narrow"/>
              </w:rPr>
              <w:t>TAMIZ (mm)</w:t>
            </w:r>
          </w:p>
        </w:tc>
        <w:tc>
          <w:tcPr>
            <w:tcW w:w="2057" w:type="dxa"/>
            <w:tcBorders>
              <w:top w:val="double" w:sz="4" w:space="0" w:color="auto"/>
              <w:bottom w:val="double" w:sz="4" w:space="0" w:color="auto"/>
            </w:tcBorders>
            <w:noWrap/>
            <w:vAlign w:val="center"/>
            <w:hideMark/>
          </w:tcPr>
          <w:p w14:paraId="22A49AB7" w14:textId="77777777" w:rsidR="00EF0D5E" w:rsidRPr="007235F7" w:rsidRDefault="00EF0D5E" w:rsidP="008E071D">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7235F7">
              <w:rPr>
                <w:rFonts w:ascii="Arial Narrow" w:hAnsi="Arial Narrow"/>
              </w:rPr>
              <w:t>PORCENTAJE QUE PASA</w:t>
            </w:r>
          </w:p>
        </w:tc>
      </w:tr>
      <w:tr w:rsidR="00EF0D5E" w:rsidRPr="007235F7" w14:paraId="40432C64" w14:textId="77777777" w:rsidTr="008E071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08" w:type="dxa"/>
            <w:tcBorders>
              <w:top w:val="double" w:sz="4" w:space="0" w:color="auto"/>
            </w:tcBorders>
            <w:noWrap/>
            <w:vAlign w:val="center"/>
            <w:hideMark/>
          </w:tcPr>
          <w:p w14:paraId="0D226C1C" w14:textId="77777777" w:rsidR="00EF0D5E" w:rsidRPr="007235F7" w:rsidRDefault="00EF0D5E" w:rsidP="008E071D">
            <w:pPr>
              <w:jc w:val="center"/>
              <w:rPr>
                <w:rFonts w:ascii="Arial Narrow" w:hAnsi="Arial Narrow"/>
              </w:rPr>
            </w:pPr>
            <w:r w:rsidRPr="007235F7">
              <w:rPr>
                <w:rFonts w:ascii="Arial Narrow" w:hAnsi="Arial Narrow"/>
              </w:rPr>
              <w:t>9.5 mm (3/8")</w:t>
            </w:r>
          </w:p>
        </w:tc>
        <w:tc>
          <w:tcPr>
            <w:tcW w:w="2057" w:type="dxa"/>
            <w:tcBorders>
              <w:top w:val="double" w:sz="4" w:space="0" w:color="auto"/>
            </w:tcBorders>
            <w:noWrap/>
            <w:vAlign w:val="center"/>
            <w:hideMark/>
          </w:tcPr>
          <w:p w14:paraId="7C9A2325" w14:textId="77777777" w:rsidR="00EF0D5E" w:rsidRPr="007235F7"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7235F7">
              <w:rPr>
                <w:rFonts w:ascii="Arial Narrow" w:hAnsi="Arial Narrow"/>
              </w:rPr>
              <w:t>100</w:t>
            </w:r>
          </w:p>
        </w:tc>
      </w:tr>
      <w:tr w:rsidR="00EF0D5E" w:rsidRPr="007235F7" w14:paraId="56913888" w14:textId="77777777" w:rsidTr="008E071D">
        <w:trPr>
          <w:trHeight w:val="20"/>
        </w:trPr>
        <w:tc>
          <w:tcPr>
            <w:cnfStyle w:val="001000000000" w:firstRow="0" w:lastRow="0" w:firstColumn="1" w:lastColumn="0" w:oddVBand="0" w:evenVBand="0" w:oddHBand="0" w:evenHBand="0" w:firstRowFirstColumn="0" w:firstRowLastColumn="0" w:lastRowFirstColumn="0" w:lastRowLastColumn="0"/>
            <w:tcW w:w="1908" w:type="dxa"/>
            <w:noWrap/>
            <w:vAlign w:val="center"/>
            <w:hideMark/>
          </w:tcPr>
          <w:p w14:paraId="6C0ACC2C" w14:textId="77777777" w:rsidR="00EF0D5E" w:rsidRPr="007235F7" w:rsidRDefault="00EF0D5E" w:rsidP="008E071D">
            <w:pPr>
              <w:jc w:val="center"/>
              <w:rPr>
                <w:rFonts w:ascii="Arial Narrow" w:hAnsi="Arial Narrow"/>
              </w:rPr>
            </w:pPr>
            <w:r w:rsidRPr="007235F7">
              <w:rPr>
                <w:rFonts w:ascii="Arial Narrow" w:hAnsi="Arial Narrow"/>
              </w:rPr>
              <w:t>4.75 mm No. 4</w:t>
            </w:r>
          </w:p>
        </w:tc>
        <w:tc>
          <w:tcPr>
            <w:tcW w:w="2057" w:type="dxa"/>
            <w:noWrap/>
            <w:vAlign w:val="center"/>
            <w:hideMark/>
          </w:tcPr>
          <w:p w14:paraId="754797A3" w14:textId="77777777" w:rsidR="00EF0D5E" w:rsidRPr="007235F7"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7235F7">
              <w:rPr>
                <w:rFonts w:ascii="Arial Narrow" w:hAnsi="Arial Narrow"/>
              </w:rPr>
              <w:t>95-100</w:t>
            </w:r>
          </w:p>
        </w:tc>
      </w:tr>
      <w:tr w:rsidR="00EF0D5E" w:rsidRPr="007235F7" w14:paraId="6EDC3C97" w14:textId="77777777" w:rsidTr="008E071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08" w:type="dxa"/>
            <w:noWrap/>
            <w:vAlign w:val="center"/>
            <w:hideMark/>
          </w:tcPr>
          <w:p w14:paraId="1C329E0A" w14:textId="77777777" w:rsidR="00EF0D5E" w:rsidRPr="007235F7" w:rsidRDefault="00EF0D5E" w:rsidP="008E071D">
            <w:pPr>
              <w:jc w:val="center"/>
              <w:rPr>
                <w:rFonts w:ascii="Arial Narrow" w:hAnsi="Arial Narrow"/>
              </w:rPr>
            </w:pPr>
            <w:r w:rsidRPr="007235F7">
              <w:rPr>
                <w:rFonts w:ascii="Arial Narrow" w:hAnsi="Arial Narrow"/>
              </w:rPr>
              <w:t>2.36 mm No. 8</w:t>
            </w:r>
          </w:p>
        </w:tc>
        <w:tc>
          <w:tcPr>
            <w:tcW w:w="2057" w:type="dxa"/>
            <w:noWrap/>
            <w:vAlign w:val="center"/>
            <w:hideMark/>
          </w:tcPr>
          <w:p w14:paraId="5CE596EF" w14:textId="77777777" w:rsidR="00EF0D5E" w:rsidRPr="007235F7"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7235F7">
              <w:rPr>
                <w:rFonts w:ascii="Arial Narrow" w:hAnsi="Arial Narrow"/>
              </w:rPr>
              <w:t>80 – 100</w:t>
            </w:r>
          </w:p>
        </w:tc>
      </w:tr>
      <w:tr w:rsidR="00EF0D5E" w:rsidRPr="007235F7" w14:paraId="69A82CDB" w14:textId="77777777" w:rsidTr="008E071D">
        <w:trPr>
          <w:trHeight w:val="20"/>
        </w:trPr>
        <w:tc>
          <w:tcPr>
            <w:cnfStyle w:val="001000000000" w:firstRow="0" w:lastRow="0" w:firstColumn="1" w:lastColumn="0" w:oddVBand="0" w:evenVBand="0" w:oddHBand="0" w:evenHBand="0" w:firstRowFirstColumn="0" w:firstRowLastColumn="0" w:lastRowFirstColumn="0" w:lastRowLastColumn="0"/>
            <w:tcW w:w="1908" w:type="dxa"/>
            <w:noWrap/>
            <w:vAlign w:val="center"/>
            <w:hideMark/>
          </w:tcPr>
          <w:p w14:paraId="120D7108" w14:textId="77777777" w:rsidR="00EF0D5E" w:rsidRPr="007235F7" w:rsidRDefault="00EF0D5E" w:rsidP="008E071D">
            <w:pPr>
              <w:jc w:val="center"/>
              <w:rPr>
                <w:rFonts w:ascii="Arial Narrow" w:hAnsi="Arial Narrow"/>
              </w:rPr>
            </w:pPr>
            <w:r w:rsidRPr="007235F7">
              <w:rPr>
                <w:rFonts w:ascii="Arial Narrow" w:hAnsi="Arial Narrow"/>
              </w:rPr>
              <w:t>1.18 mm No. 16</w:t>
            </w:r>
          </w:p>
        </w:tc>
        <w:tc>
          <w:tcPr>
            <w:tcW w:w="2057" w:type="dxa"/>
            <w:noWrap/>
            <w:vAlign w:val="center"/>
            <w:hideMark/>
          </w:tcPr>
          <w:p w14:paraId="28B60345" w14:textId="77777777" w:rsidR="00EF0D5E" w:rsidRPr="007235F7"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7235F7">
              <w:rPr>
                <w:rFonts w:ascii="Arial Narrow" w:hAnsi="Arial Narrow"/>
              </w:rPr>
              <w:t>50 – 85</w:t>
            </w:r>
          </w:p>
        </w:tc>
      </w:tr>
      <w:tr w:rsidR="00EF0D5E" w:rsidRPr="007235F7" w14:paraId="5C3EC9EE" w14:textId="77777777" w:rsidTr="008E071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08" w:type="dxa"/>
            <w:noWrap/>
            <w:vAlign w:val="center"/>
            <w:hideMark/>
          </w:tcPr>
          <w:p w14:paraId="73CDAFA3" w14:textId="77777777" w:rsidR="00EF0D5E" w:rsidRPr="007235F7" w:rsidRDefault="00EF0D5E" w:rsidP="008E071D">
            <w:pPr>
              <w:jc w:val="center"/>
              <w:rPr>
                <w:rFonts w:ascii="Arial Narrow" w:hAnsi="Arial Narrow"/>
              </w:rPr>
            </w:pPr>
            <w:r w:rsidRPr="007235F7">
              <w:rPr>
                <w:rFonts w:ascii="Arial Narrow" w:hAnsi="Arial Narrow"/>
              </w:rPr>
              <w:t>600 mm No. 30</w:t>
            </w:r>
          </w:p>
        </w:tc>
        <w:tc>
          <w:tcPr>
            <w:tcW w:w="2057" w:type="dxa"/>
            <w:noWrap/>
            <w:vAlign w:val="center"/>
            <w:hideMark/>
          </w:tcPr>
          <w:p w14:paraId="34D7F780" w14:textId="77777777" w:rsidR="00EF0D5E" w:rsidRPr="007235F7"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7235F7">
              <w:rPr>
                <w:rFonts w:ascii="Arial Narrow" w:hAnsi="Arial Narrow"/>
              </w:rPr>
              <w:t>25 – 60</w:t>
            </w:r>
          </w:p>
        </w:tc>
      </w:tr>
      <w:tr w:rsidR="00EF0D5E" w:rsidRPr="007235F7" w14:paraId="62F39637" w14:textId="77777777" w:rsidTr="008E071D">
        <w:trPr>
          <w:trHeight w:val="20"/>
        </w:trPr>
        <w:tc>
          <w:tcPr>
            <w:cnfStyle w:val="001000000000" w:firstRow="0" w:lastRow="0" w:firstColumn="1" w:lastColumn="0" w:oddVBand="0" w:evenVBand="0" w:oddHBand="0" w:evenHBand="0" w:firstRowFirstColumn="0" w:firstRowLastColumn="0" w:lastRowFirstColumn="0" w:lastRowLastColumn="0"/>
            <w:tcW w:w="1908" w:type="dxa"/>
            <w:noWrap/>
            <w:vAlign w:val="center"/>
            <w:hideMark/>
          </w:tcPr>
          <w:p w14:paraId="6FD5A6E5" w14:textId="77777777" w:rsidR="00EF0D5E" w:rsidRPr="007235F7" w:rsidRDefault="00EF0D5E" w:rsidP="008E071D">
            <w:pPr>
              <w:jc w:val="center"/>
              <w:rPr>
                <w:rFonts w:ascii="Arial Narrow" w:hAnsi="Arial Narrow"/>
              </w:rPr>
            </w:pPr>
            <w:r w:rsidRPr="007235F7">
              <w:rPr>
                <w:rFonts w:ascii="Arial Narrow" w:hAnsi="Arial Narrow"/>
              </w:rPr>
              <w:t>300 mm No. 50</w:t>
            </w:r>
          </w:p>
        </w:tc>
        <w:tc>
          <w:tcPr>
            <w:tcW w:w="2057" w:type="dxa"/>
            <w:noWrap/>
            <w:vAlign w:val="center"/>
            <w:hideMark/>
          </w:tcPr>
          <w:p w14:paraId="72708D8F" w14:textId="77777777" w:rsidR="00EF0D5E" w:rsidRPr="007235F7"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7235F7">
              <w:rPr>
                <w:rFonts w:ascii="Arial Narrow" w:hAnsi="Arial Narrow"/>
              </w:rPr>
              <w:t>10 – 30</w:t>
            </w:r>
          </w:p>
        </w:tc>
      </w:tr>
      <w:tr w:rsidR="00EF0D5E" w:rsidRPr="007235F7" w14:paraId="3D92936E" w14:textId="77777777" w:rsidTr="008E071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08" w:type="dxa"/>
            <w:noWrap/>
            <w:vAlign w:val="center"/>
            <w:hideMark/>
          </w:tcPr>
          <w:p w14:paraId="35D6B225" w14:textId="77777777" w:rsidR="00EF0D5E" w:rsidRPr="007235F7" w:rsidRDefault="00EF0D5E" w:rsidP="008E071D">
            <w:pPr>
              <w:jc w:val="center"/>
              <w:rPr>
                <w:rFonts w:ascii="Arial Narrow" w:hAnsi="Arial Narrow"/>
              </w:rPr>
            </w:pPr>
            <w:r w:rsidRPr="007235F7">
              <w:rPr>
                <w:rFonts w:ascii="Arial Narrow" w:hAnsi="Arial Narrow"/>
              </w:rPr>
              <w:t>150 mm No. 100</w:t>
            </w:r>
          </w:p>
        </w:tc>
        <w:tc>
          <w:tcPr>
            <w:tcW w:w="2057" w:type="dxa"/>
            <w:noWrap/>
            <w:vAlign w:val="center"/>
            <w:hideMark/>
          </w:tcPr>
          <w:p w14:paraId="087CFA14" w14:textId="77777777" w:rsidR="00EF0D5E" w:rsidRPr="007235F7"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7235F7">
              <w:rPr>
                <w:rFonts w:ascii="Arial Narrow" w:hAnsi="Arial Narrow"/>
              </w:rPr>
              <w:t>2 – 10</w:t>
            </w:r>
          </w:p>
        </w:tc>
      </w:tr>
    </w:tbl>
    <w:p w14:paraId="3B2EA559"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En ningún caso, el agregado fino podrá tener más de cuarenta y cinco por ciento (45%) de material retenido entre dos tamices consecutivos.</w:t>
      </w:r>
    </w:p>
    <w:p w14:paraId="078A1EA1"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A fin de determinar el grado de uniformidad, se hará una comprobación del módulo de fineza con muestras representativas enviadas por el Contratista al laboratorio de todas las fuentes de aprovisionamiento autorizadas, no debiendo ser menor de 2.3 ni mayor de 3.1. Durante el período de construcción no se permitirán variaciones mayores de 0.2 en el módulo de fineza, con respecto al valor correspondiente a la curva adoptada para la fórmula de trabajo.</w:t>
      </w:r>
    </w:p>
    <w:p w14:paraId="32400424" w14:textId="65FF505C"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módulo de fineza de los agregados finos será determinado, sumando a los porcentajes acumulativos en peso de los materiales retenidos en cada uno de los tamices U.S. Standard No. 4, 8, 16, 30, 50 y 100 y dividiendo por 100.</w:t>
      </w:r>
    </w:p>
    <w:p w14:paraId="5CEB9A90"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color w:val="000000" w:themeColor="text1"/>
          <w:lang w:val="es-ES" w:eastAsia="es-ES"/>
        </w:rPr>
        <w:t xml:space="preserve"> </w:t>
      </w:r>
      <w:r w:rsidRPr="00E32FA0">
        <w:rPr>
          <w:rFonts w:ascii="Arial Narrow" w:eastAsia="Times New Roman" w:hAnsi="Arial Narrow" w:cstheme="minorHAnsi"/>
          <w:b/>
          <w:bCs/>
          <w:color w:val="000000" w:themeColor="text1"/>
          <w:lang w:val="es-ES" w:eastAsia="es-ES"/>
        </w:rPr>
        <w:t>(4)</w:t>
      </w:r>
      <w:r w:rsidRPr="00E32FA0">
        <w:rPr>
          <w:rFonts w:ascii="Arial Narrow" w:eastAsia="Times New Roman" w:hAnsi="Arial Narrow" w:cstheme="minorHAnsi"/>
          <w:b/>
          <w:bCs/>
          <w:color w:val="000000" w:themeColor="text1"/>
          <w:lang w:val="es-ES" w:eastAsia="es-ES"/>
        </w:rPr>
        <w:tab/>
        <w:t>Durabilidad</w:t>
      </w:r>
    </w:p>
    <w:p w14:paraId="55957D13"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agregado fino no podrá presentar pérdidas superiores a diez por ciento (10%) o quince por ciento (15%), al ser sometido a la prueba de solidez en sulfatos de sodio o magnesio, respectivamente, según la norma MTC E 209.</w:t>
      </w:r>
    </w:p>
    <w:p w14:paraId="62EC17EB"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En caso de no cumplirse esta condición, el agregado podrá aceptarse siempre que, habiendo sido empleado para preparar concretos de características similares, expuestos a condiciones ambientales parecidas durante largo tiempo, haya dado pruebas de comportamiento satisfactorio.</w:t>
      </w:r>
    </w:p>
    <w:p w14:paraId="165E804B"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(5)</w:t>
      </w:r>
      <w:r w:rsidRPr="00E32FA0">
        <w:rPr>
          <w:rFonts w:ascii="Arial Narrow" w:eastAsia="Times New Roman" w:hAnsi="Arial Narrow" w:cstheme="minorHAnsi"/>
          <w:b/>
          <w:bCs/>
          <w:color w:val="000000" w:themeColor="text1"/>
          <w:lang w:val="es-ES" w:eastAsia="es-ES"/>
        </w:rPr>
        <w:tab/>
        <w:t>Limpieza</w:t>
      </w:r>
    </w:p>
    <w:p w14:paraId="426C82A1" w14:textId="77777777" w:rsidR="00EF0D5E" w:rsidRPr="00E32FA0" w:rsidRDefault="00EF0D5E" w:rsidP="00EF0D5E">
      <w:pPr>
        <w:tabs>
          <w:tab w:val="left" w:pos="8080"/>
        </w:tabs>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equivalente de arena, medido según la norma MTC E 114, será sesenta (60% mín.)</w:t>
      </w:r>
    </w:p>
    <w:p w14:paraId="57DC3BF8"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(b)</w:t>
      </w:r>
      <w:r w:rsidRPr="00E32FA0">
        <w:rPr>
          <w:rFonts w:ascii="Arial Narrow" w:eastAsia="Times New Roman" w:hAnsi="Arial Narrow" w:cstheme="minorHAnsi"/>
          <w:b/>
          <w:bCs/>
          <w:color w:val="000000" w:themeColor="text1"/>
          <w:lang w:val="es-ES" w:eastAsia="es-ES"/>
        </w:rPr>
        <w:tab/>
        <w:t>Agregado grueso</w:t>
      </w:r>
    </w:p>
    <w:p w14:paraId="36F57EFF"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Se considera como tal, al material granular que quede retenido en el tamiz 4.75 mm (</w:t>
      </w:r>
      <w:proofErr w:type="spellStart"/>
      <w:r w:rsidRPr="00E32FA0">
        <w:rPr>
          <w:rFonts w:ascii="Arial Narrow" w:eastAsia="Times New Roman" w:hAnsi="Arial Narrow" w:cstheme="minorHAnsi"/>
          <w:color w:val="000000" w:themeColor="text1"/>
          <w:lang w:val="es-ES" w:eastAsia="es-ES"/>
        </w:rPr>
        <w:t>N°</w:t>
      </w:r>
      <w:proofErr w:type="spellEnd"/>
      <w:r w:rsidRPr="00E32FA0">
        <w:rPr>
          <w:rFonts w:ascii="Arial Narrow" w:eastAsia="Times New Roman" w:hAnsi="Arial Narrow" w:cstheme="minorHAnsi"/>
          <w:color w:val="000000" w:themeColor="text1"/>
          <w:lang w:val="es-ES" w:eastAsia="es-ES"/>
        </w:rPr>
        <w:t xml:space="preserve"> 4). Será grava natural o provendrá de la trituración (</w:t>
      </w:r>
      <w:proofErr w:type="spellStart"/>
      <w:r w:rsidRPr="00E32FA0">
        <w:rPr>
          <w:rFonts w:ascii="Arial Narrow" w:eastAsia="Times New Roman" w:hAnsi="Arial Narrow" w:cstheme="minorHAnsi"/>
          <w:color w:val="000000" w:themeColor="text1"/>
          <w:lang w:val="es-ES" w:eastAsia="es-ES"/>
        </w:rPr>
        <w:t>ó</w:t>
      </w:r>
      <w:proofErr w:type="spellEnd"/>
      <w:r w:rsidRPr="00E32FA0">
        <w:rPr>
          <w:rFonts w:ascii="Arial Narrow" w:eastAsia="Times New Roman" w:hAnsi="Arial Narrow" w:cstheme="minorHAnsi"/>
          <w:color w:val="000000" w:themeColor="text1"/>
          <w:lang w:val="es-ES" w:eastAsia="es-ES"/>
        </w:rPr>
        <w:t xml:space="preserve"> chancado) de roca, grava u otro producto cuyo empleo resulte </w:t>
      </w:r>
      <w:r w:rsidRPr="00E32FA0">
        <w:rPr>
          <w:rFonts w:ascii="Arial Narrow" w:eastAsia="Times New Roman" w:hAnsi="Arial Narrow" w:cstheme="minorHAnsi"/>
          <w:color w:val="000000" w:themeColor="text1"/>
          <w:lang w:val="es-ES" w:eastAsia="es-ES"/>
        </w:rPr>
        <w:lastRenderedPageBreak/>
        <w:t xml:space="preserve">satisfactorio, a juicio del </w:t>
      </w:r>
      <w:r w:rsidRPr="00E32FA0">
        <w:rPr>
          <w:rFonts w:ascii="Arial Narrow" w:hAnsi="Arial Narrow" w:cstheme="minorHAnsi"/>
          <w:color w:val="000000" w:themeColor="text1"/>
          <w:lang w:val="es-ES_tradnl"/>
        </w:rPr>
        <w:t>Ingeniero Supervisor y/o Inspector</w:t>
      </w:r>
      <w:r w:rsidRPr="00E32FA0">
        <w:rPr>
          <w:rFonts w:ascii="Arial Narrow" w:eastAsia="Times New Roman" w:hAnsi="Arial Narrow" w:cstheme="minorHAnsi"/>
          <w:color w:val="000000" w:themeColor="text1"/>
          <w:lang w:val="es-ES" w:eastAsia="es-ES"/>
        </w:rPr>
        <w:t>. Los requisitos que debe cumplir el agregado grueso son los siguientes:</w:t>
      </w:r>
    </w:p>
    <w:p w14:paraId="0315D7AE"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(1)</w:t>
      </w:r>
      <w:r w:rsidRPr="00E32FA0">
        <w:rPr>
          <w:rFonts w:ascii="Arial Narrow" w:eastAsia="Times New Roman" w:hAnsi="Arial Narrow" w:cstheme="minorHAnsi"/>
          <w:b/>
          <w:bCs/>
          <w:color w:val="000000" w:themeColor="text1"/>
          <w:lang w:val="es-ES" w:eastAsia="es-ES"/>
        </w:rPr>
        <w:tab/>
        <w:t>Contenido de sustancias perjudiciales</w:t>
      </w:r>
    </w:p>
    <w:p w14:paraId="77FFD5EB"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siguiente cuadro, señala los límites de aceptación.</w:t>
      </w:r>
    </w:p>
    <w:tbl>
      <w:tblPr>
        <w:tblStyle w:val="Tablanormal2"/>
        <w:tblW w:w="0" w:type="auto"/>
        <w:jc w:val="center"/>
        <w:tblLook w:val="04A0" w:firstRow="1" w:lastRow="0" w:firstColumn="1" w:lastColumn="0" w:noHBand="0" w:noVBand="1"/>
      </w:tblPr>
      <w:tblGrid>
        <w:gridCol w:w="4164"/>
        <w:gridCol w:w="1790"/>
        <w:gridCol w:w="1790"/>
      </w:tblGrid>
      <w:tr w:rsidR="00EF0D5E" w:rsidRPr="00EB1AD6" w14:paraId="47D646E3" w14:textId="77777777" w:rsidTr="008E071D">
        <w:trPr>
          <w:cnfStyle w:val="100000000000" w:firstRow="1" w:lastRow="0" w:firstColumn="0" w:lastColumn="0" w:oddVBand="0" w:evenVBand="0" w:oddHBand="0" w:evenHBand="0" w:firstRowFirstColumn="0" w:firstRowLastColumn="0" w:lastRowFirstColumn="0" w:lastRowLastColumn="0"/>
          <w:trHeight w:val="100"/>
          <w:jc w:val="center"/>
        </w:trPr>
        <w:tc>
          <w:tcPr>
            <w:cnfStyle w:val="001000000000" w:firstRow="0" w:lastRow="0" w:firstColumn="1" w:lastColumn="0" w:oddVBand="0" w:evenVBand="0" w:oddHBand="0" w:evenHBand="0" w:firstRowFirstColumn="0" w:firstRowLastColumn="0" w:lastRowFirstColumn="0" w:lastRowLastColumn="0"/>
            <w:tcW w:w="4164" w:type="dxa"/>
            <w:tcBorders>
              <w:top w:val="double" w:sz="4" w:space="0" w:color="auto"/>
              <w:bottom w:val="double" w:sz="4" w:space="0" w:color="auto"/>
            </w:tcBorders>
            <w:noWrap/>
            <w:vAlign w:val="center"/>
            <w:hideMark/>
          </w:tcPr>
          <w:p w14:paraId="2CBEA2EB" w14:textId="77777777" w:rsidR="00EF0D5E" w:rsidRPr="00EB1AD6" w:rsidRDefault="00EF0D5E" w:rsidP="008E071D">
            <w:pPr>
              <w:rPr>
                <w:rFonts w:ascii="Arial Narrow" w:hAnsi="Arial Narrow"/>
              </w:rPr>
            </w:pPr>
            <w:r w:rsidRPr="00EB1AD6">
              <w:rPr>
                <w:rFonts w:ascii="Arial Narrow" w:hAnsi="Arial Narrow"/>
              </w:rPr>
              <w:t>Características</w:t>
            </w:r>
          </w:p>
        </w:tc>
        <w:tc>
          <w:tcPr>
            <w:tcW w:w="1790" w:type="dxa"/>
            <w:tcBorders>
              <w:top w:val="double" w:sz="4" w:space="0" w:color="auto"/>
              <w:bottom w:val="double" w:sz="4" w:space="0" w:color="auto"/>
            </w:tcBorders>
            <w:noWrap/>
            <w:vAlign w:val="center"/>
            <w:hideMark/>
          </w:tcPr>
          <w:p w14:paraId="287CD63B" w14:textId="77777777" w:rsidR="00EF0D5E" w:rsidRPr="00EB1AD6" w:rsidRDefault="00EF0D5E" w:rsidP="008E071D">
            <w:pP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EB1AD6">
              <w:rPr>
                <w:rFonts w:ascii="Arial Narrow" w:hAnsi="Arial Narrow"/>
              </w:rPr>
              <w:t>Norma de Ensayo</w:t>
            </w:r>
          </w:p>
        </w:tc>
        <w:tc>
          <w:tcPr>
            <w:tcW w:w="1790" w:type="dxa"/>
            <w:tcBorders>
              <w:top w:val="double" w:sz="4" w:space="0" w:color="auto"/>
              <w:bottom w:val="double" w:sz="4" w:space="0" w:color="auto"/>
            </w:tcBorders>
            <w:noWrap/>
            <w:vAlign w:val="center"/>
            <w:hideMark/>
          </w:tcPr>
          <w:p w14:paraId="58336C80" w14:textId="77777777" w:rsidR="00EF0D5E" w:rsidRPr="00EB1AD6" w:rsidRDefault="00EF0D5E" w:rsidP="008E071D">
            <w:pP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EB1AD6">
              <w:rPr>
                <w:rFonts w:ascii="Arial Narrow" w:hAnsi="Arial Narrow"/>
              </w:rPr>
              <w:t>Masa Total de la Muestra</w:t>
            </w:r>
          </w:p>
        </w:tc>
      </w:tr>
      <w:tr w:rsidR="00EF0D5E" w:rsidRPr="00EB1AD6" w14:paraId="3B7DCC46" w14:textId="77777777" w:rsidTr="008E071D">
        <w:trPr>
          <w:cnfStyle w:val="000000100000" w:firstRow="0" w:lastRow="0" w:firstColumn="0" w:lastColumn="0" w:oddVBand="0" w:evenVBand="0" w:oddHBand="1" w:evenHBand="0" w:firstRowFirstColumn="0" w:firstRowLastColumn="0" w:lastRowFirstColumn="0" w:lastRowLastColumn="0"/>
          <w:trHeight w:val="100"/>
          <w:jc w:val="center"/>
        </w:trPr>
        <w:tc>
          <w:tcPr>
            <w:cnfStyle w:val="001000000000" w:firstRow="0" w:lastRow="0" w:firstColumn="1" w:lastColumn="0" w:oddVBand="0" w:evenVBand="0" w:oddHBand="0" w:evenHBand="0" w:firstRowFirstColumn="0" w:firstRowLastColumn="0" w:lastRowFirstColumn="0" w:lastRowLastColumn="0"/>
            <w:tcW w:w="4164" w:type="dxa"/>
            <w:tcBorders>
              <w:top w:val="double" w:sz="4" w:space="0" w:color="auto"/>
            </w:tcBorders>
            <w:noWrap/>
            <w:vAlign w:val="center"/>
            <w:hideMark/>
          </w:tcPr>
          <w:p w14:paraId="026A4AE2" w14:textId="77777777" w:rsidR="00EF0D5E" w:rsidRPr="00EB1AD6" w:rsidRDefault="00EF0D5E" w:rsidP="008E071D">
            <w:pPr>
              <w:rPr>
                <w:rFonts w:ascii="Arial Narrow" w:hAnsi="Arial Narrow"/>
              </w:rPr>
            </w:pPr>
            <w:r w:rsidRPr="00EB1AD6">
              <w:rPr>
                <w:rFonts w:ascii="Arial Narrow" w:hAnsi="Arial Narrow"/>
              </w:rPr>
              <w:t>Terrones de arcilla y partículas deleznables</w:t>
            </w:r>
          </w:p>
        </w:tc>
        <w:tc>
          <w:tcPr>
            <w:tcW w:w="1790" w:type="dxa"/>
            <w:tcBorders>
              <w:top w:val="double" w:sz="4" w:space="0" w:color="auto"/>
            </w:tcBorders>
            <w:noWrap/>
            <w:vAlign w:val="center"/>
            <w:hideMark/>
          </w:tcPr>
          <w:p w14:paraId="42C78077"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B1AD6">
              <w:rPr>
                <w:rFonts w:ascii="Arial Narrow" w:hAnsi="Arial Narrow"/>
              </w:rPr>
              <w:t>MTC E 212</w:t>
            </w:r>
          </w:p>
        </w:tc>
        <w:tc>
          <w:tcPr>
            <w:tcW w:w="1790" w:type="dxa"/>
            <w:tcBorders>
              <w:top w:val="double" w:sz="4" w:space="0" w:color="auto"/>
            </w:tcBorders>
            <w:noWrap/>
            <w:vAlign w:val="center"/>
            <w:hideMark/>
          </w:tcPr>
          <w:p w14:paraId="7A983031"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B1AD6">
              <w:rPr>
                <w:rFonts w:ascii="Arial Narrow" w:hAnsi="Arial Narrow"/>
              </w:rPr>
              <w:t>0.25 % (máx.)</w:t>
            </w:r>
          </w:p>
        </w:tc>
      </w:tr>
      <w:tr w:rsidR="00EF0D5E" w:rsidRPr="00EB1AD6" w14:paraId="5FECF28C" w14:textId="77777777" w:rsidTr="008E071D">
        <w:trPr>
          <w:trHeight w:val="100"/>
          <w:jc w:val="center"/>
        </w:trPr>
        <w:tc>
          <w:tcPr>
            <w:cnfStyle w:val="001000000000" w:firstRow="0" w:lastRow="0" w:firstColumn="1" w:lastColumn="0" w:oddVBand="0" w:evenVBand="0" w:oddHBand="0" w:evenHBand="0" w:firstRowFirstColumn="0" w:firstRowLastColumn="0" w:lastRowFirstColumn="0" w:lastRowLastColumn="0"/>
            <w:tcW w:w="4164" w:type="dxa"/>
            <w:noWrap/>
            <w:vAlign w:val="center"/>
            <w:hideMark/>
          </w:tcPr>
          <w:p w14:paraId="641278A9" w14:textId="77777777" w:rsidR="00EF0D5E" w:rsidRPr="00EB1AD6" w:rsidRDefault="00EF0D5E" w:rsidP="008E071D">
            <w:pPr>
              <w:rPr>
                <w:rFonts w:ascii="Arial Narrow" w:hAnsi="Arial Narrow"/>
              </w:rPr>
            </w:pPr>
            <w:r w:rsidRPr="00EB1AD6">
              <w:rPr>
                <w:rFonts w:ascii="Arial Narrow" w:hAnsi="Arial Narrow"/>
              </w:rPr>
              <w:t>Cantidad de partículas livianas</w:t>
            </w:r>
          </w:p>
        </w:tc>
        <w:tc>
          <w:tcPr>
            <w:tcW w:w="1790" w:type="dxa"/>
            <w:noWrap/>
            <w:vAlign w:val="center"/>
            <w:hideMark/>
          </w:tcPr>
          <w:p w14:paraId="33ABE66E" w14:textId="77777777" w:rsidR="00EF0D5E" w:rsidRPr="00EB1AD6" w:rsidRDefault="00EF0D5E" w:rsidP="008E071D">
            <w:pPr>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B1AD6">
              <w:rPr>
                <w:rFonts w:ascii="Arial Narrow" w:hAnsi="Arial Narrow"/>
              </w:rPr>
              <w:t>MTC E 211</w:t>
            </w:r>
          </w:p>
        </w:tc>
        <w:tc>
          <w:tcPr>
            <w:tcW w:w="1790" w:type="dxa"/>
            <w:noWrap/>
            <w:vAlign w:val="center"/>
            <w:hideMark/>
          </w:tcPr>
          <w:p w14:paraId="64B3C72D" w14:textId="77777777" w:rsidR="00EF0D5E" w:rsidRPr="00EB1AD6" w:rsidRDefault="00EF0D5E" w:rsidP="008E071D">
            <w:pPr>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B1AD6">
              <w:rPr>
                <w:rFonts w:ascii="Arial Narrow" w:hAnsi="Arial Narrow"/>
              </w:rPr>
              <w:t>1.00 % (máx.)</w:t>
            </w:r>
          </w:p>
        </w:tc>
      </w:tr>
      <w:tr w:rsidR="00EF0D5E" w:rsidRPr="00EB1AD6" w14:paraId="6BF7651A" w14:textId="77777777" w:rsidTr="008E071D">
        <w:trPr>
          <w:cnfStyle w:val="000000100000" w:firstRow="0" w:lastRow="0" w:firstColumn="0" w:lastColumn="0" w:oddVBand="0" w:evenVBand="0" w:oddHBand="1" w:evenHBand="0" w:firstRowFirstColumn="0" w:firstRowLastColumn="0" w:lastRowFirstColumn="0" w:lastRowLastColumn="0"/>
          <w:trHeight w:val="100"/>
          <w:jc w:val="center"/>
        </w:trPr>
        <w:tc>
          <w:tcPr>
            <w:cnfStyle w:val="001000000000" w:firstRow="0" w:lastRow="0" w:firstColumn="1" w:lastColumn="0" w:oddVBand="0" w:evenVBand="0" w:oddHBand="0" w:evenHBand="0" w:firstRowFirstColumn="0" w:firstRowLastColumn="0" w:lastRowFirstColumn="0" w:lastRowLastColumn="0"/>
            <w:tcW w:w="5954" w:type="dxa"/>
            <w:gridSpan w:val="2"/>
            <w:noWrap/>
            <w:vAlign w:val="center"/>
            <w:hideMark/>
          </w:tcPr>
          <w:p w14:paraId="2021BF9A" w14:textId="77777777" w:rsidR="00EF0D5E" w:rsidRPr="00EB1AD6" w:rsidRDefault="00EF0D5E" w:rsidP="008E071D">
            <w:pPr>
              <w:rPr>
                <w:rFonts w:ascii="Arial Narrow" w:hAnsi="Arial Narrow"/>
              </w:rPr>
            </w:pPr>
            <w:r w:rsidRPr="00EB1AD6">
              <w:rPr>
                <w:rFonts w:ascii="Arial Narrow" w:hAnsi="Arial Narrow"/>
              </w:rPr>
              <w:t>Contenido de sulfatos, expresado como SO4=</w:t>
            </w:r>
          </w:p>
        </w:tc>
        <w:tc>
          <w:tcPr>
            <w:tcW w:w="1790" w:type="dxa"/>
            <w:noWrap/>
            <w:vAlign w:val="center"/>
            <w:hideMark/>
          </w:tcPr>
          <w:p w14:paraId="49C02926"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B1AD6">
              <w:rPr>
                <w:rFonts w:ascii="Arial Narrow" w:hAnsi="Arial Narrow"/>
              </w:rPr>
              <w:t>1.20 % (máx.)</w:t>
            </w:r>
          </w:p>
        </w:tc>
      </w:tr>
      <w:tr w:rsidR="00EF0D5E" w:rsidRPr="00EB1AD6" w14:paraId="36081995" w14:textId="77777777" w:rsidTr="008E071D">
        <w:trPr>
          <w:trHeight w:val="100"/>
          <w:jc w:val="center"/>
        </w:trPr>
        <w:tc>
          <w:tcPr>
            <w:cnfStyle w:val="001000000000" w:firstRow="0" w:lastRow="0" w:firstColumn="1" w:lastColumn="0" w:oddVBand="0" w:evenVBand="0" w:oddHBand="0" w:evenHBand="0" w:firstRowFirstColumn="0" w:firstRowLastColumn="0" w:lastRowFirstColumn="0" w:lastRowLastColumn="0"/>
            <w:tcW w:w="4164" w:type="dxa"/>
            <w:noWrap/>
            <w:vAlign w:val="center"/>
            <w:hideMark/>
          </w:tcPr>
          <w:p w14:paraId="0CEE8F88" w14:textId="77777777" w:rsidR="00EF0D5E" w:rsidRPr="00EB1AD6" w:rsidRDefault="00EF0D5E" w:rsidP="008E071D">
            <w:pPr>
              <w:rPr>
                <w:rFonts w:ascii="Arial Narrow" w:hAnsi="Arial Narrow"/>
              </w:rPr>
            </w:pPr>
            <w:r w:rsidRPr="00EB1AD6">
              <w:rPr>
                <w:rFonts w:ascii="Arial Narrow" w:hAnsi="Arial Narrow"/>
              </w:rPr>
              <w:t>Contenido de carbón y lignito</w:t>
            </w:r>
          </w:p>
        </w:tc>
        <w:tc>
          <w:tcPr>
            <w:tcW w:w="1790" w:type="dxa"/>
            <w:noWrap/>
            <w:vAlign w:val="center"/>
            <w:hideMark/>
          </w:tcPr>
          <w:p w14:paraId="37051C43" w14:textId="77777777" w:rsidR="00EF0D5E" w:rsidRPr="00EB1AD6" w:rsidRDefault="00EF0D5E" w:rsidP="008E071D">
            <w:pPr>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B1AD6">
              <w:rPr>
                <w:rFonts w:ascii="Arial Narrow" w:hAnsi="Arial Narrow"/>
              </w:rPr>
              <w:t>MTC E 215</w:t>
            </w:r>
          </w:p>
        </w:tc>
        <w:tc>
          <w:tcPr>
            <w:tcW w:w="1790" w:type="dxa"/>
            <w:noWrap/>
            <w:vAlign w:val="center"/>
            <w:hideMark/>
          </w:tcPr>
          <w:p w14:paraId="5A1A1798" w14:textId="77777777" w:rsidR="00EF0D5E" w:rsidRPr="00EB1AD6" w:rsidRDefault="00EF0D5E" w:rsidP="008E071D">
            <w:pPr>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B1AD6">
              <w:rPr>
                <w:rFonts w:ascii="Arial Narrow" w:hAnsi="Arial Narrow"/>
              </w:rPr>
              <w:t>0.5% máx.</w:t>
            </w:r>
          </w:p>
        </w:tc>
      </w:tr>
    </w:tbl>
    <w:p w14:paraId="6FCA2A2A" w14:textId="77777777" w:rsidR="00EF0D5E" w:rsidRPr="00E32FA0" w:rsidRDefault="00EF0D5E" w:rsidP="00EF0D5E">
      <w:pPr>
        <w:spacing w:before="240" w:after="0"/>
        <w:jc w:val="both"/>
        <w:rPr>
          <w:rFonts w:ascii="Arial Narrow" w:eastAsia="Times New Roman" w:hAnsi="Arial Narrow" w:cstheme="minorHAnsi"/>
          <w:b/>
          <w:color w:val="000000" w:themeColor="text1"/>
          <w:lang w:val="es-ES" w:eastAsia="es-ES"/>
        </w:rPr>
      </w:pPr>
      <w:r w:rsidRPr="00E32FA0">
        <w:rPr>
          <w:rFonts w:ascii="Arial Narrow" w:eastAsia="Times New Roman" w:hAnsi="Arial Narrow" w:cstheme="minorHAnsi"/>
          <w:b/>
          <w:color w:val="000000" w:themeColor="text1"/>
          <w:lang w:val="es-ES" w:eastAsia="es-ES"/>
        </w:rPr>
        <w:t>(2)</w:t>
      </w:r>
      <w:r w:rsidRPr="00E32FA0">
        <w:rPr>
          <w:rFonts w:ascii="Arial Narrow" w:eastAsia="Times New Roman" w:hAnsi="Arial Narrow" w:cstheme="minorHAnsi"/>
          <w:b/>
          <w:color w:val="000000" w:themeColor="text1"/>
          <w:lang w:val="es-ES" w:eastAsia="es-ES"/>
        </w:rPr>
        <w:tab/>
        <w:t>Reactividad</w:t>
      </w:r>
    </w:p>
    <w:p w14:paraId="39C08093"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agregado no podrá presentar reactividad potencial con los álcalis del cemento, lo cual se comprobará por idéntico procedimiento y análogo criterio que en el caso de agregado fino.</w:t>
      </w:r>
    </w:p>
    <w:p w14:paraId="29114FDC" w14:textId="77777777" w:rsidR="00EF0D5E" w:rsidRPr="00E32FA0" w:rsidRDefault="00EF0D5E" w:rsidP="00EF0D5E">
      <w:pPr>
        <w:spacing w:before="240" w:after="0"/>
        <w:jc w:val="both"/>
        <w:rPr>
          <w:rFonts w:ascii="Arial Narrow" w:eastAsia="Times New Roman" w:hAnsi="Arial Narrow" w:cstheme="minorHAnsi"/>
          <w:b/>
          <w:color w:val="000000" w:themeColor="text1"/>
          <w:lang w:val="es-ES" w:eastAsia="es-ES"/>
        </w:rPr>
      </w:pPr>
      <w:r w:rsidRPr="00E32FA0">
        <w:rPr>
          <w:rFonts w:ascii="Arial Narrow" w:eastAsia="Times New Roman" w:hAnsi="Arial Narrow" w:cstheme="minorHAnsi"/>
          <w:b/>
          <w:color w:val="000000" w:themeColor="text1"/>
          <w:lang w:val="es-ES" w:eastAsia="es-ES"/>
        </w:rPr>
        <w:t>(3)</w:t>
      </w:r>
      <w:r w:rsidRPr="00E32FA0">
        <w:rPr>
          <w:rFonts w:ascii="Arial Narrow" w:eastAsia="Times New Roman" w:hAnsi="Arial Narrow" w:cstheme="minorHAnsi"/>
          <w:b/>
          <w:color w:val="000000" w:themeColor="text1"/>
          <w:lang w:val="es-ES" w:eastAsia="es-ES"/>
        </w:rPr>
        <w:tab/>
        <w:t>Durabilidad</w:t>
      </w:r>
    </w:p>
    <w:p w14:paraId="18317734"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Las pérdidas de ensayo de solidez (norma de ensayo MTC E 209), no podrán superar el doce por ciento (12%) o dieciocho por ciento (18%), según se utilice sulfato de sodio o de magnesio, respectivamente.</w:t>
      </w:r>
    </w:p>
    <w:p w14:paraId="3CB6B5EC"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b/>
          <w:color w:val="000000" w:themeColor="text1"/>
          <w:lang w:val="es-ES" w:eastAsia="es-ES"/>
        </w:rPr>
        <w:t>(4)</w:t>
      </w:r>
      <w:r w:rsidRPr="00E32FA0">
        <w:rPr>
          <w:rFonts w:ascii="Arial Narrow" w:eastAsia="Times New Roman" w:hAnsi="Arial Narrow" w:cstheme="minorHAnsi"/>
          <w:b/>
          <w:color w:val="000000" w:themeColor="text1"/>
          <w:lang w:val="es-ES" w:eastAsia="es-ES"/>
        </w:rPr>
        <w:tab/>
        <w:t>Abrasión L.A</w:t>
      </w:r>
      <w:r w:rsidRPr="00E32FA0">
        <w:rPr>
          <w:rFonts w:ascii="Arial Narrow" w:eastAsia="Times New Roman" w:hAnsi="Arial Narrow" w:cstheme="minorHAnsi"/>
          <w:color w:val="000000" w:themeColor="text1"/>
          <w:lang w:val="es-ES" w:eastAsia="es-ES"/>
        </w:rPr>
        <w:t>.</w:t>
      </w:r>
    </w:p>
    <w:p w14:paraId="486DE2C5"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 xml:space="preserve">El desgaste del agregado grueso en la máquina de Los </w:t>
      </w:r>
      <w:proofErr w:type="spellStart"/>
      <w:r w:rsidRPr="00E32FA0">
        <w:rPr>
          <w:rFonts w:ascii="Arial Narrow" w:eastAsia="Times New Roman" w:hAnsi="Arial Narrow" w:cstheme="minorHAnsi"/>
          <w:color w:val="000000" w:themeColor="text1"/>
          <w:lang w:val="es-ES" w:eastAsia="es-ES"/>
        </w:rPr>
        <w:t>Angeles</w:t>
      </w:r>
      <w:proofErr w:type="spellEnd"/>
      <w:r w:rsidRPr="00E32FA0">
        <w:rPr>
          <w:rFonts w:ascii="Arial Narrow" w:eastAsia="Times New Roman" w:hAnsi="Arial Narrow" w:cstheme="minorHAnsi"/>
          <w:color w:val="000000" w:themeColor="text1"/>
          <w:lang w:val="es-ES" w:eastAsia="es-ES"/>
        </w:rPr>
        <w:t xml:space="preserve"> (norma de ensayo MTC E 207) no podrá ser mayor de cuarenta por ciento (40%).</w:t>
      </w:r>
    </w:p>
    <w:p w14:paraId="3AA176B5"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Granulometría</w:t>
      </w:r>
    </w:p>
    <w:p w14:paraId="04E18083" w14:textId="37CE2DF0" w:rsidR="001B320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 xml:space="preserve">La gradación del agregado grueso deberá satisfacer una de las siguientes franjas, según se especifique en los documentos del proyecto o apruebe el </w:t>
      </w:r>
      <w:r w:rsidRPr="00E32FA0">
        <w:rPr>
          <w:rFonts w:ascii="Arial Narrow" w:hAnsi="Arial Narrow" w:cstheme="minorHAnsi"/>
          <w:color w:val="000000" w:themeColor="text1"/>
          <w:lang w:val="es-ES_tradnl"/>
        </w:rPr>
        <w:t>Ingeniero Supervisor y/o Inspector</w:t>
      </w:r>
      <w:r w:rsidRPr="00E32FA0">
        <w:rPr>
          <w:rFonts w:ascii="Arial Narrow" w:eastAsia="Times New Roman" w:hAnsi="Arial Narrow" w:cstheme="minorHAnsi"/>
          <w:color w:val="000000" w:themeColor="text1"/>
          <w:lang w:val="es-ES" w:eastAsia="es-ES"/>
        </w:rPr>
        <w:t xml:space="preserve"> con base en el tamaño máximo de agregado a usar, de acuerdo a la estructura de que se trate, la separación del refuerzo y la clase de concreto especificado.</w:t>
      </w:r>
    </w:p>
    <w:tbl>
      <w:tblPr>
        <w:tblStyle w:val="Tablanormal2"/>
        <w:tblpPr w:leftFromText="141" w:rightFromText="141" w:vertAnchor="text" w:horzAnchor="margin" w:tblpXSpec="center" w:tblpY="183"/>
        <w:tblW w:w="0" w:type="auto"/>
        <w:tblLook w:val="04A0" w:firstRow="1" w:lastRow="0" w:firstColumn="1" w:lastColumn="0" w:noHBand="0" w:noVBand="1"/>
      </w:tblPr>
      <w:tblGrid>
        <w:gridCol w:w="1688"/>
        <w:gridCol w:w="839"/>
        <w:gridCol w:w="1104"/>
        <w:gridCol w:w="854"/>
        <w:gridCol w:w="854"/>
        <w:gridCol w:w="854"/>
        <w:gridCol w:w="854"/>
        <w:gridCol w:w="856"/>
      </w:tblGrid>
      <w:tr w:rsidR="00EF0D5E" w:rsidRPr="00EB1AD6" w14:paraId="2862FB52" w14:textId="77777777" w:rsidTr="008E071D">
        <w:trPr>
          <w:cnfStyle w:val="100000000000" w:firstRow="1" w:lastRow="0" w:firstColumn="0" w:lastColumn="0" w:oddVBand="0" w:evenVBand="0" w:oddHBand="0"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1688" w:type="dxa"/>
            <w:vMerge w:val="restart"/>
            <w:tcBorders>
              <w:top w:val="double" w:sz="4" w:space="0" w:color="auto"/>
            </w:tcBorders>
            <w:noWrap/>
            <w:vAlign w:val="center"/>
            <w:hideMark/>
          </w:tcPr>
          <w:p w14:paraId="2FEFC378"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Tamiz</w:t>
            </w:r>
          </w:p>
        </w:tc>
        <w:tc>
          <w:tcPr>
            <w:tcW w:w="6215" w:type="dxa"/>
            <w:gridSpan w:val="7"/>
            <w:tcBorders>
              <w:top w:val="double" w:sz="4" w:space="0" w:color="auto"/>
            </w:tcBorders>
            <w:noWrap/>
            <w:vAlign w:val="center"/>
            <w:hideMark/>
          </w:tcPr>
          <w:p w14:paraId="1C2A9356" w14:textId="77777777" w:rsidR="00EF0D5E" w:rsidRPr="00EB1AD6" w:rsidRDefault="00EF0D5E" w:rsidP="008E071D">
            <w:pPr>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Porcentaje que pasa</w:t>
            </w:r>
          </w:p>
        </w:tc>
      </w:tr>
      <w:tr w:rsidR="00EF0D5E" w:rsidRPr="00EB1AD6" w14:paraId="472F628E" w14:textId="77777777" w:rsidTr="008E071D">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1688" w:type="dxa"/>
            <w:vMerge/>
            <w:tcBorders>
              <w:bottom w:val="double" w:sz="4" w:space="0" w:color="auto"/>
            </w:tcBorders>
            <w:noWrap/>
            <w:vAlign w:val="center"/>
            <w:hideMark/>
          </w:tcPr>
          <w:p w14:paraId="785051A7" w14:textId="77777777" w:rsidR="00EF0D5E" w:rsidRPr="00EB1AD6" w:rsidRDefault="00EF0D5E" w:rsidP="008E071D">
            <w:pPr>
              <w:rPr>
                <w:rFonts w:ascii="Arial Narrow" w:hAnsi="Arial Narrow"/>
                <w:sz w:val="16"/>
                <w:szCs w:val="16"/>
              </w:rPr>
            </w:pPr>
          </w:p>
        </w:tc>
        <w:tc>
          <w:tcPr>
            <w:tcW w:w="839" w:type="dxa"/>
            <w:tcBorders>
              <w:top w:val="double" w:sz="4" w:space="0" w:color="auto"/>
              <w:bottom w:val="double" w:sz="4" w:space="0" w:color="auto"/>
            </w:tcBorders>
            <w:noWrap/>
            <w:vAlign w:val="center"/>
            <w:hideMark/>
          </w:tcPr>
          <w:p w14:paraId="3C595DD8"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AG-1</w:t>
            </w:r>
          </w:p>
        </w:tc>
        <w:tc>
          <w:tcPr>
            <w:tcW w:w="1104" w:type="dxa"/>
            <w:tcBorders>
              <w:top w:val="double" w:sz="4" w:space="0" w:color="auto"/>
              <w:bottom w:val="double" w:sz="4" w:space="0" w:color="auto"/>
            </w:tcBorders>
            <w:noWrap/>
            <w:vAlign w:val="center"/>
            <w:hideMark/>
          </w:tcPr>
          <w:p w14:paraId="4B71E9C8"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AG-2</w:t>
            </w:r>
          </w:p>
        </w:tc>
        <w:tc>
          <w:tcPr>
            <w:tcW w:w="854" w:type="dxa"/>
            <w:tcBorders>
              <w:top w:val="double" w:sz="4" w:space="0" w:color="auto"/>
              <w:bottom w:val="double" w:sz="4" w:space="0" w:color="auto"/>
            </w:tcBorders>
            <w:noWrap/>
            <w:vAlign w:val="center"/>
            <w:hideMark/>
          </w:tcPr>
          <w:p w14:paraId="6C226DFA"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AG-3</w:t>
            </w:r>
          </w:p>
        </w:tc>
        <w:tc>
          <w:tcPr>
            <w:tcW w:w="854" w:type="dxa"/>
            <w:tcBorders>
              <w:top w:val="double" w:sz="4" w:space="0" w:color="auto"/>
              <w:bottom w:val="double" w:sz="4" w:space="0" w:color="auto"/>
            </w:tcBorders>
            <w:noWrap/>
            <w:vAlign w:val="center"/>
            <w:hideMark/>
          </w:tcPr>
          <w:p w14:paraId="7FE2053B"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AG-4</w:t>
            </w:r>
          </w:p>
        </w:tc>
        <w:tc>
          <w:tcPr>
            <w:tcW w:w="854" w:type="dxa"/>
            <w:tcBorders>
              <w:top w:val="double" w:sz="4" w:space="0" w:color="auto"/>
              <w:bottom w:val="double" w:sz="4" w:space="0" w:color="auto"/>
            </w:tcBorders>
            <w:noWrap/>
            <w:vAlign w:val="center"/>
            <w:hideMark/>
          </w:tcPr>
          <w:p w14:paraId="1CEF9A8D"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AG-5</w:t>
            </w:r>
          </w:p>
        </w:tc>
        <w:tc>
          <w:tcPr>
            <w:tcW w:w="854" w:type="dxa"/>
            <w:tcBorders>
              <w:top w:val="double" w:sz="4" w:space="0" w:color="auto"/>
              <w:bottom w:val="double" w:sz="4" w:space="0" w:color="auto"/>
            </w:tcBorders>
            <w:noWrap/>
            <w:vAlign w:val="center"/>
            <w:hideMark/>
          </w:tcPr>
          <w:p w14:paraId="2F08DF47"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AG-6</w:t>
            </w:r>
          </w:p>
        </w:tc>
        <w:tc>
          <w:tcPr>
            <w:tcW w:w="854" w:type="dxa"/>
            <w:tcBorders>
              <w:top w:val="double" w:sz="4" w:space="0" w:color="auto"/>
              <w:bottom w:val="double" w:sz="4" w:space="0" w:color="auto"/>
            </w:tcBorders>
            <w:noWrap/>
            <w:vAlign w:val="center"/>
            <w:hideMark/>
          </w:tcPr>
          <w:p w14:paraId="026A6849"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AG-7</w:t>
            </w:r>
          </w:p>
        </w:tc>
      </w:tr>
      <w:tr w:rsidR="00EF0D5E" w:rsidRPr="00EB1AD6" w14:paraId="5661B3FD" w14:textId="77777777" w:rsidTr="008E071D">
        <w:trPr>
          <w:trHeight w:val="258"/>
        </w:trPr>
        <w:tc>
          <w:tcPr>
            <w:cnfStyle w:val="001000000000" w:firstRow="0" w:lastRow="0" w:firstColumn="1" w:lastColumn="0" w:oddVBand="0" w:evenVBand="0" w:oddHBand="0" w:evenHBand="0" w:firstRowFirstColumn="0" w:firstRowLastColumn="0" w:lastRowFirstColumn="0" w:lastRowLastColumn="0"/>
            <w:tcW w:w="1688" w:type="dxa"/>
            <w:tcBorders>
              <w:top w:val="double" w:sz="4" w:space="0" w:color="auto"/>
            </w:tcBorders>
            <w:noWrap/>
            <w:vAlign w:val="center"/>
            <w:hideMark/>
          </w:tcPr>
          <w:p w14:paraId="7FE4B79A"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63 mm (2,5'')</w:t>
            </w:r>
          </w:p>
        </w:tc>
        <w:tc>
          <w:tcPr>
            <w:tcW w:w="839" w:type="dxa"/>
            <w:tcBorders>
              <w:top w:val="double" w:sz="4" w:space="0" w:color="auto"/>
            </w:tcBorders>
            <w:noWrap/>
            <w:vAlign w:val="center"/>
            <w:hideMark/>
          </w:tcPr>
          <w:p w14:paraId="046493DF"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1104" w:type="dxa"/>
            <w:tcBorders>
              <w:top w:val="double" w:sz="4" w:space="0" w:color="auto"/>
            </w:tcBorders>
            <w:noWrap/>
            <w:vAlign w:val="center"/>
            <w:hideMark/>
          </w:tcPr>
          <w:p w14:paraId="21898E7B"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tcBorders>
              <w:top w:val="double" w:sz="4" w:space="0" w:color="auto"/>
            </w:tcBorders>
            <w:noWrap/>
            <w:vAlign w:val="center"/>
            <w:hideMark/>
          </w:tcPr>
          <w:p w14:paraId="352BCE90"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tcBorders>
              <w:top w:val="double" w:sz="4" w:space="0" w:color="auto"/>
            </w:tcBorders>
            <w:noWrap/>
            <w:vAlign w:val="center"/>
            <w:hideMark/>
          </w:tcPr>
          <w:p w14:paraId="6CA047E5"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tcBorders>
              <w:top w:val="double" w:sz="4" w:space="0" w:color="auto"/>
            </w:tcBorders>
            <w:noWrap/>
            <w:vAlign w:val="center"/>
            <w:hideMark/>
          </w:tcPr>
          <w:p w14:paraId="5BF3175F"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100</w:t>
            </w:r>
          </w:p>
        </w:tc>
        <w:tc>
          <w:tcPr>
            <w:tcW w:w="854" w:type="dxa"/>
            <w:tcBorders>
              <w:top w:val="double" w:sz="4" w:space="0" w:color="auto"/>
            </w:tcBorders>
            <w:noWrap/>
            <w:vAlign w:val="center"/>
            <w:hideMark/>
          </w:tcPr>
          <w:p w14:paraId="17D48908"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tcBorders>
              <w:top w:val="double" w:sz="4" w:space="0" w:color="auto"/>
            </w:tcBorders>
            <w:noWrap/>
            <w:vAlign w:val="center"/>
            <w:hideMark/>
          </w:tcPr>
          <w:p w14:paraId="4F99B280"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100</w:t>
            </w:r>
          </w:p>
        </w:tc>
      </w:tr>
      <w:tr w:rsidR="00EF0D5E" w:rsidRPr="00EB1AD6" w14:paraId="37AB63C5" w14:textId="77777777" w:rsidTr="008E071D">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1688" w:type="dxa"/>
            <w:noWrap/>
            <w:vAlign w:val="center"/>
            <w:hideMark/>
          </w:tcPr>
          <w:p w14:paraId="7D42C26E"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50 mm (2'')</w:t>
            </w:r>
          </w:p>
        </w:tc>
        <w:tc>
          <w:tcPr>
            <w:tcW w:w="839" w:type="dxa"/>
            <w:noWrap/>
            <w:vAlign w:val="center"/>
            <w:hideMark/>
          </w:tcPr>
          <w:p w14:paraId="0529E7C8"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1104" w:type="dxa"/>
            <w:noWrap/>
            <w:vAlign w:val="center"/>
            <w:hideMark/>
          </w:tcPr>
          <w:p w14:paraId="33AD93D6"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250D4AB7"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09F81D62"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100</w:t>
            </w:r>
          </w:p>
        </w:tc>
        <w:tc>
          <w:tcPr>
            <w:tcW w:w="854" w:type="dxa"/>
            <w:noWrap/>
            <w:vAlign w:val="center"/>
            <w:hideMark/>
          </w:tcPr>
          <w:p w14:paraId="0E8BF659"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95-100</w:t>
            </w:r>
          </w:p>
        </w:tc>
        <w:tc>
          <w:tcPr>
            <w:tcW w:w="854" w:type="dxa"/>
            <w:noWrap/>
            <w:vAlign w:val="center"/>
            <w:hideMark/>
          </w:tcPr>
          <w:p w14:paraId="2A765B39"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100</w:t>
            </w:r>
          </w:p>
        </w:tc>
        <w:tc>
          <w:tcPr>
            <w:tcW w:w="854" w:type="dxa"/>
            <w:noWrap/>
            <w:vAlign w:val="center"/>
            <w:hideMark/>
          </w:tcPr>
          <w:p w14:paraId="1996579A"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95-100</w:t>
            </w:r>
          </w:p>
        </w:tc>
      </w:tr>
      <w:tr w:rsidR="00EF0D5E" w:rsidRPr="00EB1AD6" w14:paraId="3C55E3F8" w14:textId="77777777" w:rsidTr="008E071D">
        <w:trPr>
          <w:trHeight w:val="258"/>
        </w:trPr>
        <w:tc>
          <w:tcPr>
            <w:cnfStyle w:val="001000000000" w:firstRow="0" w:lastRow="0" w:firstColumn="1" w:lastColumn="0" w:oddVBand="0" w:evenVBand="0" w:oddHBand="0" w:evenHBand="0" w:firstRowFirstColumn="0" w:firstRowLastColumn="0" w:lastRowFirstColumn="0" w:lastRowLastColumn="0"/>
            <w:tcW w:w="1688" w:type="dxa"/>
            <w:noWrap/>
            <w:vAlign w:val="center"/>
            <w:hideMark/>
          </w:tcPr>
          <w:p w14:paraId="451F5894"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37,5 mm (1 ½'')</w:t>
            </w:r>
          </w:p>
        </w:tc>
        <w:tc>
          <w:tcPr>
            <w:tcW w:w="839" w:type="dxa"/>
            <w:noWrap/>
            <w:vAlign w:val="center"/>
            <w:hideMark/>
          </w:tcPr>
          <w:p w14:paraId="5E9601B3"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1104" w:type="dxa"/>
            <w:noWrap/>
            <w:vAlign w:val="center"/>
            <w:hideMark/>
          </w:tcPr>
          <w:p w14:paraId="3BCC2B5C"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22A84184"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100</w:t>
            </w:r>
          </w:p>
        </w:tc>
        <w:tc>
          <w:tcPr>
            <w:tcW w:w="854" w:type="dxa"/>
            <w:noWrap/>
            <w:vAlign w:val="center"/>
            <w:hideMark/>
          </w:tcPr>
          <w:p w14:paraId="2BE6174E"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95-100</w:t>
            </w:r>
          </w:p>
        </w:tc>
        <w:tc>
          <w:tcPr>
            <w:tcW w:w="854" w:type="dxa"/>
            <w:noWrap/>
            <w:vAlign w:val="center"/>
            <w:hideMark/>
          </w:tcPr>
          <w:p w14:paraId="3518E793"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1778BCE2"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90-100</w:t>
            </w:r>
          </w:p>
        </w:tc>
        <w:tc>
          <w:tcPr>
            <w:tcW w:w="854" w:type="dxa"/>
            <w:noWrap/>
            <w:vAlign w:val="center"/>
            <w:hideMark/>
          </w:tcPr>
          <w:p w14:paraId="0DF2F2B6"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35-70</w:t>
            </w:r>
          </w:p>
        </w:tc>
      </w:tr>
      <w:tr w:rsidR="00EF0D5E" w:rsidRPr="00EB1AD6" w14:paraId="0490880F" w14:textId="77777777" w:rsidTr="008E071D">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1688" w:type="dxa"/>
            <w:noWrap/>
            <w:vAlign w:val="center"/>
            <w:hideMark/>
          </w:tcPr>
          <w:p w14:paraId="46176F3E"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25,0 mm (1'')</w:t>
            </w:r>
          </w:p>
        </w:tc>
        <w:tc>
          <w:tcPr>
            <w:tcW w:w="839" w:type="dxa"/>
            <w:noWrap/>
            <w:vAlign w:val="center"/>
            <w:hideMark/>
          </w:tcPr>
          <w:p w14:paraId="0C1388AD"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1104" w:type="dxa"/>
            <w:noWrap/>
            <w:vAlign w:val="center"/>
            <w:hideMark/>
          </w:tcPr>
          <w:p w14:paraId="646EFE95"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100</w:t>
            </w:r>
          </w:p>
        </w:tc>
        <w:tc>
          <w:tcPr>
            <w:tcW w:w="854" w:type="dxa"/>
            <w:noWrap/>
            <w:vAlign w:val="center"/>
            <w:hideMark/>
          </w:tcPr>
          <w:p w14:paraId="11297AA4"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95-100</w:t>
            </w:r>
          </w:p>
        </w:tc>
        <w:tc>
          <w:tcPr>
            <w:tcW w:w="854" w:type="dxa"/>
            <w:noWrap/>
            <w:vAlign w:val="center"/>
            <w:hideMark/>
          </w:tcPr>
          <w:p w14:paraId="7F529741"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1E8182DD"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35-70</w:t>
            </w:r>
          </w:p>
        </w:tc>
        <w:tc>
          <w:tcPr>
            <w:tcW w:w="854" w:type="dxa"/>
            <w:noWrap/>
            <w:vAlign w:val="center"/>
            <w:hideMark/>
          </w:tcPr>
          <w:p w14:paraId="698621A3"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20-55</w:t>
            </w:r>
          </w:p>
        </w:tc>
        <w:tc>
          <w:tcPr>
            <w:tcW w:w="854" w:type="dxa"/>
            <w:noWrap/>
            <w:vAlign w:val="center"/>
            <w:hideMark/>
          </w:tcPr>
          <w:p w14:paraId="59C563BF"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0-15</w:t>
            </w:r>
          </w:p>
        </w:tc>
      </w:tr>
      <w:tr w:rsidR="00EF0D5E" w:rsidRPr="00EB1AD6" w14:paraId="1E4D9041" w14:textId="77777777" w:rsidTr="008E071D">
        <w:trPr>
          <w:trHeight w:val="258"/>
        </w:trPr>
        <w:tc>
          <w:tcPr>
            <w:cnfStyle w:val="001000000000" w:firstRow="0" w:lastRow="0" w:firstColumn="1" w:lastColumn="0" w:oddVBand="0" w:evenVBand="0" w:oddHBand="0" w:evenHBand="0" w:firstRowFirstColumn="0" w:firstRowLastColumn="0" w:lastRowFirstColumn="0" w:lastRowLastColumn="0"/>
            <w:tcW w:w="1688" w:type="dxa"/>
            <w:noWrap/>
            <w:vAlign w:val="center"/>
            <w:hideMark/>
          </w:tcPr>
          <w:p w14:paraId="37C0499E"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19,0 mm (3/4'')</w:t>
            </w:r>
          </w:p>
        </w:tc>
        <w:tc>
          <w:tcPr>
            <w:tcW w:w="839" w:type="dxa"/>
            <w:noWrap/>
            <w:vAlign w:val="center"/>
            <w:hideMark/>
          </w:tcPr>
          <w:p w14:paraId="66D505A4"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100</w:t>
            </w:r>
          </w:p>
        </w:tc>
        <w:tc>
          <w:tcPr>
            <w:tcW w:w="1104" w:type="dxa"/>
            <w:noWrap/>
            <w:vAlign w:val="center"/>
            <w:hideMark/>
          </w:tcPr>
          <w:p w14:paraId="15465D37"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95-100</w:t>
            </w:r>
          </w:p>
        </w:tc>
        <w:tc>
          <w:tcPr>
            <w:tcW w:w="854" w:type="dxa"/>
            <w:noWrap/>
            <w:vAlign w:val="center"/>
            <w:hideMark/>
          </w:tcPr>
          <w:p w14:paraId="4772CB64"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19F18EF3"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35-70</w:t>
            </w:r>
          </w:p>
        </w:tc>
        <w:tc>
          <w:tcPr>
            <w:tcW w:w="854" w:type="dxa"/>
            <w:noWrap/>
            <w:vAlign w:val="center"/>
            <w:hideMark/>
          </w:tcPr>
          <w:p w14:paraId="6305CF06"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70E415B5"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0-15</w:t>
            </w:r>
          </w:p>
        </w:tc>
        <w:tc>
          <w:tcPr>
            <w:tcW w:w="854" w:type="dxa"/>
            <w:noWrap/>
            <w:vAlign w:val="center"/>
            <w:hideMark/>
          </w:tcPr>
          <w:p w14:paraId="7921BC9B"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r>
      <w:tr w:rsidR="00EF0D5E" w:rsidRPr="00EB1AD6" w14:paraId="24B2863E" w14:textId="77777777" w:rsidTr="008E071D">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1688" w:type="dxa"/>
            <w:noWrap/>
            <w:vAlign w:val="center"/>
            <w:hideMark/>
          </w:tcPr>
          <w:p w14:paraId="20A3D087"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12,5 mm (1/2'')</w:t>
            </w:r>
          </w:p>
        </w:tc>
        <w:tc>
          <w:tcPr>
            <w:tcW w:w="839" w:type="dxa"/>
            <w:noWrap/>
            <w:vAlign w:val="center"/>
            <w:hideMark/>
          </w:tcPr>
          <w:p w14:paraId="47838663"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90-100</w:t>
            </w:r>
          </w:p>
        </w:tc>
        <w:tc>
          <w:tcPr>
            <w:tcW w:w="1104" w:type="dxa"/>
            <w:noWrap/>
            <w:vAlign w:val="center"/>
            <w:hideMark/>
          </w:tcPr>
          <w:p w14:paraId="1BC75869"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499782D2"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25-60</w:t>
            </w:r>
          </w:p>
        </w:tc>
        <w:tc>
          <w:tcPr>
            <w:tcW w:w="854" w:type="dxa"/>
            <w:noWrap/>
            <w:vAlign w:val="center"/>
            <w:hideMark/>
          </w:tcPr>
          <w:p w14:paraId="5482817D"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2DAE7207"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Oct-30</w:t>
            </w:r>
          </w:p>
        </w:tc>
        <w:tc>
          <w:tcPr>
            <w:tcW w:w="854" w:type="dxa"/>
            <w:noWrap/>
            <w:vAlign w:val="center"/>
            <w:hideMark/>
          </w:tcPr>
          <w:p w14:paraId="18593350"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31124374"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0-5</w:t>
            </w:r>
          </w:p>
        </w:tc>
      </w:tr>
      <w:tr w:rsidR="00EF0D5E" w:rsidRPr="00EB1AD6" w14:paraId="2D4FDE21" w14:textId="77777777" w:rsidTr="008E071D">
        <w:trPr>
          <w:trHeight w:val="258"/>
        </w:trPr>
        <w:tc>
          <w:tcPr>
            <w:cnfStyle w:val="001000000000" w:firstRow="0" w:lastRow="0" w:firstColumn="1" w:lastColumn="0" w:oddVBand="0" w:evenVBand="0" w:oddHBand="0" w:evenHBand="0" w:firstRowFirstColumn="0" w:firstRowLastColumn="0" w:lastRowFirstColumn="0" w:lastRowLastColumn="0"/>
            <w:tcW w:w="1688" w:type="dxa"/>
            <w:noWrap/>
            <w:vAlign w:val="center"/>
            <w:hideMark/>
          </w:tcPr>
          <w:p w14:paraId="6FD4CED7"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9,5 mm (3/8'')</w:t>
            </w:r>
          </w:p>
        </w:tc>
        <w:tc>
          <w:tcPr>
            <w:tcW w:w="839" w:type="dxa"/>
            <w:noWrap/>
            <w:vAlign w:val="center"/>
            <w:hideMark/>
          </w:tcPr>
          <w:p w14:paraId="520FF189"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40-70</w:t>
            </w:r>
          </w:p>
        </w:tc>
        <w:tc>
          <w:tcPr>
            <w:tcW w:w="1104" w:type="dxa"/>
            <w:noWrap/>
            <w:vAlign w:val="center"/>
            <w:hideMark/>
          </w:tcPr>
          <w:p w14:paraId="48B1F01B"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20-55</w:t>
            </w:r>
          </w:p>
        </w:tc>
        <w:tc>
          <w:tcPr>
            <w:tcW w:w="854" w:type="dxa"/>
            <w:noWrap/>
            <w:vAlign w:val="center"/>
            <w:hideMark/>
          </w:tcPr>
          <w:p w14:paraId="6D5525C1"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7696572B"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Oct-30</w:t>
            </w:r>
          </w:p>
        </w:tc>
        <w:tc>
          <w:tcPr>
            <w:tcW w:w="854" w:type="dxa"/>
            <w:noWrap/>
            <w:vAlign w:val="center"/>
            <w:hideMark/>
          </w:tcPr>
          <w:p w14:paraId="009B08C8"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56AC9362"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0-5</w:t>
            </w:r>
          </w:p>
        </w:tc>
        <w:tc>
          <w:tcPr>
            <w:tcW w:w="854" w:type="dxa"/>
            <w:noWrap/>
            <w:vAlign w:val="center"/>
            <w:hideMark/>
          </w:tcPr>
          <w:p w14:paraId="359EEF52"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r>
      <w:tr w:rsidR="00EF0D5E" w:rsidRPr="00EB1AD6" w14:paraId="5BABAA23" w14:textId="77777777" w:rsidTr="008E071D">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1688" w:type="dxa"/>
            <w:noWrap/>
            <w:vAlign w:val="center"/>
            <w:hideMark/>
          </w:tcPr>
          <w:p w14:paraId="6C095A73"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4,75 mm (</w:t>
            </w:r>
            <w:proofErr w:type="spellStart"/>
            <w:r w:rsidRPr="00EB1AD6">
              <w:rPr>
                <w:rFonts w:ascii="Arial Narrow" w:hAnsi="Arial Narrow"/>
                <w:sz w:val="16"/>
                <w:szCs w:val="16"/>
              </w:rPr>
              <w:t>N°</w:t>
            </w:r>
            <w:proofErr w:type="spellEnd"/>
            <w:r w:rsidRPr="00EB1AD6">
              <w:rPr>
                <w:rFonts w:ascii="Arial Narrow" w:hAnsi="Arial Narrow"/>
                <w:sz w:val="16"/>
                <w:szCs w:val="16"/>
              </w:rPr>
              <w:t xml:space="preserve"> 4)</w:t>
            </w:r>
          </w:p>
        </w:tc>
        <w:tc>
          <w:tcPr>
            <w:tcW w:w="839" w:type="dxa"/>
            <w:noWrap/>
            <w:vAlign w:val="center"/>
            <w:hideMark/>
          </w:tcPr>
          <w:p w14:paraId="3DDFCC0A"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0-15</w:t>
            </w:r>
          </w:p>
        </w:tc>
        <w:tc>
          <w:tcPr>
            <w:tcW w:w="1104" w:type="dxa"/>
            <w:noWrap/>
            <w:vAlign w:val="center"/>
            <w:hideMark/>
          </w:tcPr>
          <w:p w14:paraId="4DA36297"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0-10</w:t>
            </w:r>
          </w:p>
        </w:tc>
        <w:tc>
          <w:tcPr>
            <w:tcW w:w="854" w:type="dxa"/>
            <w:noWrap/>
            <w:vAlign w:val="center"/>
            <w:hideMark/>
          </w:tcPr>
          <w:p w14:paraId="100A1539"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0-10</w:t>
            </w:r>
          </w:p>
        </w:tc>
        <w:tc>
          <w:tcPr>
            <w:tcW w:w="854" w:type="dxa"/>
            <w:noWrap/>
            <w:vAlign w:val="center"/>
            <w:hideMark/>
          </w:tcPr>
          <w:p w14:paraId="6DDCE16E"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0-5</w:t>
            </w:r>
          </w:p>
        </w:tc>
        <w:tc>
          <w:tcPr>
            <w:tcW w:w="854" w:type="dxa"/>
            <w:noWrap/>
            <w:vAlign w:val="center"/>
            <w:hideMark/>
          </w:tcPr>
          <w:p w14:paraId="4DC11BDE"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0-5</w:t>
            </w:r>
          </w:p>
        </w:tc>
        <w:tc>
          <w:tcPr>
            <w:tcW w:w="854" w:type="dxa"/>
            <w:noWrap/>
            <w:vAlign w:val="center"/>
            <w:hideMark/>
          </w:tcPr>
          <w:p w14:paraId="0456E480"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1488B59B" w14:textId="77777777" w:rsidR="00EF0D5E" w:rsidRPr="00EB1AD6" w:rsidRDefault="00EF0D5E" w:rsidP="008E071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r>
      <w:tr w:rsidR="00EF0D5E" w:rsidRPr="00EB1AD6" w14:paraId="128256B8" w14:textId="77777777" w:rsidTr="008E071D">
        <w:trPr>
          <w:trHeight w:val="258"/>
        </w:trPr>
        <w:tc>
          <w:tcPr>
            <w:cnfStyle w:val="001000000000" w:firstRow="0" w:lastRow="0" w:firstColumn="1" w:lastColumn="0" w:oddVBand="0" w:evenVBand="0" w:oddHBand="0" w:evenHBand="0" w:firstRowFirstColumn="0" w:firstRowLastColumn="0" w:lastRowFirstColumn="0" w:lastRowLastColumn="0"/>
            <w:tcW w:w="1688" w:type="dxa"/>
            <w:noWrap/>
            <w:vAlign w:val="center"/>
            <w:hideMark/>
          </w:tcPr>
          <w:p w14:paraId="63AAEEB5"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2,36 mm (</w:t>
            </w:r>
            <w:proofErr w:type="spellStart"/>
            <w:r w:rsidRPr="00EB1AD6">
              <w:rPr>
                <w:rFonts w:ascii="Arial Narrow" w:hAnsi="Arial Narrow"/>
                <w:sz w:val="16"/>
                <w:szCs w:val="16"/>
              </w:rPr>
              <w:t>N°</w:t>
            </w:r>
            <w:proofErr w:type="spellEnd"/>
            <w:r w:rsidRPr="00EB1AD6">
              <w:rPr>
                <w:rFonts w:ascii="Arial Narrow" w:hAnsi="Arial Narrow"/>
                <w:sz w:val="16"/>
                <w:szCs w:val="16"/>
              </w:rPr>
              <w:t xml:space="preserve"> 8)</w:t>
            </w:r>
          </w:p>
        </w:tc>
        <w:tc>
          <w:tcPr>
            <w:tcW w:w="839" w:type="dxa"/>
            <w:noWrap/>
            <w:vAlign w:val="center"/>
            <w:hideMark/>
          </w:tcPr>
          <w:p w14:paraId="2F948878"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0-5</w:t>
            </w:r>
          </w:p>
        </w:tc>
        <w:tc>
          <w:tcPr>
            <w:tcW w:w="1104" w:type="dxa"/>
            <w:noWrap/>
            <w:vAlign w:val="center"/>
            <w:hideMark/>
          </w:tcPr>
          <w:p w14:paraId="704440F4"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0-5</w:t>
            </w:r>
          </w:p>
        </w:tc>
        <w:tc>
          <w:tcPr>
            <w:tcW w:w="854" w:type="dxa"/>
            <w:noWrap/>
            <w:vAlign w:val="center"/>
            <w:hideMark/>
          </w:tcPr>
          <w:p w14:paraId="057CB6EC"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0-5</w:t>
            </w:r>
          </w:p>
        </w:tc>
        <w:tc>
          <w:tcPr>
            <w:tcW w:w="854" w:type="dxa"/>
            <w:noWrap/>
            <w:vAlign w:val="center"/>
            <w:hideMark/>
          </w:tcPr>
          <w:p w14:paraId="1C822CF7"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4903C02B"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2FF0138E"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c>
          <w:tcPr>
            <w:tcW w:w="854" w:type="dxa"/>
            <w:noWrap/>
            <w:vAlign w:val="center"/>
            <w:hideMark/>
          </w:tcPr>
          <w:p w14:paraId="282AF193" w14:textId="77777777" w:rsidR="00EF0D5E" w:rsidRPr="00EB1AD6" w:rsidRDefault="00EF0D5E" w:rsidP="008E071D">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w:t>
            </w:r>
          </w:p>
        </w:tc>
      </w:tr>
    </w:tbl>
    <w:p w14:paraId="2C0A337B" w14:textId="77777777" w:rsidR="00FB4502" w:rsidRDefault="00FB4502" w:rsidP="00EF0D5E">
      <w:pPr>
        <w:spacing w:before="240" w:after="0"/>
        <w:jc w:val="both"/>
        <w:rPr>
          <w:rFonts w:ascii="Arial Narrow" w:eastAsia="Times New Roman" w:hAnsi="Arial Narrow" w:cstheme="minorHAnsi"/>
          <w:b/>
          <w:bCs/>
          <w:color w:val="000000" w:themeColor="text1"/>
          <w:lang w:val="es-ES" w:eastAsia="es-ES"/>
        </w:rPr>
      </w:pPr>
    </w:p>
    <w:p w14:paraId="3F05C553" w14:textId="77777777" w:rsidR="00FB4502" w:rsidRDefault="00FB4502" w:rsidP="00EF0D5E">
      <w:pPr>
        <w:spacing w:before="240" w:after="0"/>
        <w:jc w:val="both"/>
        <w:rPr>
          <w:rFonts w:ascii="Arial Narrow" w:eastAsia="Times New Roman" w:hAnsi="Arial Narrow" w:cstheme="minorHAnsi"/>
          <w:b/>
          <w:bCs/>
          <w:color w:val="000000" w:themeColor="text1"/>
          <w:lang w:val="es-ES" w:eastAsia="es-ES"/>
        </w:rPr>
      </w:pPr>
    </w:p>
    <w:p w14:paraId="2D457ACE" w14:textId="1E65B60D"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lastRenderedPageBreak/>
        <w:t>Forma</w:t>
      </w:r>
    </w:p>
    <w:p w14:paraId="5D84FFE2"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porcentaje de partículas chatas y alargadas del agregado grueso procesado, determinados según la norma MTC E 221, no deberán ser mayores de quince por ciento (15%).</w:t>
      </w:r>
    </w:p>
    <w:p w14:paraId="52597324"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Además, el tamaño máximo del agregado grueso, no deberá exceder los 2/3 del espacio libre entre barras de la armadura y en cuanto al tipo y dimensiones del elemento estructural a llenar se observará las recomendaciones en la siguiente tabla:</w:t>
      </w:r>
    </w:p>
    <w:tbl>
      <w:tblPr>
        <w:tblStyle w:val="Tablanormal2"/>
        <w:tblW w:w="8580" w:type="dxa"/>
        <w:tblInd w:w="-107" w:type="dxa"/>
        <w:tblLook w:val="04A0" w:firstRow="1" w:lastRow="0" w:firstColumn="1" w:lastColumn="0" w:noHBand="0" w:noVBand="1"/>
      </w:tblPr>
      <w:tblGrid>
        <w:gridCol w:w="2115"/>
        <w:gridCol w:w="1586"/>
        <w:gridCol w:w="1074"/>
        <w:gridCol w:w="1848"/>
        <w:gridCol w:w="1957"/>
      </w:tblGrid>
      <w:tr w:rsidR="00EF0D5E" w:rsidRPr="00EB1AD6" w14:paraId="66D42BAB" w14:textId="77777777" w:rsidTr="008E071D">
        <w:trPr>
          <w:cnfStyle w:val="100000000000" w:firstRow="1" w:lastRow="0" w:firstColumn="0" w:lastColumn="0" w:oddVBand="0" w:evenVBand="0" w:oddHBand="0"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2115" w:type="dxa"/>
            <w:tcBorders>
              <w:top w:val="double" w:sz="4" w:space="0" w:color="auto"/>
              <w:bottom w:val="double" w:sz="4" w:space="0" w:color="auto"/>
            </w:tcBorders>
            <w:noWrap/>
            <w:vAlign w:val="center"/>
            <w:hideMark/>
          </w:tcPr>
          <w:p w14:paraId="4CA31773"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Dimensión Min. de la sección en pulgadas</w:t>
            </w:r>
          </w:p>
        </w:tc>
        <w:tc>
          <w:tcPr>
            <w:tcW w:w="1586" w:type="dxa"/>
            <w:tcBorders>
              <w:top w:val="double" w:sz="4" w:space="0" w:color="auto"/>
              <w:bottom w:val="double" w:sz="4" w:space="0" w:color="auto"/>
            </w:tcBorders>
            <w:noWrap/>
            <w:vAlign w:val="center"/>
            <w:hideMark/>
          </w:tcPr>
          <w:p w14:paraId="27C77BC8" w14:textId="77777777" w:rsidR="00EF0D5E" w:rsidRPr="00EB1AD6" w:rsidRDefault="00EF0D5E" w:rsidP="008E071D">
            <w:pP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Muros Armados vigas y columna</w:t>
            </w:r>
          </w:p>
        </w:tc>
        <w:tc>
          <w:tcPr>
            <w:tcW w:w="1074" w:type="dxa"/>
            <w:tcBorders>
              <w:top w:val="double" w:sz="4" w:space="0" w:color="auto"/>
              <w:bottom w:val="double" w:sz="4" w:space="0" w:color="auto"/>
            </w:tcBorders>
            <w:noWrap/>
            <w:vAlign w:val="center"/>
            <w:hideMark/>
          </w:tcPr>
          <w:p w14:paraId="2AE47BCD" w14:textId="77777777" w:rsidR="00EF0D5E" w:rsidRPr="00EB1AD6" w:rsidRDefault="00EF0D5E" w:rsidP="008E071D">
            <w:pP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Muros sin Armar</w:t>
            </w:r>
          </w:p>
        </w:tc>
        <w:tc>
          <w:tcPr>
            <w:tcW w:w="1848" w:type="dxa"/>
            <w:tcBorders>
              <w:top w:val="double" w:sz="4" w:space="0" w:color="auto"/>
              <w:bottom w:val="double" w:sz="4" w:space="0" w:color="auto"/>
            </w:tcBorders>
            <w:noWrap/>
            <w:vAlign w:val="center"/>
            <w:hideMark/>
          </w:tcPr>
          <w:p w14:paraId="1A6E40A4" w14:textId="77777777" w:rsidR="00EF0D5E" w:rsidRPr="00EB1AD6" w:rsidRDefault="00EF0D5E" w:rsidP="008E071D">
            <w:pP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Losas fuertemente armadas</w:t>
            </w:r>
          </w:p>
        </w:tc>
        <w:tc>
          <w:tcPr>
            <w:tcW w:w="1957" w:type="dxa"/>
            <w:tcBorders>
              <w:top w:val="double" w:sz="4" w:space="0" w:color="auto"/>
              <w:bottom w:val="double" w:sz="4" w:space="0" w:color="auto"/>
            </w:tcBorders>
            <w:noWrap/>
            <w:vAlign w:val="center"/>
            <w:hideMark/>
          </w:tcPr>
          <w:p w14:paraId="12B28CE7" w14:textId="77777777" w:rsidR="00EF0D5E" w:rsidRPr="00EB1AD6" w:rsidRDefault="00EF0D5E" w:rsidP="008E071D">
            <w:pP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Losas ligeramente armadas o sin armar</w:t>
            </w:r>
          </w:p>
        </w:tc>
      </w:tr>
      <w:tr w:rsidR="00EF0D5E" w:rsidRPr="00EB1AD6" w14:paraId="24A7A3B5" w14:textId="77777777" w:rsidTr="008E071D">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2115" w:type="dxa"/>
            <w:tcBorders>
              <w:top w:val="double" w:sz="4" w:space="0" w:color="auto"/>
            </w:tcBorders>
            <w:noWrap/>
            <w:vAlign w:val="center"/>
            <w:hideMark/>
          </w:tcPr>
          <w:p w14:paraId="749C3056"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2 ½ - 5</w:t>
            </w:r>
          </w:p>
        </w:tc>
        <w:tc>
          <w:tcPr>
            <w:tcW w:w="1586" w:type="dxa"/>
            <w:tcBorders>
              <w:top w:val="double" w:sz="4" w:space="0" w:color="auto"/>
            </w:tcBorders>
            <w:noWrap/>
            <w:vAlign w:val="center"/>
            <w:hideMark/>
          </w:tcPr>
          <w:p w14:paraId="26F73EB1"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½ - 3/4</w:t>
            </w:r>
          </w:p>
        </w:tc>
        <w:tc>
          <w:tcPr>
            <w:tcW w:w="1074" w:type="dxa"/>
            <w:tcBorders>
              <w:top w:val="double" w:sz="4" w:space="0" w:color="auto"/>
            </w:tcBorders>
            <w:noWrap/>
            <w:vAlign w:val="center"/>
            <w:hideMark/>
          </w:tcPr>
          <w:p w14:paraId="762CD20E"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3/4</w:t>
            </w:r>
          </w:p>
        </w:tc>
        <w:tc>
          <w:tcPr>
            <w:tcW w:w="1848" w:type="dxa"/>
            <w:tcBorders>
              <w:top w:val="double" w:sz="4" w:space="0" w:color="auto"/>
            </w:tcBorders>
            <w:noWrap/>
            <w:vAlign w:val="center"/>
            <w:hideMark/>
          </w:tcPr>
          <w:p w14:paraId="30836769"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3/4 - 1</w:t>
            </w:r>
          </w:p>
        </w:tc>
        <w:tc>
          <w:tcPr>
            <w:tcW w:w="1957" w:type="dxa"/>
            <w:tcBorders>
              <w:top w:val="double" w:sz="4" w:space="0" w:color="auto"/>
            </w:tcBorders>
            <w:noWrap/>
            <w:vAlign w:val="center"/>
            <w:hideMark/>
          </w:tcPr>
          <w:p w14:paraId="3C22F898"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3/4 - 1 ½</w:t>
            </w:r>
          </w:p>
        </w:tc>
      </w:tr>
      <w:tr w:rsidR="00EF0D5E" w:rsidRPr="00EB1AD6" w14:paraId="19415EB1" w14:textId="77777777" w:rsidTr="008E071D">
        <w:trPr>
          <w:trHeight w:val="46"/>
        </w:trPr>
        <w:tc>
          <w:tcPr>
            <w:cnfStyle w:val="001000000000" w:firstRow="0" w:lastRow="0" w:firstColumn="1" w:lastColumn="0" w:oddVBand="0" w:evenVBand="0" w:oddHBand="0" w:evenHBand="0" w:firstRowFirstColumn="0" w:firstRowLastColumn="0" w:lastRowFirstColumn="0" w:lastRowLastColumn="0"/>
            <w:tcW w:w="2115" w:type="dxa"/>
            <w:noWrap/>
            <w:vAlign w:val="center"/>
            <w:hideMark/>
          </w:tcPr>
          <w:p w14:paraId="4E400AFA"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6 -11</w:t>
            </w:r>
          </w:p>
        </w:tc>
        <w:tc>
          <w:tcPr>
            <w:tcW w:w="1586" w:type="dxa"/>
            <w:noWrap/>
            <w:vAlign w:val="center"/>
            <w:hideMark/>
          </w:tcPr>
          <w:p w14:paraId="09F209D1" w14:textId="77777777" w:rsidR="00EF0D5E" w:rsidRPr="00EB1AD6" w:rsidRDefault="00EF0D5E" w:rsidP="008E071D">
            <w:pP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3/4 - 1 ½</w:t>
            </w:r>
          </w:p>
        </w:tc>
        <w:tc>
          <w:tcPr>
            <w:tcW w:w="1074" w:type="dxa"/>
            <w:noWrap/>
            <w:vAlign w:val="center"/>
            <w:hideMark/>
          </w:tcPr>
          <w:p w14:paraId="256F471B" w14:textId="77777777" w:rsidR="00EF0D5E" w:rsidRPr="00EB1AD6" w:rsidRDefault="00EF0D5E" w:rsidP="008E071D">
            <w:pP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 ½</w:t>
            </w:r>
          </w:p>
        </w:tc>
        <w:tc>
          <w:tcPr>
            <w:tcW w:w="1848" w:type="dxa"/>
            <w:noWrap/>
            <w:vAlign w:val="center"/>
            <w:hideMark/>
          </w:tcPr>
          <w:p w14:paraId="3907A8C8" w14:textId="77777777" w:rsidR="00EF0D5E" w:rsidRPr="00EB1AD6" w:rsidRDefault="00EF0D5E" w:rsidP="008E071D">
            <w:pP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 ½</w:t>
            </w:r>
          </w:p>
        </w:tc>
        <w:tc>
          <w:tcPr>
            <w:tcW w:w="1957" w:type="dxa"/>
            <w:noWrap/>
            <w:vAlign w:val="center"/>
            <w:hideMark/>
          </w:tcPr>
          <w:p w14:paraId="75E2CF8E" w14:textId="77777777" w:rsidR="00EF0D5E" w:rsidRPr="00EB1AD6" w:rsidRDefault="00EF0D5E" w:rsidP="008E071D">
            <w:pP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 ½ - 3</w:t>
            </w:r>
          </w:p>
        </w:tc>
      </w:tr>
      <w:tr w:rsidR="00EF0D5E" w:rsidRPr="00EB1AD6" w14:paraId="55214C75" w14:textId="77777777" w:rsidTr="008E071D">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2115" w:type="dxa"/>
            <w:noWrap/>
            <w:vAlign w:val="center"/>
            <w:hideMark/>
          </w:tcPr>
          <w:p w14:paraId="7BDA798C" w14:textId="77777777" w:rsidR="00EF0D5E" w:rsidRPr="00EB1AD6" w:rsidRDefault="00EF0D5E" w:rsidP="008E071D">
            <w:pPr>
              <w:rPr>
                <w:rFonts w:ascii="Arial Narrow" w:hAnsi="Arial Narrow"/>
                <w:sz w:val="16"/>
                <w:szCs w:val="16"/>
              </w:rPr>
            </w:pPr>
            <w:r w:rsidRPr="00EB1AD6">
              <w:rPr>
                <w:rFonts w:ascii="Arial Narrow" w:hAnsi="Arial Narrow"/>
                <w:sz w:val="16"/>
                <w:szCs w:val="16"/>
              </w:rPr>
              <w:t>12 -29</w:t>
            </w:r>
          </w:p>
        </w:tc>
        <w:tc>
          <w:tcPr>
            <w:tcW w:w="1586" w:type="dxa"/>
            <w:noWrap/>
            <w:vAlign w:val="center"/>
            <w:hideMark/>
          </w:tcPr>
          <w:p w14:paraId="0775FA7B"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 ½ - 3</w:t>
            </w:r>
          </w:p>
        </w:tc>
        <w:tc>
          <w:tcPr>
            <w:tcW w:w="1074" w:type="dxa"/>
            <w:noWrap/>
            <w:vAlign w:val="center"/>
            <w:hideMark/>
          </w:tcPr>
          <w:p w14:paraId="5416F5A8"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3</w:t>
            </w:r>
          </w:p>
        </w:tc>
        <w:tc>
          <w:tcPr>
            <w:tcW w:w="1848" w:type="dxa"/>
            <w:noWrap/>
            <w:vAlign w:val="center"/>
            <w:hideMark/>
          </w:tcPr>
          <w:p w14:paraId="0FDB17FC"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1 ½ - 3</w:t>
            </w:r>
          </w:p>
        </w:tc>
        <w:tc>
          <w:tcPr>
            <w:tcW w:w="1957" w:type="dxa"/>
            <w:noWrap/>
            <w:vAlign w:val="center"/>
            <w:hideMark/>
          </w:tcPr>
          <w:p w14:paraId="6333CBE0" w14:textId="77777777" w:rsidR="00EF0D5E" w:rsidRPr="00EB1AD6" w:rsidRDefault="00EF0D5E" w:rsidP="008E071D">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EB1AD6">
              <w:rPr>
                <w:rFonts w:ascii="Arial Narrow" w:hAnsi="Arial Narrow"/>
                <w:sz w:val="16"/>
                <w:szCs w:val="16"/>
              </w:rPr>
              <w:t>3 -5</w:t>
            </w:r>
          </w:p>
        </w:tc>
      </w:tr>
    </w:tbl>
    <w:p w14:paraId="797EF68C" w14:textId="77777777" w:rsidR="00EF0D5E" w:rsidRPr="00E32FA0" w:rsidRDefault="00EF0D5E" w:rsidP="00EF0D5E">
      <w:pPr>
        <w:spacing w:before="240" w:after="0"/>
        <w:jc w:val="both"/>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Agregado ciclópeo</w:t>
      </w:r>
    </w:p>
    <w:p w14:paraId="16C55518"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El agregado ciclópeo será roca triturada o canto rodado de buena calidad. El agregado será preferiblemente angular y su forma tenderá a ser cúbica. La relación entre las dimensiones mayor y menor de cada piedra no será mayor que dos a uno (2:1).</w:t>
      </w:r>
    </w:p>
    <w:p w14:paraId="2B5E337D" w14:textId="77777777" w:rsidR="00EF0D5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 xml:space="preserve">El tamaño máximo admisible del agregado ciclópeo dependerá del espesor y volumen de la estructura de la cual formará parte. En cabezales, aletas y obras similares con espesor no mayor de ochenta centímetros (80 cm), se admitirán agregados ciclópeos con dimensión máxima de treinta centímetros (30 cm). En estructuras de mayor espesor se podrán emplear agregados de mayor volumen, previa autorización del </w:t>
      </w:r>
      <w:r w:rsidRPr="00E32FA0">
        <w:rPr>
          <w:rFonts w:ascii="Arial Narrow" w:hAnsi="Arial Narrow" w:cstheme="minorHAnsi"/>
          <w:color w:val="000000" w:themeColor="text1"/>
          <w:lang w:val="es-ES_tradnl"/>
        </w:rPr>
        <w:t>Ingeniero Supervisor y/o Inspector</w:t>
      </w:r>
      <w:r w:rsidRPr="00E32FA0">
        <w:rPr>
          <w:rFonts w:ascii="Arial Narrow" w:eastAsia="Times New Roman" w:hAnsi="Arial Narrow" w:cstheme="minorHAnsi"/>
          <w:color w:val="000000" w:themeColor="text1"/>
          <w:lang w:val="es-ES" w:eastAsia="es-ES"/>
        </w:rPr>
        <w:t xml:space="preserve"> y con las limitaciones establecidas en “Colocación del concreto”.</w:t>
      </w:r>
    </w:p>
    <w:p w14:paraId="57EA1DF9" w14:textId="77777777" w:rsidR="00EF0D5E" w:rsidRPr="00E32FA0" w:rsidRDefault="00EF0D5E" w:rsidP="00EF0D5E">
      <w:pPr>
        <w:spacing w:before="240" w:after="0"/>
        <w:rPr>
          <w:rFonts w:ascii="Arial Narrow" w:eastAsia="Times New Roman" w:hAnsi="Arial Narrow" w:cstheme="minorHAnsi"/>
          <w:b/>
          <w:bCs/>
          <w:color w:val="000000" w:themeColor="text1"/>
          <w:lang w:val="es-ES" w:eastAsia="es-ES"/>
        </w:rPr>
      </w:pPr>
      <w:r w:rsidRPr="00E32FA0">
        <w:rPr>
          <w:rFonts w:ascii="Arial Narrow" w:eastAsia="Times New Roman" w:hAnsi="Arial Narrow" w:cstheme="minorHAnsi"/>
          <w:b/>
          <w:bCs/>
          <w:color w:val="000000" w:themeColor="text1"/>
          <w:lang w:val="es-ES" w:eastAsia="es-ES"/>
        </w:rPr>
        <w:t>Aditivos</w:t>
      </w:r>
    </w:p>
    <w:p w14:paraId="3D095BF9" w14:textId="5EFA3093" w:rsidR="001B320E" w:rsidRPr="00E32FA0" w:rsidRDefault="00EF0D5E" w:rsidP="00EF0D5E">
      <w:pPr>
        <w:spacing w:before="240" w:after="0"/>
        <w:jc w:val="both"/>
        <w:rPr>
          <w:rFonts w:ascii="Arial Narrow" w:eastAsia="Times New Roman" w:hAnsi="Arial Narrow" w:cstheme="minorHAnsi"/>
          <w:color w:val="000000" w:themeColor="text1"/>
          <w:lang w:val="es-ES" w:eastAsia="es-ES"/>
        </w:rPr>
      </w:pPr>
      <w:r w:rsidRPr="00E32FA0">
        <w:rPr>
          <w:rFonts w:ascii="Arial Narrow" w:eastAsia="Times New Roman" w:hAnsi="Arial Narrow" w:cstheme="minorHAnsi"/>
          <w:color w:val="000000" w:themeColor="text1"/>
          <w:lang w:val="es-ES" w:eastAsia="es-ES"/>
        </w:rPr>
        <w:t>Se podrán usar aditivos de reconocida calidad, para modificar las propiedades del concreto, con el fin de que sea más adecuado para las condiciones particulares de la estructura por construir. Su empleo deberá definirse por medio de ensayos efectuados con antelación a la obra, con dosificaciones que garanticen el efecto deseado, sin perturbar las propiedades restantes de la mezcla, ni representar riesgos para la armadura que tenga la estructura. En las Especificaciones del proyecto se definirán que tipo de aditivos se pueden usar, los requerimientos que deben cumplir y los ensayos de control que se harán a los mismos.</w:t>
      </w:r>
    </w:p>
    <w:p w14:paraId="6F937E9B"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Producción de concreto:</w:t>
      </w:r>
    </w:p>
    <w:p w14:paraId="086CFD84"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La producción de concreto premezclado se debe realizar en forma industrializada. El PROVEEDOR, someterá a la aprobación de la INSPECCION Y/O SUPERVICION en la planta donde se producirá el concreto y presentará la documentación que el INSPECTOR Y/O SUPERVISOR exija al respecto, Será obligación del SUPERVISOR que la planta cumple con los requisitos de tipo técnico (incluyendo la capacidad de suministro oportuno del concreto).</w:t>
      </w:r>
    </w:p>
    <w:p w14:paraId="58467882"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 xml:space="preserve">La elaboración de la mezcla deberá realizar en una planta central. En todo caso el tiempo de mezclado, que termina en el momento de la descarga de la mezcla, no deberá ser menor a cuarenta cinco minutos (45), ni mayor a ciento veinte minutos (120). </w:t>
      </w:r>
    </w:p>
    <w:p w14:paraId="2289FEFA"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 xml:space="preserve">La producción de concreto premezclado deberá ser coherente con el plan de trabajo del proveedor. Para tal efecto el PROVEEDOR deberá coordinar con el RESIDENTE, INSPECTOR Y/O SUPERVISOR, la logística de su producción, distribución y de las instalaciones previas para garantizar su calidad. </w:t>
      </w:r>
    </w:p>
    <w:p w14:paraId="230777F1"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lastRenderedPageBreak/>
        <w:t xml:space="preserve">Transporte </w:t>
      </w:r>
    </w:p>
    <w:p w14:paraId="70911816"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 xml:space="preserve">El transporte de concreto premezclado y/o la mezcla se efectuará en vehículos mezcladores (Mixer de 7m3). </w:t>
      </w:r>
    </w:p>
    <w:p w14:paraId="09560566"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 xml:space="preserve">Resistencia </w:t>
      </w:r>
    </w:p>
    <w:p w14:paraId="4419C1D7"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La resistencia a la comprensión, Se harán controles directos de la consistencia de la mezcla y de la calidad de los materiales, para cumplir con el Módulo de Rotura &gt; 4,0MPa (resistencia a la tracción por flexión) especificado en el proyecto, pudiendo hacerse paralelamente ensayos a compresión que permitan correlacionar flexo-tracción y compresión.</w:t>
      </w:r>
    </w:p>
    <w:p w14:paraId="2B2E4041"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La resistencia a flexo-tracción a los 28 días, no será menor que la resistencia de diseño. En probetas prismáticas, se tolerará hasta 3,5 kg/cm2 por debajo de la resistencia de diseño, siempre que al menos el 80% de los ensayos realizados sean iguales o superiores a la resistencia de diseño.</w:t>
      </w:r>
    </w:p>
    <w:p w14:paraId="2863CDB7"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b/>
          <w:bCs/>
        </w:rPr>
        <w:t xml:space="preserve">Trabajabilidad </w:t>
      </w:r>
    </w:p>
    <w:p w14:paraId="17D79FA1"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El concreto premezclado deberá ser uniformemente plástico, cohesivo y manejable, el concreto trabajable es definido como aquel que puede ser colocado sin que se produzca demasiados vacíos en su interior, cuando aparezca agua en la superficie de concreto en cantidades excesivas después del acabado se deberá efectuar inmediatamente una corrección.</w:t>
      </w:r>
    </w:p>
    <w:p w14:paraId="4613952A"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Presentar certificado de control de calidad</w:t>
      </w:r>
    </w:p>
    <w:p w14:paraId="784E5681" w14:textId="77777777" w:rsidR="00EF0D5E" w:rsidRPr="00E32FA0" w:rsidRDefault="00EF0D5E" w:rsidP="00EF0D5E">
      <w:pPr>
        <w:spacing w:line="240" w:lineRule="auto"/>
        <w:ind w:left="426" w:hanging="426"/>
        <w:jc w:val="both"/>
        <w:rPr>
          <w:rFonts w:ascii="Arial Narrow" w:hAnsi="Arial Narrow" w:cstheme="minorHAnsi"/>
        </w:rPr>
      </w:pPr>
      <w:r w:rsidRPr="00E32FA0">
        <w:rPr>
          <w:rFonts w:ascii="Arial Narrow" w:hAnsi="Arial Narrow" w:cstheme="minorHAnsi"/>
        </w:rPr>
        <w:t xml:space="preserve">- Certificado de calidad del agua. </w:t>
      </w:r>
    </w:p>
    <w:p w14:paraId="7059826E" w14:textId="77777777" w:rsidR="00EF0D5E" w:rsidRPr="00E32FA0" w:rsidRDefault="00EF0D5E" w:rsidP="00EF0D5E">
      <w:pPr>
        <w:spacing w:line="240" w:lineRule="auto"/>
        <w:ind w:left="426" w:hanging="426"/>
        <w:jc w:val="both"/>
        <w:rPr>
          <w:rFonts w:ascii="Arial Narrow" w:hAnsi="Arial Narrow" w:cstheme="minorHAnsi"/>
        </w:rPr>
      </w:pPr>
      <w:r w:rsidRPr="00E32FA0">
        <w:rPr>
          <w:rFonts w:ascii="Arial Narrow" w:hAnsi="Arial Narrow" w:cstheme="minorHAnsi"/>
        </w:rPr>
        <w:t xml:space="preserve">- Certificado de calidad del cemento. </w:t>
      </w:r>
    </w:p>
    <w:p w14:paraId="34EDA1A2" w14:textId="77777777" w:rsidR="00EF0D5E" w:rsidRPr="00E32FA0" w:rsidRDefault="00EF0D5E" w:rsidP="00EF0D5E">
      <w:pPr>
        <w:spacing w:line="240" w:lineRule="auto"/>
        <w:ind w:left="426" w:hanging="426"/>
        <w:jc w:val="both"/>
        <w:rPr>
          <w:rFonts w:ascii="Arial Narrow" w:hAnsi="Arial Narrow" w:cstheme="minorHAnsi"/>
        </w:rPr>
      </w:pPr>
      <w:r w:rsidRPr="00E32FA0">
        <w:rPr>
          <w:rFonts w:ascii="Arial Narrow" w:hAnsi="Arial Narrow" w:cstheme="minorHAnsi"/>
        </w:rPr>
        <w:t>- Análisis granulométrico del agregado grueso (piedra chancada)</w:t>
      </w:r>
    </w:p>
    <w:p w14:paraId="1B5E9E71" w14:textId="77777777" w:rsidR="00EF0D5E" w:rsidRPr="00E32FA0" w:rsidRDefault="00EF0D5E" w:rsidP="00EF0D5E">
      <w:pPr>
        <w:spacing w:line="240" w:lineRule="auto"/>
        <w:ind w:left="426" w:hanging="426"/>
        <w:jc w:val="both"/>
        <w:rPr>
          <w:rFonts w:ascii="Arial Narrow" w:hAnsi="Arial Narrow" w:cstheme="minorHAnsi"/>
        </w:rPr>
      </w:pPr>
      <w:r w:rsidRPr="00E32FA0">
        <w:rPr>
          <w:rFonts w:ascii="Arial Narrow" w:hAnsi="Arial Narrow" w:cstheme="minorHAnsi"/>
        </w:rPr>
        <w:t xml:space="preserve">- Análisis granulométrico del agregado fino. </w:t>
      </w:r>
    </w:p>
    <w:p w14:paraId="17F11FAF" w14:textId="77777777" w:rsidR="00EF0D5E" w:rsidRPr="00E32FA0" w:rsidRDefault="00EF0D5E" w:rsidP="00EF0D5E">
      <w:pPr>
        <w:spacing w:line="240" w:lineRule="auto"/>
        <w:ind w:left="426" w:hanging="426"/>
        <w:jc w:val="both"/>
        <w:rPr>
          <w:rFonts w:ascii="Arial Narrow" w:hAnsi="Arial Narrow" w:cstheme="minorHAnsi"/>
        </w:rPr>
      </w:pPr>
      <w:r w:rsidRPr="00E32FA0">
        <w:rPr>
          <w:rFonts w:ascii="Arial Narrow" w:hAnsi="Arial Narrow" w:cstheme="minorHAnsi"/>
        </w:rPr>
        <w:t xml:space="preserve">- Diseño de mezcla correspondientes a las resistencias </w:t>
      </w:r>
    </w:p>
    <w:p w14:paraId="18592CC2" w14:textId="77777777" w:rsidR="00EF0D5E" w:rsidRPr="00E32FA0" w:rsidRDefault="00EF0D5E" w:rsidP="00EF0D5E">
      <w:pPr>
        <w:spacing w:line="240" w:lineRule="auto"/>
        <w:ind w:left="426" w:hanging="426"/>
        <w:jc w:val="both"/>
        <w:rPr>
          <w:rFonts w:ascii="Arial Narrow" w:hAnsi="Arial Narrow" w:cstheme="minorHAnsi"/>
        </w:rPr>
      </w:pPr>
      <w:r w:rsidRPr="00E32FA0">
        <w:rPr>
          <w:rFonts w:ascii="Arial Narrow" w:hAnsi="Arial Narrow" w:cstheme="minorHAnsi"/>
        </w:rPr>
        <w:t xml:space="preserve">- Certificado de rotura a la compresión de bloques de concreto, según la resistencia mencionada. </w:t>
      </w:r>
    </w:p>
    <w:p w14:paraId="3016BA16"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 xml:space="preserve">Importante </w:t>
      </w:r>
    </w:p>
    <w:p w14:paraId="72EDACE4"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 xml:space="preserve">Los documentos de la maquinaria debidamente saneada, vigente póliza de seguros contra accidente incluido al operador por el plazo que dure el contrato, el personal deberá contar con equipos de protección personal (casco de seguridad, zapato punta de acero, lentes, protector de odios, etc.), radios de comunicación, botiquín de emergencia, cono de seguridad, herramientas, extintor y otros aspectos de seguridad. </w:t>
      </w:r>
    </w:p>
    <w:p w14:paraId="230E8AEF"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 xml:space="preserve">Requisitos del proveedor  </w:t>
      </w:r>
    </w:p>
    <w:p w14:paraId="3F1E05A2" w14:textId="46744D39" w:rsidR="00D81C02" w:rsidRDefault="00EF0D5E" w:rsidP="00EF0D5E">
      <w:pPr>
        <w:spacing w:before="240"/>
        <w:jc w:val="both"/>
        <w:rPr>
          <w:rFonts w:ascii="Arial Narrow" w:hAnsi="Arial Narrow" w:cstheme="minorHAnsi"/>
        </w:rPr>
      </w:pPr>
      <w:r w:rsidRPr="00E32FA0">
        <w:rPr>
          <w:rFonts w:ascii="Arial Narrow" w:hAnsi="Arial Narrow" w:cstheme="minorHAnsi"/>
        </w:rPr>
        <w:t xml:space="preserve">Deberá estar registrado en el RNP de proveedor de Bienes, no estar inhabilitado para contratar con el Estado, tener licencia de funcionamiento, no estar sancionado por la </w:t>
      </w:r>
      <w:proofErr w:type="spellStart"/>
      <w:r w:rsidRPr="00E32FA0">
        <w:rPr>
          <w:rFonts w:ascii="Arial Narrow" w:hAnsi="Arial Narrow" w:cstheme="minorHAnsi"/>
        </w:rPr>
        <w:t>Sunat</w:t>
      </w:r>
      <w:proofErr w:type="spellEnd"/>
      <w:r w:rsidRPr="00E32FA0">
        <w:rPr>
          <w:rFonts w:ascii="Arial Narrow" w:hAnsi="Arial Narrow" w:cstheme="minorHAnsi"/>
        </w:rPr>
        <w:t xml:space="preserve">. </w:t>
      </w:r>
    </w:p>
    <w:p w14:paraId="6A627446" w14:textId="77777777" w:rsidR="00FB4502" w:rsidRPr="00E32FA0" w:rsidRDefault="00FB4502" w:rsidP="00EF0D5E">
      <w:pPr>
        <w:spacing w:before="240"/>
        <w:jc w:val="both"/>
        <w:rPr>
          <w:rFonts w:ascii="Arial Narrow" w:hAnsi="Arial Narrow" w:cstheme="minorHAnsi"/>
        </w:rPr>
      </w:pPr>
    </w:p>
    <w:p w14:paraId="6B797D27"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lastRenderedPageBreak/>
        <w:t xml:space="preserve">Lugar y plazo de ejecución de la prestación </w:t>
      </w:r>
    </w:p>
    <w:p w14:paraId="2EC342DF"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 xml:space="preserve">- Lugar  </w:t>
      </w:r>
    </w:p>
    <w:p w14:paraId="13E928AD"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La entrega de los bienes requeridos será puesta en obra, Distrito de Villa El Salvador.</w:t>
      </w:r>
    </w:p>
    <w:p w14:paraId="72CA2925"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 Plazo</w:t>
      </w:r>
    </w:p>
    <w:p w14:paraId="50996867"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El plazo de la prestación será de 30 días calendario después de la orden de compra, Según el cronograma de entrega.</w:t>
      </w:r>
    </w:p>
    <w:p w14:paraId="284709EA"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 xml:space="preserve">Entregables </w:t>
      </w:r>
    </w:p>
    <w:p w14:paraId="48542F52"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 xml:space="preserve">El proveedor de forma complementaria a la entrega de los bienes objeto de contratación, deberá presentar los Certificados de Control de Calidad, debidamente certificado por un laboratorio de Mecánica de Suelos y Concreto. </w:t>
      </w:r>
    </w:p>
    <w:p w14:paraId="60A84A68"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De preverse la realización de pruebas o ensayos para la conformidad de los bienes, se deben precisar los documentos que acrediten los resultados de dichas pruebas.</w:t>
      </w:r>
    </w:p>
    <w:p w14:paraId="333B6E05"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Forma de pago:</w:t>
      </w:r>
    </w:p>
    <w:p w14:paraId="09F8816C"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 xml:space="preserve">Para efectuar el pago correspondiente se deberá cumplir como mínimo con lo siguiente. </w:t>
      </w:r>
    </w:p>
    <w:p w14:paraId="1D89CA47" w14:textId="77777777" w:rsidR="00EF0D5E" w:rsidRPr="00E32FA0" w:rsidRDefault="00EF0D5E" w:rsidP="00EF0D5E">
      <w:pPr>
        <w:spacing w:line="240" w:lineRule="auto"/>
        <w:ind w:left="709" w:hanging="142"/>
        <w:jc w:val="both"/>
        <w:rPr>
          <w:rFonts w:ascii="Arial Narrow" w:hAnsi="Arial Narrow" w:cstheme="minorHAnsi"/>
        </w:rPr>
      </w:pPr>
      <w:r w:rsidRPr="00E32FA0">
        <w:rPr>
          <w:rFonts w:ascii="Arial Narrow" w:hAnsi="Arial Narrow" w:cstheme="minorHAnsi"/>
        </w:rPr>
        <w:t xml:space="preserve">-  Documento de conformidad del funcionario responsable del área usuaria de la prestación (debidamente firmado por el Residente de Obra, Inspector y/o Supervisor de ser el caso). </w:t>
      </w:r>
    </w:p>
    <w:p w14:paraId="4A21C88E" w14:textId="77777777" w:rsidR="00EF0D5E" w:rsidRPr="00E32FA0" w:rsidRDefault="00EF0D5E" w:rsidP="00EF0D5E">
      <w:pPr>
        <w:spacing w:line="240" w:lineRule="auto"/>
        <w:ind w:left="709" w:hanging="142"/>
        <w:jc w:val="both"/>
        <w:rPr>
          <w:rFonts w:ascii="Arial Narrow" w:hAnsi="Arial Narrow" w:cstheme="minorHAnsi"/>
        </w:rPr>
      </w:pPr>
      <w:r w:rsidRPr="00E32FA0">
        <w:rPr>
          <w:rFonts w:ascii="Arial Narrow" w:hAnsi="Arial Narrow" w:cstheme="minorHAnsi"/>
        </w:rPr>
        <w:t xml:space="preserve">-  Acta de conformidad del bien (debidamente firmado por el residente, inspector y/o supervisor de hacer el caso). </w:t>
      </w:r>
    </w:p>
    <w:p w14:paraId="0D17C35C" w14:textId="77777777" w:rsidR="00EF0D5E" w:rsidRPr="00E32FA0" w:rsidRDefault="00EF0D5E" w:rsidP="00EF0D5E">
      <w:pPr>
        <w:spacing w:line="240" w:lineRule="auto"/>
        <w:ind w:left="709" w:hanging="142"/>
        <w:jc w:val="both"/>
        <w:rPr>
          <w:rFonts w:ascii="Arial Narrow" w:hAnsi="Arial Narrow" w:cstheme="minorHAnsi"/>
        </w:rPr>
      </w:pPr>
      <w:r w:rsidRPr="00E32FA0">
        <w:rPr>
          <w:rFonts w:ascii="Arial Narrow" w:hAnsi="Arial Narrow" w:cstheme="minorHAnsi"/>
        </w:rPr>
        <w:t xml:space="preserve">- Guía de remisión. </w:t>
      </w:r>
    </w:p>
    <w:p w14:paraId="63AE56BE" w14:textId="77777777" w:rsidR="00EF0D5E" w:rsidRPr="00E32FA0" w:rsidRDefault="00EF0D5E" w:rsidP="00EF0D5E">
      <w:pPr>
        <w:spacing w:line="240" w:lineRule="auto"/>
        <w:ind w:left="709" w:hanging="142"/>
        <w:jc w:val="both"/>
        <w:rPr>
          <w:rFonts w:ascii="Arial Narrow" w:hAnsi="Arial Narrow" w:cstheme="minorHAnsi"/>
        </w:rPr>
      </w:pPr>
      <w:r w:rsidRPr="00E32FA0">
        <w:rPr>
          <w:rFonts w:ascii="Arial Narrow" w:hAnsi="Arial Narrow" w:cstheme="minorHAnsi"/>
        </w:rPr>
        <w:t>- Comprobante de pago</w:t>
      </w:r>
    </w:p>
    <w:p w14:paraId="3242AB50" w14:textId="77777777" w:rsidR="00EF0D5E" w:rsidRPr="00E32FA0" w:rsidRDefault="00EF0D5E" w:rsidP="00EF0D5E">
      <w:pPr>
        <w:spacing w:line="240" w:lineRule="auto"/>
        <w:ind w:left="709" w:hanging="142"/>
        <w:jc w:val="both"/>
        <w:rPr>
          <w:rFonts w:ascii="Arial Narrow" w:hAnsi="Arial Narrow" w:cstheme="minorHAnsi"/>
        </w:rPr>
      </w:pPr>
      <w:r w:rsidRPr="00E32FA0">
        <w:rPr>
          <w:rFonts w:ascii="Arial Narrow" w:hAnsi="Arial Narrow" w:cstheme="minorHAnsi"/>
        </w:rPr>
        <w:t>- Certificado de control de calidad (Ítem 7, inciso J del presente documento).</w:t>
      </w:r>
    </w:p>
    <w:p w14:paraId="42B2F24E" w14:textId="77777777" w:rsidR="00EF0D5E" w:rsidRPr="00E32FA0" w:rsidRDefault="00EF0D5E" w:rsidP="00EF0D5E">
      <w:pPr>
        <w:spacing w:line="240" w:lineRule="auto"/>
        <w:ind w:left="709" w:hanging="142"/>
        <w:jc w:val="both"/>
        <w:rPr>
          <w:rFonts w:ascii="Arial Narrow" w:hAnsi="Arial Narrow" w:cstheme="minorHAnsi"/>
        </w:rPr>
      </w:pPr>
      <w:r w:rsidRPr="00E32FA0">
        <w:rPr>
          <w:rFonts w:ascii="Arial Narrow" w:hAnsi="Arial Narrow" w:cstheme="minorHAnsi"/>
        </w:rPr>
        <w:t xml:space="preserve">- El pago se efectuará en soles, con abono en cuenta, a través del Código de Cuenta Interbancaria (CCI – 20 </w:t>
      </w:r>
      <w:proofErr w:type="spellStart"/>
      <w:r w:rsidRPr="00E32FA0">
        <w:rPr>
          <w:rFonts w:ascii="Arial Narrow" w:hAnsi="Arial Narrow" w:cstheme="minorHAnsi"/>
        </w:rPr>
        <w:t>digitos</w:t>
      </w:r>
      <w:proofErr w:type="spellEnd"/>
      <w:r w:rsidRPr="00E32FA0">
        <w:rPr>
          <w:rFonts w:ascii="Arial Narrow" w:hAnsi="Arial Narrow" w:cstheme="minorHAnsi"/>
        </w:rPr>
        <w:t xml:space="preserve">). </w:t>
      </w:r>
    </w:p>
    <w:p w14:paraId="660676CC" w14:textId="77777777" w:rsidR="00EF0D5E" w:rsidRPr="00E32FA0" w:rsidRDefault="00EF0D5E" w:rsidP="00EF0D5E">
      <w:pPr>
        <w:spacing w:line="240" w:lineRule="auto"/>
        <w:ind w:left="709" w:hanging="142"/>
        <w:jc w:val="both"/>
        <w:rPr>
          <w:rFonts w:ascii="Arial Narrow" w:hAnsi="Arial Narrow" w:cstheme="minorHAnsi"/>
        </w:rPr>
      </w:pPr>
      <w:r w:rsidRPr="00E32FA0">
        <w:rPr>
          <w:rFonts w:ascii="Arial Narrow" w:hAnsi="Arial Narrow" w:cstheme="minorHAnsi"/>
        </w:rPr>
        <w:t>- El pago se realizará en base al cronograma de entrega.</w:t>
      </w:r>
    </w:p>
    <w:p w14:paraId="21084F7F"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 xml:space="preserve">Sobre reducciones y adicionales </w:t>
      </w:r>
    </w:p>
    <w:p w14:paraId="56DE7761"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 xml:space="preserve">Las prestaciones pueden incrementarse o reducirse conformes a lo establecido en el reglamento de la ley de contrataciones vigentes – modificaciones del contrato. </w:t>
      </w:r>
    </w:p>
    <w:p w14:paraId="2F969F94"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 xml:space="preserve">Garantías </w:t>
      </w:r>
    </w:p>
    <w:p w14:paraId="4074B45A"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 xml:space="preserve">El concreto premezclado de diferentes resistencias, ofrecido obligatoriamente debe cumplir con las características técnicas y los certificados de control de calidad, expedido por laboratorio de mecánica de suelos – concreto, legalmente autorizados y equipos calibrados. </w:t>
      </w:r>
    </w:p>
    <w:p w14:paraId="5837B464"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lastRenderedPageBreak/>
        <w:t xml:space="preserve">Otras penalidades aplicables </w:t>
      </w:r>
    </w:p>
    <w:p w14:paraId="6C10360B" w14:textId="77777777" w:rsidR="00EF0D5E" w:rsidRPr="00E32FA0" w:rsidRDefault="00EF0D5E" w:rsidP="00EF0D5E">
      <w:pPr>
        <w:spacing w:before="240"/>
        <w:jc w:val="both"/>
        <w:rPr>
          <w:rFonts w:ascii="Arial Narrow" w:hAnsi="Arial Narrow" w:cstheme="minorHAnsi"/>
        </w:rPr>
      </w:pPr>
      <w:r w:rsidRPr="00E32FA0">
        <w:rPr>
          <w:rFonts w:ascii="Arial Narrow" w:hAnsi="Arial Narrow" w:cstheme="minorHAnsi"/>
        </w:rPr>
        <w:t xml:space="preserve">Se aplicará penalidad máxima equivalente al diez por ciento (10%) del monto del contrato vigente o de ser el caso, del ítem que debió ejecutarse, conforme a lo establecido en el artículo correspondiente del reglamento de la ley de contrataciones del estado. </w:t>
      </w:r>
    </w:p>
    <w:p w14:paraId="44F63C68" w14:textId="77777777" w:rsidR="00EF0D5E" w:rsidRPr="00E32FA0" w:rsidRDefault="00EF0D5E" w:rsidP="00EF0D5E">
      <w:pPr>
        <w:spacing w:before="240"/>
        <w:jc w:val="both"/>
        <w:rPr>
          <w:rFonts w:ascii="Arial Narrow" w:hAnsi="Arial Narrow" w:cstheme="minorHAnsi"/>
          <w:b/>
          <w:bCs/>
        </w:rPr>
      </w:pPr>
      <w:r w:rsidRPr="00E32FA0">
        <w:rPr>
          <w:rFonts w:ascii="Arial Narrow" w:hAnsi="Arial Narrow" w:cstheme="minorHAnsi"/>
          <w:b/>
          <w:bCs/>
        </w:rPr>
        <w:t xml:space="preserve">Cronograma de entrega </w:t>
      </w:r>
    </w:p>
    <w:p w14:paraId="357837BA" w14:textId="77777777" w:rsidR="00EF0D5E" w:rsidRDefault="00EF0D5E" w:rsidP="00EF0D5E">
      <w:pPr>
        <w:spacing w:before="240"/>
        <w:jc w:val="both"/>
        <w:rPr>
          <w:rFonts w:ascii="Arial Narrow" w:hAnsi="Arial Narrow" w:cstheme="minorHAnsi"/>
        </w:rPr>
      </w:pPr>
      <w:r w:rsidRPr="00E32FA0">
        <w:rPr>
          <w:rFonts w:ascii="Arial Narrow" w:hAnsi="Arial Narrow" w:cstheme="minorHAnsi"/>
        </w:rPr>
        <w:t>El cronograma de entrega está sujeto a modificaciones según las necesidades reales de la ejecución o emergencia que pudiera ocurrir en la obra por lo que se requiere que el proveedor cuente con stock suficiente para poder abastecer oportunamente. La entrega de bien se debe coordinar con el Residente de obra, cualquier modificación en la entrega del bien, el Residente de obra podrá coordinar con anticipación con el proveedor.</w:t>
      </w:r>
    </w:p>
    <w:p w14:paraId="08142744" w14:textId="456CC3B3" w:rsidR="00EF0D5E" w:rsidRDefault="002B1BB0">
      <w:pPr>
        <w:pStyle w:val="Prrafodelista"/>
        <w:numPr>
          <w:ilvl w:val="2"/>
          <w:numId w:val="43"/>
        </w:numPr>
        <w:spacing w:after="0"/>
        <w:ind w:left="709"/>
        <w:contextualSpacing w:val="0"/>
        <w:jc w:val="both"/>
        <w:outlineLvl w:val="2"/>
        <w:rPr>
          <w:rFonts w:ascii="Arial Narrow" w:hAnsi="Arial Narrow" w:cstheme="minorHAnsi"/>
          <w:b/>
          <w:color w:val="000000" w:themeColor="text1"/>
        </w:rPr>
      </w:pPr>
      <w:r>
        <w:rPr>
          <w:rFonts w:ascii="Arial Narrow" w:hAnsi="Arial Narrow" w:cstheme="minorHAnsi"/>
          <w:b/>
          <w:color w:val="000000" w:themeColor="text1"/>
        </w:rPr>
        <w:t xml:space="preserve">  </w:t>
      </w:r>
      <w:r w:rsidR="00EF0D5E" w:rsidRPr="00E32FA0">
        <w:rPr>
          <w:rFonts w:ascii="Arial Narrow" w:hAnsi="Arial Narrow" w:cstheme="minorHAnsi"/>
          <w:b/>
          <w:color w:val="000000" w:themeColor="text1"/>
        </w:rPr>
        <w:t>CURADO DE CONCRE</w:t>
      </w:r>
      <w:r>
        <w:rPr>
          <w:rFonts w:ascii="Arial Narrow" w:hAnsi="Arial Narrow" w:cstheme="minorHAnsi"/>
          <w:b/>
          <w:color w:val="000000" w:themeColor="text1"/>
        </w:rPr>
        <w:t>O</w:t>
      </w:r>
      <w:r w:rsidR="00372974">
        <w:rPr>
          <w:rFonts w:ascii="Arial Narrow" w:hAnsi="Arial Narrow" w:cstheme="minorHAnsi"/>
          <w:b/>
          <w:color w:val="000000" w:themeColor="text1"/>
        </w:rPr>
        <w:t>.</w:t>
      </w:r>
      <w:r w:rsidR="00EF0D5E">
        <w:rPr>
          <w:rFonts w:ascii="Arial Narrow" w:hAnsi="Arial Narrow" w:cstheme="minorHAnsi"/>
          <w:b/>
          <w:color w:val="000000" w:themeColor="text1"/>
        </w:rPr>
        <w:t>CON ADITIVO</w:t>
      </w:r>
    </w:p>
    <w:p w14:paraId="0CBB27CA" w14:textId="77777777" w:rsidR="000319E3" w:rsidRDefault="000319E3" w:rsidP="000319E3">
      <w:pPr>
        <w:pStyle w:val="Prrafodelista"/>
        <w:spacing w:after="0"/>
        <w:ind w:left="709"/>
        <w:contextualSpacing w:val="0"/>
        <w:jc w:val="both"/>
        <w:outlineLvl w:val="2"/>
        <w:rPr>
          <w:rFonts w:ascii="Arial Narrow" w:hAnsi="Arial Narrow" w:cstheme="minorHAnsi"/>
          <w:b/>
          <w:color w:val="000000" w:themeColor="text1"/>
        </w:rPr>
      </w:pPr>
    </w:p>
    <w:p w14:paraId="009746DC" w14:textId="77777777" w:rsidR="000319E3" w:rsidRPr="00E32FA0" w:rsidRDefault="000319E3" w:rsidP="000319E3">
      <w:pPr>
        <w:spacing w:after="0"/>
        <w:jc w:val="both"/>
        <w:rPr>
          <w:rFonts w:ascii="Arial Narrow" w:hAnsi="Arial Narrow" w:cstheme="minorHAnsi"/>
          <w:b/>
          <w:color w:val="000000" w:themeColor="text1"/>
          <w:lang w:bidi="en-US"/>
        </w:rPr>
      </w:pPr>
      <w:r w:rsidRPr="00E32FA0">
        <w:rPr>
          <w:rFonts w:ascii="Arial Narrow" w:hAnsi="Arial Narrow" w:cstheme="minorHAnsi"/>
          <w:b/>
          <w:color w:val="000000" w:themeColor="text1"/>
          <w:lang w:bidi="en-US"/>
        </w:rPr>
        <w:t>Descripción</w:t>
      </w:r>
    </w:p>
    <w:p w14:paraId="468619B2" w14:textId="77777777" w:rsidR="000319E3" w:rsidRPr="00E32FA0" w:rsidRDefault="000319E3" w:rsidP="000319E3">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curado consiste en el mantenimiento de contenidos de humedad y de temperaturas satisfactorios en el concreto durante un periodo definido inmediatamente después de la colocación y acabado, con el propósito que se desarrollen las propiedades deseadas.</w:t>
      </w:r>
    </w:p>
    <w:p w14:paraId="2194AF36" w14:textId="77777777" w:rsidR="000319E3" w:rsidRPr="00E32FA0" w:rsidRDefault="000319E3" w:rsidP="000319E3">
      <w:pPr>
        <w:spacing w:after="0"/>
        <w:jc w:val="both"/>
        <w:rPr>
          <w:rFonts w:ascii="Arial Narrow" w:hAnsi="Arial Narrow" w:cstheme="minorHAnsi"/>
          <w:color w:val="000000" w:themeColor="text1"/>
          <w:lang w:bidi="en-US"/>
        </w:rPr>
      </w:pPr>
    </w:p>
    <w:p w14:paraId="60127EFC" w14:textId="77777777" w:rsidR="000319E3" w:rsidRPr="00E32FA0" w:rsidRDefault="000319E3" w:rsidP="000319E3">
      <w:pPr>
        <w:spacing w:after="0"/>
        <w:jc w:val="both"/>
        <w:rPr>
          <w:rFonts w:ascii="Arial Narrow" w:hAnsi="Arial Narrow" w:cstheme="minorHAnsi"/>
          <w:b/>
        </w:rPr>
      </w:pPr>
      <w:r w:rsidRPr="00E32FA0">
        <w:rPr>
          <w:rFonts w:ascii="Arial Narrow" w:hAnsi="Arial Narrow" w:cstheme="minorHAnsi"/>
          <w:b/>
        </w:rPr>
        <w:t xml:space="preserve">Método de construcción </w:t>
      </w:r>
    </w:p>
    <w:p w14:paraId="409E779E" w14:textId="77777777" w:rsidR="000319E3" w:rsidRPr="00E32FA0" w:rsidRDefault="000319E3" w:rsidP="000319E3">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Esta partida consiste en el curado de la estructura del pavimento con un aditivo curador por medio de un pulverizador que al aplicarse sobre el concreto fresco se adhiere a la superficie de éste (concreto), formando una película impermeable al agua y al aire, evitando la evaporación del agua de la mezcla y el secado prematuro del concreto por efectos del sol y/o viento.</w:t>
      </w:r>
    </w:p>
    <w:p w14:paraId="1A5FBBB9" w14:textId="77777777" w:rsidR="000319E3" w:rsidRPr="00E32FA0" w:rsidRDefault="000319E3" w:rsidP="000319E3">
      <w:pPr>
        <w:tabs>
          <w:tab w:val="num" w:pos="1800"/>
        </w:tabs>
        <w:spacing w:after="0"/>
        <w:jc w:val="both"/>
        <w:rPr>
          <w:rFonts w:ascii="Arial Narrow" w:hAnsi="Arial Narrow" w:cstheme="minorHAnsi"/>
          <w:color w:val="000000" w:themeColor="text1"/>
          <w:lang w:bidi="en-US"/>
        </w:rPr>
      </w:pPr>
    </w:p>
    <w:p w14:paraId="65B15B15" w14:textId="77777777" w:rsidR="000319E3" w:rsidRPr="00E32FA0" w:rsidRDefault="000319E3" w:rsidP="000319E3">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Calidad de Materiales</w:t>
      </w:r>
    </w:p>
    <w:p w14:paraId="60001B47" w14:textId="77777777" w:rsidR="000319E3" w:rsidRPr="00E32FA0" w:rsidRDefault="000319E3" w:rsidP="000319E3">
      <w:pPr>
        <w:spacing w:after="0"/>
        <w:jc w:val="both"/>
        <w:rPr>
          <w:rFonts w:ascii="Arial Narrow" w:hAnsi="Arial Narrow" w:cstheme="minorHAnsi"/>
          <w:color w:val="000000" w:themeColor="text1"/>
          <w:lang w:bidi="en-US"/>
        </w:rPr>
      </w:pPr>
      <w:r w:rsidRPr="00E32FA0">
        <w:rPr>
          <w:rFonts w:ascii="Arial Narrow" w:hAnsi="Arial Narrow" w:cstheme="minorHAnsi"/>
          <w:color w:val="000000" w:themeColor="text1"/>
          <w:lang w:bidi="en-US"/>
        </w:rPr>
        <w:t>El curador a emplear será del tipo líquido de color blanco y PH de 8, una vez aplicado sobre la superficie formará una película plástica o sello protector impermeable, flexible y resistente que impedirá que el agua de hidratación del concreto se evapore violentamente.</w:t>
      </w:r>
    </w:p>
    <w:p w14:paraId="6D797CE2" w14:textId="77777777" w:rsidR="00B832A2" w:rsidRPr="00E32FA0" w:rsidRDefault="00B832A2" w:rsidP="000319E3">
      <w:pPr>
        <w:spacing w:after="0"/>
        <w:jc w:val="both"/>
        <w:rPr>
          <w:rFonts w:ascii="Arial Narrow" w:hAnsi="Arial Narrow" w:cstheme="minorHAnsi"/>
          <w:color w:val="000000" w:themeColor="text1"/>
          <w:lang w:bidi="en-US"/>
        </w:rPr>
      </w:pPr>
    </w:p>
    <w:p w14:paraId="0D1F3C66" w14:textId="77777777" w:rsidR="000319E3" w:rsidRPr="00E32FA0" w:rsidRDefault="000319E3" w:rsidP="000319E3">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Sistema de Control de Calidad</w:t>
      </w:r>
    </w:p>
    <w:p w14:paraId="025CD69F" w14:textId="77777777" w:rsidR="000319E3" w:rsidRDefault="000319E3" w:rsidP="000319E3">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El supervisor deberá verificar la calidad de la superficie del concreto terminado y endurecido que tendrá una superficie libre de rajaduras y/o grietas.</w:t>
      </w:r>
    </w:p>
    <w:p w14:paraId="31469FDF" w14:textId="77777777" w:rsidR="00FB4502" w:rsidRDefault="00FB4502" w:rsidP="000319E3">
      <w:pPr>
        <w:spacing w:after="0"/>
        <w:jc w:val="both"/>
        <w:rPr>
          <w:rFonts w:ascii="Arial Narrow" w:hAnsi="Arial Narrow" w:cstheme="minorHAnsi"/>
          <w:b/>
        </w:rPr>
      </w:pPr>
    </w:p>
    <w:p w14:paraId="71E82B19" w14:textId="5E139BA3" w:rsidR="000319E3" w:rsidRPr="00E32FA0" w:rsidRDefault="000319E3" w:rsidP="000319E3">
      <w:pPr>
        <w:spacing w:after="0"/>
        <w:jc w:val="both"/>
        <w:rPr>
          <w:rFonts w:ascii="Arial Narrow" w:hAnsi="Arial Narrow" w:cstheme="minorHAnsi"/>
        </w:rPr>
      </w:pPr>
      <w:r w:rsidRPr="00E32FA0">
        <w:rPr>
          <w:rFonts w:ascii="Arial Narrow" w:hAnsi="Arial Narrow" w:cstheme="minorHAnsi"/>
          <w:b/>
        </w:rPr>
        <w:t>Método de medición</w:t>
      </w:r>
      <w:r w:rsidRPr="00E32FA0">
        <w:rPr>
          <w:rFonts w:ascii="Arial Narrow" w:hAnsi="Arial Narrow" w:cstheme="minorHAnsi"/>
        </w:rPr>
        <w:t xml:space="preserve"> </w:t>
      </w:r>
    </w:p>
    <w:p w14:paraId="72CA6360" w14:textId="77777777" w:rsidR="000319E3" w:rsidRPr="00E32FA0" w:rsidRDefault="000319E3" w:rsidP="000319E3">
      <w:pPr>
        <w:spacing w:after="0"/>
        <w:jc w:val="both"/>
        <w:rPr>
          <w:rFonts w:ascii="Arial Narrow" w:hAnsi="Arial Narrow" w:cstheme="minorHAnsi"/>
        </w:rPr>
      </w:pPr>
      <w:r w:rsidRPr="00E32FA0">
        <w:rPr>
          <w:rFonts w:ascii="Arial Narrow" w:hAnsi="Arial Narrow" w:cstheme="minorHAnsi"/>
        </w:rPr>
        <w:t xml:space="preserve">El trabajo ejecutado se medirá en metros cuadrados (m2) de superficie curada de concreto; su cuantificación será efectuada de acuerdo al ancho de pavimento por su longitud, según lo indicado en los planos y aprobados por el Supervisor. </w:t>
      </w:r>
    </w:p>
    <w:p w14:paraId="59535F79" w14:textId="77777777" w:rsidR="000319E3" w:rsidRPr="00E32FA0" w:rsidRDefault="000319E3" w:rsidP="000319E3">
      <w:pPr>
        <w:spacing w:after="0"/>
        <w:jc w:val="both"/>
        <w:rPr>
          <w:rFonts w:ascii="Arial Narrow" w:hAnsi="Arial Narrow" w:cstheme="minorHAnsi"/>
        </w:rPr>
      </w:pPr>
    </w:p>
    <w:p w14:paraId="6E8279B3" w14:textId="77777777" w:rsidR="000319E3" w:rsidRPr="00E32FA0" w:rsidRDefault="000319E3" w:rsidP="000319E3">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Condiciones de Pago</w:t>
      </w:r>
    </w:p>
    <w:p w14:paraId="07BECC19" w14:textId="0E93030E" w:rsidR="000A146C" w:rsidRDefault="000319E3" w:rsidP="00172A9D">
      <w:pPr>
        <w:spacing w:after="0"/>
        <w:jc w:val="both"/>
        <w:rPr>
          <w:rFonts w:ascii="Arial Narrow" w:hAnsi="Arial Narrow" w:cstheme="minorHAnsi"/>
        </w:rPr>
      </w:pPr>
      <w:r w:rsidRPr="00E32FA0">
        <w:rPr>
          <w:rFonts w:ascii="Arial Narrow" w:hAnsi="Arial Narrow" w:cstheme="minorHAnsi"/>
        </w:rPr>
        <w:t>El pago se efectuará según el precio unitario del presupuesto y por metro cuadrado (m2) de superficie curada, entendiéndose que dicho precio y pago constituirá compensación total por toda la mano de obra, materiales, equipos, herramientas e imprevistos necesarios para la ejecución del traba</w:t>
      </w:r>
      <w:r w:rsidRPr="005D3C23">
        <w:rPr>
          <w:rFonts w:ascii="Arial Narrow" w:hAnsi="Arial Narrow" w:cstheme="minorHAnsi"/>
        </w:rPr>
        <w:t>jo.</w:t>
      </w:r>
    </w:p>
    <w:p w14:paraId="4B82E38B" w14:textId="77777777" w:rsidR="00FB4502" w:rsidRDefault="00FB4502" w:rsidP="00212A99">
      <w:pPr>
        <w:pStyle w:val="Prrafodelista"/>
        <w:spacing w:after="0"/>
        <w:ind w:left="284"/>
        <w:contextualSpacing w:val="0"/>
        <w:jc w:val="both"/>
        <w:outlineLvl w:val="1"/>
        <w:rPr>
          <w:rFonts w:ascii="Arial Narrow" w:hAnsi="Arial Narrow" w:cstheme="minorHAnsi"/>
          <w:b/>
          <w:color w:val="000000" w:themeColor="text1"/>
        </w:rPr>
      </w:pPr>
    </w:p>
    <w:p w14:paraId="3E62A777" w14:textId="77777777" w:rsidR="00FB4502" w:rsidRDefault="00FB4502" w:rsidP="00212A99">
      <w:pPr>
        <w:pStyle w:val="Prrafodelista"/>
        <w:spacing w:after="0"/>
        <w:ind w:left="284"/>
        <w:contextualSpacing w:val="0"/>
        <w:jc w:val="both"/>
        <w:outlineLvl w:val="1"/>
        <w:rPr>
          <w:rFonts w:ascii="Arial Narrow" w:hAnsi="Arial Narrow" w:cstheme="minorHAnsi"/>
          <w:b/>
          <w:color w:val="000000" w:themeColor="text1"/>
        </w:rPr>
      </w:pPr>
    </w:p>
    <w:p w14:paraId="76909DBF" w14:textId="4144B832" w:rsidR="00372974" w:rsidRDefault="00372974" w:rsidP="002B1BB0">
      <w:pPr>
        <w:pStyle w:val="Prrafodelista"/>
        <w:numPr>
          <w:ilvl w:val="1"/>
          <w:numId w:val="43"/>
        </w:numPr>
        <w:spacing w:after="0"/>
        <w:ind w:left="567" w:hanging="567"/>
        <w:contextualSpacing w:val="0"/>
        <w:jc w:val="both"/>
        <w:outlineLvl w:val="1"/>
        <w:rPr>
          <w:rFonts w:ascii="Arial Narrow" w:hAnsi="Arial Narrow" w:cstheme="minorHAnsi"/>
          <w:b/>
          <w:color w:val="000000" w:themeColor="text1"/>
        </w:rPr>
      </w:pPr>
      <w:r>
        <w:rPr>
          <w:rFonts w:ascii="Arial Narrow" w:hAnsi="Arial Narrow" w:cstheme="minorHAnsi"/>
          <w:b/>
          <w:color w:val="000000" w:themeColor="text1"/>
        </w:rPr>
        <w:lastRenderedPageBreak/>
        <w:t>P</w:t>
      </w:r>
      <w:r w:rsidR="002B1BB0">
        <w:rPr>
          <w:rFonts w:ascii="Arial Narrow" w:hAnsi="Arial Narrow" w:cstheme="minorHAnsi"/>
          <w:b/>
          <w:color w:val="000000" w:themeColor="text1"/>
        </w:rPr>
        <w:t>INTURA</w:t>
      </w:r>
    </w:p>
    <w:p w14:paraId="3406D774" w14:textId="0F51996A" w:rsidR="002B1BB0" w:rsidRDefault="002B1BB0" w:rsidP="002B1BB0">
      <w:pPr>
        <w:pStyle w:val="Prrafodelista"/>
        <w:numPr>
          <w:ilvl w:val="2"/>
          <w:numId w:val="43"/>
        </w:numPr>
        <w:spacing w:after="0"/>
        <w:ind w:left="567" w:hanging="567"/>
        <w:contextualSpacing w:val="0"/>
        <w:jc w:val="both"/>
        <w:outlineLvl w:val="1"/>
        <w:rPr>
          <w:rFonts w:ascii="Arial Narrow" w:hAnsi="Arial Narrow" w:cstheme="minorHAnsi"/>
          <w:b/>
          <w:color w:val="000000" w:themeColor="text1"/>
        </w:rPr>
      </w:pPr>
      <w:r>
        <w:rPr>
          <w:rFonts w:ascii="Arial Narrow" w:hAnsi="Arial Narrow" w:cstheme="minorHAnsi"/>
          <w:b/>
          <w:color w:val="000000" w:themeColor="text1"/>
        </w:rPr>
        <w:t xml:space="preserve">  PINTURA DE TRÁFICO EN DEMARCACION EN LOSA DEPORTIVA MULTIUSOS</w:t>
      </w:r>
    </w:p>
    <w:p w14:paraId="09DFE405" w14:textId="77777777" w:rsidR="00D745FC" w:rsidRPr="002B1BB0" w:rsidRDefault="00D745FC" w:rsidP="002B1BB0">
      <w:pPr>
        <w:spacing w:after="0"/>
        <w:jc w:val="both"/>
        <w:outlineLvl w:val="2"/>
        <w:rPr>
          <w:rFonts w:ascii="Arial Narrow" w:hAnsi="Arial Narrow" w:cstheme="minorHAnsi"/>
          <w:b/>
          <w:color w:val="000000" w:themeColor="text1"/>
        </w:rPr>
      </w:pPr>
    </w:p>
    <w:p w14:paraId="6D3B4E7C" w14:textId="77777777" w:rsidR="00D745FC" w:rsidRPr="00E32FA0" w:rsidRDefault="00D745FC" w:rsidP="00D745FC">
      <w:pPr>
        <w:spacing w:after="0"/>
        <w:jc w:val="both"/>
        <w:rPr>
          <w:rFonts w:ascii="Arial Narrow" w:hAnsi="Arial Narrow" w:cstheme="minorHAnsi"/>
          <w:b/>
          <w:color w:val="000000" w:themeColor="text1"/>
          <w:lang w:bidi="en-US"/>
        </w:rPr>
      </w:pPr>
      <w:r w:rsidRPr="00E32FA0">
        <w:rPr>
          <w:rFonts w:ascii="Arial Narrow" w:hAnsi="Arial Narrow" w:cstheme="minorHAnsi"/>
          <w:b/>
          <w:color w:val="000000" w:themeColor="text1"/>
          <w:lang w:bidi="en-US"/>
        </w:rPr>
        <w:t>Descripción</w:t>
      </w:r>
    </w:p>
    <w:p w14:paraId="7AFBBF53" w14:textId="77777777" w:rsidR="00D745FC" w:rsidRPr="00D745FC" w:rsidRDefault="00D745FC" w:rsidP="00D745FC">
      <w:pPr>
        <w:jc w:val="both"/>
        <w:rPr>
          <w:rFonts w:ascii="Arial Narrow" w:hAnsi="Arial Narrow" w:cstheme="minorHAnsi"/>
        </w:rPr>
      </w:pPr>
      <w:r w:rsidRPr="00D745FC">
        <w:rPr>
          <w:rFonts w:ascii="Arial Narrow" w:hAnsi="Arial Narrow" w:cstheme="minorHAnsi"/>
        </w:rPr>
        <w:t xml:space="preserve">Este trabajo consistirá en el suministro de materiales y pintado de la demarcación de la losa para su posterior uso como cancha de </w:t>
      </w:r>
      <w:proofErr w:type="spellStart"/>
      <w:r w:rsidRPr="00D745FC">
        <w:rPr>
          <w:rFonts w:ascii="Arial Narrow" w:hAnsi="Arial Narrow" w:cstheme="minorHAnsi"/>
        </w:rPr>
        <w:t>Voley</w:t>
      </w:r>
      <w:proofErr w:type="spellEnd"/>
      <w:r w:rsidRPr="00D745FC">
        <w:rPr>
          <w:rFonts w:ascii="Arial Narrow" w:hAnsi="Arial Narrow" w:cstheme="minorHAnsi"/>
        </w:rPr>
        <w:t>. La demarcación y los colores a emplear se ejecutarán de acuerdo a lo indicado en el plano detalles, en concordancia con los diseños y colores establecidos por la Entidad.</w:t>
      </w:r>
    </w:p>
    <w:p w14:paraId="56749ED5" w14:textId="52FE309D" w:rsidR="006602FC" w:rsidRPr="00E32FA0" w:rsidRDefault="006602FC" w:rsidP="006602FC">
      <w:pPr>
        <w:spacing w:after="0"/>
        <w:jc w:val="both"/>
        <w:rPr>
          <w:rFonts w:ascii="Arial Narrow" w:hAnsi="Arial Narrow" w:cstheme="minorHAnsi"/>
          <w:b/>
          <w:color w:val="000000" w:themeColor="text1"/>
        </w:rPr>
      </w:pPr>
      <w:r w:rsidRPr="00E32FA0">
        <w:rPr>
          <w:rFonts w:ascii="Arial Narrow" w:hAnsi="Arial Narrow" w:cstheme="minorHAnsi"/>
          <w:b/>
          <w:color w:val="000000" w:themeColor="text1"/>
        </w:rPr>
        <w:t>Materiales</w:t>
      </w:r>
    </w:p>
    <w:p w14:paraId="2370E0BD" w14:textId="77777777" w:rsidR="00D745FC" w:rsidRPr="00D745FC" w:rsidRDefault="00D745FC" w:rsidP="00D745FC">
      <w:pPr>
        <w:spacing w:after="0"/>
        <w:jc w:val="both"/>
        <w:rPr>
          <w:rFonts w:ascii="Arial Narrow" w:hAnsi="Arial Narrow" w:cstheme="minorHAnsi"/>
        </w:rPr>
      </w:pPr>
      <w:r w:rsidRPr="00D745FC">
        <w:rPr>
          <w:rFonts w:ascii="Arial Narrow" w:hAnsi="Arial Narrow" w:cstheme="minorHAnsi"/>
        </w:rPr>
        <w:t xml:space="preserve">- Pintura esmalte sintético </w:t>
      </w:r>
      <w:proofErr w:type="spellStart"/>
      <w:r w:rsidRPr="00D745FC">
        <w:rPr>
          <w:rFonts w:ascii="Arial Narrow" w:hAnsi="Arial Narrow" w:cstheme="minorHAnsi"/>
        </w:rPr>
        <w:t>tekno</w:t>
      </w:r>
      <w:proofErr w:type="spellEnd"/>
      <w:r w:rsidRPr="00D745FC">
        <w:rPr>
          <w:rFonts w:ascii="Arial Narrow" w:hAnsi="Arial Narrow" w:cstheme="minorHAnsi"/>
        </w:rPr>
        <w:t>.</w:t>
      </w:r>
    </w:p>
    <w:p w14:paraId="3C6A8B3A" w14:textId="77777777" w:rsidR="00D745FC" w:rsidRPr="00D745FC" w:rsidRDefault="00D745FC" w:rsidP="00D745FC">
      <w:pPr>
        <w:spacing w:after="0"/>
        <w:jc w:val="both"/>
        <w:rPr>
          <w:rFonts w:ascii="Arial Narrow" w:hAnsi="Arial Narrow" w:cstheme="minorHAnsi"/>
        </w:rPr>
      </w:pPr>
      <w:r w:rsidRPr="00D745FC">
        <w:rPr>
          <w:rFonts w:ascii="Arial Narrow" w:hAnsi="Arial Narrow" w:cstheme="minorHAnsi"/>
        </w:rPr>
        <w:t>- Lija para madera.</w:t>
      </w:r>
    </w:p>
    <w:p w14:paraId="5E6BFE5E" w14:textId="77777777" w:rsidR="00D745FC" w:rsidRPr="00D745FC" w:rsidRDefault="00D745FC" w:rsidP="00D745FC">
      <w:pPr>
        <w:spacing w:after="0"/>
        <w:jc w:val="both"/>
        <w:rPr>
          <w:rFonts w:ascii="Arial Narrow" w:hAnsi="Arial Narrow" w:cstheme="minorHAnsi"/>
        </w:rPr>
      </w:pPr>
      <w:r w:rsidRPr="00D745FC">
        <w:rPr>
          <w:rFonts w:ascii="Arial Narrow" w:hAnsi="Arial Narrow" w:cstheme="minorHAnsi"/>
        </w:rPr>
        <w:t xml:space="preserve">- </w:t>
      </w:r>
      <w:proofErr w:type="spellStart"/>
      <w:r w:rsidRPr="00D745FC">
        <w:rPr>
          <w:rFonts w:ascii="Arial Narrow" w:hAnsi="Arial Narrow" w:cstheme="minorHAnsi"/>
        </w:rPr>
        <w:t>Thinner</w:t>
      </w:r>
      <w:proofErr w:type="spellEnd"/>
      <w:r w:rsidRPr="00D745FC">
        <w:rPr>
          <w:rFonts w:ascii="Arial Narrow" w:hAnsi="Arial Narrow" w:cstheme="minorHAnsi"/>
        </w:rPr>
        <w:t>.</w:t>
      </w:r>
    </w:p>
    <w:p w14:paraId="700A553B" w14:textId="77777777" w:rsidR="00D745FC" w:rsidRPr="00D745FC" w:rsidRDefault="00D745FC" w:rsidP="00D745FC">
      <w:pPr>
        <w:spacing w:after="0"/>
        <w:jc w:val="both"/>
        <w:rPr>
          <w:rFonts w:ascii="Arial Narrow" w:hAnsi="Arial Narrow" w:cstheme="minorHAnsi"/>
        </w:rPr>
      </w:pPr>
      <w:r w:rsidRPr="00D745FC">
        <w:rPr>
          <w:rFonts w:ascii="Arial Narrow" w:hAnsi="Arial Narrow" w:cstheme="minorHAnsi"/>
        </w:rPr>
        <w:t>- Herramientas Manuales.</w:t>
      </w:r>
    </w:p>
    <w:p w14:paraId="5774A6A7" w14:textId="77777777" w:rsidR="00D745FC" w:rsidRPr="00D745FC" w:rsidRDefault="00D745FC" w:rsidP="00D745FC">
      <w:pPr>
        <w:spacing w:after="0"/>
        <w:ind w:left="708"/>
        <w:jc w:val="both"/>
        <w:rPr>
          <w:rFonts w:ascii="Arial Narrow" w:hAnsi="Arial Narrow" w:cstheme="minorHAnsi"/>
        </w:rPr>
      </w:pPr>
    </w:p>
    <w:p w14:paraId="312A3600" w14:textId="3D8332E0" w:rsidR="00D745FC" w:rsidRPr="006602FC" w:rsidRDefault="006602FC" w:rsidP="006602FC">
      <w:pPr>
        <w:spacing w:after="0"/>
        <w:jc w:val="both"/>
        <w:rPr>
          <w:rFonts w:ascii="Arial Narrow" w:hAnsi="Arial Narrow" w:cstheme="minorHAnsi"/>
          <w:b/>
          <w:color w:val="000000" w:themeColor="text1"/>
        </w:rPr>
      </w:pPr>
      <w:r w:rsidRPr="006602FC">
        <w:rPr>
          <w:rFonts w:ascii="Arial Narrow" w:hAnsi="Arial Narrow" w:cstheme="minorHAnsi"/>
          <w:b/>
          <w:color w:val="000000" w:themeColor="text1"/>
        </w:rPr>
        <w:t>Procedimiento Constructivo</w:t>
      </w:r>
    </w:p>
    <w:p w14:paraId="3B6675F7"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-El supervisor deberá comprobar que la pintura cumpla con los requisitos mínimos solicitados para la aprobación del material. No se permitirá que los materiales lleguen a obra con envases rotos o tapas abiertas.</w:t>
      </w:r>
    </w:p>
    <w:p w14:paraId="64C86802"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La pintura y todos los otros materiales a utilizar deberán ser envasados en forma adecuada, según usos del fabricante. Cada envase deberá llevar una etiqueta con la siguiente información:</w:t>
      </w:r>
    </w:p>
    <w:p w14:paraId="774B086A"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 Nombre y dirección del fabricante.</w:t>
      </w:r>
    </w:p>
    <w:p w14:paraId="148EB5BC"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 Punto de embarque o despacho.</w:t>
      </w:r>
    </w:p>
    <w:p w14:paraId="41DE9E13" w14:textId="4B501326" w:rsidR="00D745FC" w:rsidRPr="00D745FC" w:rsidRDefault="00D745FC" w:rsidP="006602FC">
      <w:pPr>
        <w:jc w:val="both"/>
        <w:rPr>
          <w:rFonts w:ascii="Arial Narrow" w:hAnsi="Arial Narrow" w:cstheme="minorHAnsi"/>
        </w:rPr>
      </w:pPr>
      <w:r w:rsidRPr="00D745FC">
        <w:rPr>
          <w:rFonts w:ascii="Arial Narrow" w:hAnsi="Arial Narrow" w:cstheme="minorHAnsi"/>
        </w:rPr>
        <w:t>- tipo de pintura.</w:t>
      </w:r>
    </w:p>
    <w:p w14:paraId="14632243"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 Fórmula de fabricación-</w:t>
      </w:r>
    </w:p>
    <w:p w14:paraId="3A261246"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 Capacidad (número de litros de envase).</w:t>
      </w:r>
    </w:p>
    <w:p w14:paraId="6197C82A"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 Fecha de fabricación y número de lote del despacho.</w:t>
      </w:r>
    </w:p>
    <w:p w14:paraId="16E6F111"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El pintado de la losa deberá iniciarse cuando la superficie de concreto se encuentre completamente seca y haya concluido la reacción del concreto, por ningún motivo antes de los 30 días.</w:t>
      </w:r>
    </w:p>
    <w:p w14:paraId="34BACBAE"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 xml:space="preserve">Se deberá remover el polvo, partículas sueltas, suciedad, restos de curador e imperfecciones de la superficie con lija de óxido de hierro </w:t>
      </w:r>
      <w:proofErr w:type="spellStart"/>
      <w:r w:rsidRPr="00D745FC">
        <w:rPr>
          <w:rFonts w:ascii="Arial Narrow" w:hAnsi="Arial Narrow" w:cstheme="minorHAnsi"/>
        </w:rPr>
        <w:t>N°</w:t>
      </w:r>
      <w:proofErr w:type="spellEnd"/>
      <w:r w:rsidRPr="00D745FC">
        <w:rPr>
          <w:rFonts w:ascii="Arial Narrow" w:hAnsi="Arial Narrow" w:cstheme="minorHAnsi"/>
        </w:rPr>
        <w:t xml:space="preserve"> 100, escobilla metálica u otros métodos aceptados por el supervisor, siempre que no afecten la superficie de la losa.</w:t>
      </w:r>
    </w:p>
    <w:p w14:paraId="7D249605"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No se permitirá la aplicación de la pintura en instantes de lluvia, ni cuando haya agua o humedad sobre la superficie del pavimento. De ocurrir en medio de la operación se deberá proteger lo pintado inmediatamente.</w:t>
      </w:r>
    </w:p>
    <w:p w14:paraId="7F9C266A"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Se aplicará dos capas en el intervalo mínimo entre ellas de dos (2) horas.</w:t>
      </w:r>
    </w:p>
    <w:p w14:paraId="247AA03A"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t>Todas las marcas tienen que presentar una apariencia clara, uniforme, las marcas que no se encuentren con una buena apariencia, durante el día o noche, tienen que ser corregidas por el contratista de modo aceptable por el Supervisor y sin costo para la Entidad.</w:t>
      </w:r>
    </w:p>
    <w:p w14:paraId="0F61A452" w14:textId="77777777" w:rsidR="00D745FC" w:rsidRPr="00D745FC" w:rsidRDefault="00D745FC" w:rsidP="006602FC">
      <w:pPr>
        <w:jc w:val="both"/>
        <w:rPr>
          <w:rFonts w:ascii="Arial Narrow" w:hAnsi="Arial Narrow" w:cstheme="minorHAnsi"/>
        </w:rPr>
      </w:pPr>
      <w:r w:rsidRPr="00D745FC">
        <w:rPr>
          <w:rFonts w:ascii="Arial Narrow" w:hAnsi="Arial Narrow" w:cstheme="minorHAnsi"/>
        </w:rPr>
        <w:lastRenderedPageBreak/>
        <w:t>Las áreas pintadas tienen que ser protegidas del tránsito peatonal o vial hasta que la pintura esta seca y así evitar que se adhiera huellas o marcas.</w:t>
      </w:r>
    </w:p>
    <w:p w14:paraId="599DBF94" w14:textId="0929B151" w:rsidR="00F060F4" w:rsidRPr="002B1BB0" w:rsidRDefault="00D745FC" w:rsidP="002B1BB0">
      <w:pPr>
        <w:pStyle w:val="Prrafodelista"/>
        <w:spacing w:after="0"/>
        <w:ind w:left="0"/>
        <w:contextualSpacing w:val="0"/>
        <w:jc w:val="both"/>
        <w:outlineLvl w:val="1"/>
        <w:rPr>
          <w:rFonts w:ascii="Arial Narrow" w:hAnsi="Arial Narrow" w:cstheme="minorHAnsi"/>
        </w:rPr>
      </w:pPr>
      <w:r w:rsidRPr="00D745FC">
        <w:rPr>
          <w:rFonts w:ascii="Arial Narrow" w:hAnsi="Arial Narrow" w:cstheme="minorHAnsi"/>
        </w:rPr>
        <w:t>La demarcación de la losa solo se aceptará si su aplicación está de acuerdo con las indicaciones de los planos, documentos del proyecto y de la presente especificación</w:t>
      </w:r>
    </w:p>
    <w:p w14:paraId="4C28D120" w14:textId="77777777" w:rsidR="00F060F4" w:rsidRPr="006602FC" w:rsidRDefault="00F060F4" w:rsidP="006602FC">
      <w:pPr>
        <w:spacing w:after="0"/>
        <w:jc w:val="both"/>
        <w:outlineLvl w:val="1"/>
        <w:rPr>
          <w:rFonts w:ascii="Arial Narrow" w:hAnsi="Arial Narrow" w:cstheme="minorHAnsi"/>
          <w:b/>
          <w:color w:val="000000" w:themeColor="text1"/>
        </w:rPr>
      </w:pPr>
    </w:p>
    <w:p w14:paraId="673FF0ED" w14:textId="295F9DBE" w:rsidR="00DE20D4" w:rsidRPr="00DE20D4" w:rsidRDefault="002B1BB0">
      <w:pPr>
        <w:pStyle w:val="Prrafodelista"/>
        <w:numPr>
          <w:ilvl w:val="0"/>
          <w:numId w:val="43"/>
        </w:numPr>
        <w:spacing w:after="0"/>
        <w:ind w:left="284" w:hanging="284"/>
        <w:contextualSpacing w:val="0"/>
        <w:jc w:val="both"/>
        <w:outlineLvl w:val="1"/>
        <w:rPr>
          <w:rFonts w:ascii="Arial Narrow" w:hAnsi="Arial Narrow" w:cstheme="minorHAnsi"/>
          <w:b/>
          <w:color w:val="000000" w:themeColor="text1"/>
        </w:rPr>
      </w:pPr>
      <w:r>
        <w:rPr>
          <w:rFonts w:ascii="Arial Narrow" w:hAnsi="Arial Narrow" w:cstheme="minorHAnsi"/>
          <w:b/>
          <w:color w:val="000000" w:themeColor="text1"/>
        </w:rPr>
        <w:t xml:space="preserve">  </w:t>
      </w:r>
      <w:r w:rsidR="00DE20D4" w:rsidRPr="00402FBD">
        <w:rPr>
          <w:rFonts w:ascii="Arial Narrow" w:hAnsi="Arial Narrow" w:cstheme="minorHAnsi"/>
          <w:b/>
          <w:color w:val="000000" w:themeColor="text1"/>
        </w:rPr>
        <w:t>SARDINEL</w:t>
      </w:r>
    </w:p>
    <w:p w14:paraId="77AD4003" w14:textId="0567130D" w:rsidR="00DE20D4" w:rsidRPr="00B56195" w:rsidRDefault="00DE20D4">
      <w:pPr>
        <w:pStyle w:val="Prrafodelista"/>
        <w:numPr>
          <w:ilvl w:val="1"/>
          <w:numId w:val="44"/>
        </w:numPr>
        <w:rPr>
          <w:rFonts w:ascii="Arial Narrow" w:hAnsi="Arial Narrow" w:cstheme="minorHAnsi"/>
          <w:b/>
          <w:color w:val="000000" w:themeColor="text1"/>
        </w:rPr>
      </w:pPr>
      <w:r w:rsidRPr="00B56195">
        <w:rPr>
          <w:rFonts w:ascii="Arial Narrow" w:hAnsi="Arial Narrow" w:cstheme="minorHAnsi"/>
          <w:b/>
          <w:color w:val="000000" w:themeColor="text1"/>
        </w:rPr>
        <w:t>TRABAJOS PRELIMINARES.</w:t>
      </w:r>
    </w:p>
    <w:p w14:paraId="12A77078" w14:textId="03900D9C" w:rsidR="00F060F4" w:rsidRPr="00B56195" w:rsidRDefault="002B1BB0" w:rsidP="00B56195">
      <w:pPr>
        <w:rPr>
          <w:rFonts w:ascii="Arial Narrow" w:hAnsi="Arial Narrow" w:cstheme="minorHAnsi"/>
          <w:b/>
          <w:color w:val="000000" w:themeColor="text1"/>
        </w:rPr>
      </w:pPr>
      <w:r>
        <w:rPr>
          <w:rFonts w:ascii="Arial Narrow" w:hAnsi="Arial Narrow" w:cstheme="minorHAnsi"/>
          <w:b/>
          <w:color w:val="000000" w:themeColor="text1"/>
        </w:rPr>
        <w:t>05.01.01</w:t>
      </w:r>
      <w:r w:rsidRPr="00B56195">
        <w:rPr>
          <w:rFonts w:ascii="Arial Narrow" w:hAnsi="Arial Narrow" w:cstheme="minorHAnsi"/>
          <w:b/>
          <w:color w:val="000000" w:themeColor="text1"/>
        </w:rPr>
        <w:t xml:space="preserve"> TRAZO</w:t>
      </w:r>
      <w:r w:rsidR="00DE20D4" w:rsidRPr="00B56195">
        <w:rPr>
          <w:rFonts w:ascii="Arial Narrow" w:hAnsi="Arial Narrow" w:cstheme="minorHAnsi"/>
          <w:b/>
          <w:color w:val="000000" w:themeColor="text1"/>
        </w:rPr>
        <w:t xml:space="preserve"> Y REPLANTEO CON EQUIPO</w:t>
      </w:r>
      <w:r w:rsidR="00F060F4" w:rsidRPr="00B56195">
        <w:rPr>
          <w:rFonts w:ascii="Arial Narrow" w:hAnsi="Arial Narrow" w:cstheme="minorHAnsi"/>
          <w:b/>
          <w:color w:val="000000" w:themeColor="text1"/>
        </w:rPr>
        <w:t>.</w:t>
      </w:r>
    </w:p>
    <w:p w14:paraId="77182226" w14:textId="77777777" w:rsidR="00DE20D4" w:rsidRPr="00402FBD" w:rsidRDefault="00DE20D4" w:rsidP="00402FBD">
      <w:pPr>
        <w:tabs>
          <w:tab w:val="left" w:pos="709"/>
          <w:tab w:val="left" w:pos="851"/>
        </w:tabs>
        <w:spacing w:after="0"/>
        <w:jc w:val="both"/>
        <w:rPr>
          <w:rFonts w:ascii="Arial Narrow" w:hAnsi="Arial Narrow" w:cstheme="minorHAnsi"/>
          <w:b/>
        </w:rPr>
      </w:pPr>
      <w:r w:rsidRPr="00402FBD">
        <w:rPr>
          <w:rFonts w:ascii="Arial Narrow" w:hAnsi="Arial Narrow" w:cstheme="minorHAnsi"/>
          <w:b/>
        </w:rPr>
        <w:t>Descripción.</w:t>
      </w:r>
    </w:p>
    <w:p w14:paraId="2B97893C" w14:textId="2441459B" w:rsidR="00DE20D4" w:rsidRDefault="00DE20D4" w:rsidP="00402FBD">
      <w:pPr>
        <w:ind w:left="-3"/>
        <w:rPr>
          <w:rFonts w:ascii="Arial Narrow" w:hAnsi="Arial Narrow" w:cstheme="minorHAnsi"/>
        </w:rPr>
      </w:pPr>
      <w:r w:rsidRPr="00402FBD">
        <w:rPr>
          <w:rFonts w:ascii="Arial Narrow" w:hAnsi="Arial Narrow" w:cstheme="minorHAnsi"/>
        </w:rPr>
        <w:t>El trazo consiste en llevar al terreno los ejes y niveles establecidos en los planos. El replanteo consiste en la ubicación e identificación de todos los elementos que se detallan en los planos durante el proceso de construcción, y control explicito por sí mismo.</w:t>
      </w:r>
    </w:p>
    <w:p w14:paraId="0CCABAC8" w14:textId="77777777" w:rsidR="00402FBD" w:rsidRPr="00402FBD" w:rsidRDefault="00402FBD" w:rsidP="00402FBD">
      <w:pPr>
        <w:spacing w:after="0"/>
        <w:jc w:val="both"/>
        <w:rPr>
          <w:rFonts w:ascii="Arial Narrow" w:hAnsi="Arial Narrow" w:cstheme="minorHAnsi"/>
          <w:b/>
        </w:rPr>
      </w:pPr>
      <w:r w:rsidRPr="00402FBD">
        <w:rPr>
          <w:rFonts w:ascii="Arial Narrow" w:hAnsi="Arial Narrow" w:cstheme="minorHAnsi"/>
          <w:b/>
        </w:rPr>
        <w:t>Método de Construcción</w:t>
      </w:r>
    </w:p>
    <w:p w14:paraId="586C4E17" w14:textId="77777777" w:rsidR="00402FBD" w:rsidRDefault="00402FBD" w:rsidP="00402FBD">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402FBD">
        <w:rPr>
          <w:rFonts w:ascii="Arial Narrow" w:eastAsiaTheme="minorEastAsia" w:hAnsi="Arial Narrow" w:cstheme="minorHAnsi"/>
          <w:sz w:val="22"/>
          <w:szCs w:val="22"/>
          <w:lang w:val="es-PE" w:eastAsia="es-PE"/>
        </w:rPr>
        <w:t xml:space="preserve">En base a los planos y levantamientos topográficos del Proyecto, sus referencias y </w:t>
      </w:r>
      <w:proofErr w:type="spellStart"/>
      <w:r w:rsidRPr="00402FBD">
        <w:rPr>
          <w:rFonts w:ascii="Arial Narrow" w:eastAsiaTheme="minorEastAsia" w:hAnsi="Arial Narrow" w:cstheme="minorHAnsi"/>
          <w:sz w:val="22"/>
          <w:szCs w:val="22"/>
          <w:lang w:val="es-PE" w:eastAsia="es-PE"/>
        </w:rPr>
        <w:t>BMs</w:t>
      </w:r>
      <w:proofErr w:type="spellEnd"/>
      <w:r w:rsidRPr="00402FBD">
        <w:rPr>
          <w:rFonts w:ascii="Arial Narrow" w:eastAsiaTheme="minorEastAsia" w:hAnsi="Arial Narrow" w:cstheme="minorHAnsi"/>
          <w:sz w:val="22"/>
          <w:szCs w:val="22"/>
          <w:lang w:val="es-PE" w:eastAsia="es-PE"/>
        </w:rPr>
        <w:t xml:space="preserve">, el Contratista procederá al replanteo general de la obra, en el que de ser necesario se efectuarán los ajustes necesarios a las condiciones reales encontradas en el terreno. </w:t>
      </w:r>
    </w:p>
    <w:p w14:paraId="2214AF2F" w14:textId="77777777" w:rsidR="00402FBD" w:rsidRPr="00402FBD" w:rsidRDefault="00402FBD" w:rsidP="00402FBD">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p>
    <w:p w14:paraId="03988248" w14:textId="5E0510D5" w:rsidR="00402FBD" w:rsidRDefault="00402FBD" w:rsidP="00402FBD">
      <w:pPr>
        <w:spacing w:after="0"/>
        <w:jc w:val="both"/>
        <w:rPr>
          <w:rFonts w:ascii="Arial Narrow" w:hAnsi="Arial Narrow" w:cstheme="minorHAnsi"/>
          <w:b/>
        </w:rPr>
      </w:pPr>
      <w:r w:rsidRPr="00402FBD">
        <w:rPr>
          <w:rFonts w:ascii="Arial Narrow" w:hAnsi="Arial Narrow" w:cstheme="minorHAnsi"/>
          <w:b/>
        </w:rPr>
        <w:t>Calidad de Materiales</w:t>
      </w:r>
    </w:p>
    <w:p w14:paraId="210EF0B3" w14:textId="77777777" w:rsidR="00402FBD" w:rsidRPr="00402FBD" w:rsidRDefault="00402FBD" w:rsidP="00402FBD">
      <w:pPr>
        <w:spacing w:after="0"/>
        <w:jc w:val="both"/>
        <w:rPr>
          <w:rFonts w:ascii="Arial Narrow" w:hAnsi="Arial Narrow" w:cstheme="minorHAnsi"/>
        </w:rPr>
      </w:pPr>
      <w:r w:rsidRPr="00402FBD">
        <w:rPr>
          <w:rFonts w:ascii="Arial Narrow" w:hAnsi="Arial Narrow" w:cstheme="minorHAnsi"/>
        </w:rPr>
        <w:t>No se aplica.</w:t>
      </w:r>
    </w:p>
    <w:p w14:paraId="4039D4EA" w14:textId="77777777" w:rsidR="00402FBD" w:rsidRDefault="00402FBD" w:rsidP="00402FBD">
      <w:pPr>
        <w:spacing w:after="0"/>
        <w:jc w:val="both"/>
        <w:rPr>
          <w:rFonts w:ascii="Arial Narrow" w:hAnsi="Arial Narrow" w:cstheme="minorHAnsi"/>
          <w:b/>
        </w:rPr>
      </w:pPr>
    </w:p>
    <w:p w14:paraId="6D1EF45F" w14:textId="77777777" w:rsidR="00402FBD" w:rsidRPr="00402FBD" w:rsidRDefault="00402FBD" w:rsidP="00402FBD">
      <w:pPr>
        <w:spacing w:after="0"/>
        <w:jc w:val="both"/>
        <w:rPr>
          <w:rFonts w:ascii="Arial Narrow" w:hAnsi="Arial Narrow" w:cstheme="minorHAnsi"/>
          <w:b/>
        </w:rPr>
      </w:pPr>
      <w:r w:rsidRPr="00402FBD">
        <w:rPr>
          <w:rFonts w:ascii="Arial Narrow" w:hAnsi="Arial Narrow" w:cstheme="minorHAnsi"/>
          <w:b/>
        </w:rPr>
        <w:t>Sistema de Control de Calidad</w:t>
      </w:r>
    </w:p>
    <w:p w14:paraId="36D5F447" w14:textId="77777777" w:rsidR="00402FBD" w:rsidRPr="00402FBD" w:rsidRDefault="00402FBD" w:rsidP="00402FBD">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402FBD">
        <w:rPr>
          <w:rFonts w:ascii="Arial Narrow" w:eastAsiaTheme="minorEastAsia" w:hAnsi="Arial Narrow" w:cstheme="minorHAnsi"/>
          <w:sz w:val="22"/>
          <w:szCs w:val="22"/>
          <w:lang w:val="es-PE" w:eastAsia="es-PE"/>
        </w:rPr>
        <w:t xml:space="preserve">El Supervisor controlara que las dimensiones indicadas en los planos del expediente técnico sean las replanteadas en campo. </w:t>
      </w:r>
    </w:p>
    <w:p w14:paraId="204B655C" w14:textId="77777777" w:rsidR="00402FBD" w:rsidRDefault="00402FBD" w:rsidP="00402FBD">
      <w:pPr>
        <w:spacing w:after="0"/>
        <w:jc w:val="both"/>
        <w:rPr>
          <w:rFonts w:ascii="Arial Narrow" w:hAnsi="Arial Narrow" w:cstheme="minorHAnsi"/>
          <w:b/>
        </w:rPr>
      </w:pPr>
    </w:p>
    <w:p w14:paraId="67774C19" w14:textId="77777777" w:rsidR="00402FBD" w:rsidRDefault="00402FBD" w:rsidP="00402FBD">
      <w:pPr>
        <w:spacing w:after="0"/>
        <w:jc w:val="both"/>
        <w:rPr>
          <w:rFonts w:ascii="Arial Narrow" w:hAnsi="Arial Narrow" w:cstheme="minorHAnsi"/>
          <w:b/>
        </w:rPr>
      </w:pPr>
      <w:r w:rsidRPr="00402FBD">
        <w:rPr>
          <w:rFonts w:ascii="Arial Narrow" w:hAnsi="Arial Narrow" w:cstheme="minorHAnsi"/>
          <w:b/>
        </w:rPr>
        <w:t>Método de Medición</w:t>
      </w:r>
    </w:p>
    <w:p w14:paraId="3B702137" w14:textId="77777777" w:rsidR="00402FBD" w:rsidRPr="00402FBD" w:rsidRDefault="00402FBD" w:rsidP="00402FBD">
      <w:pPr>
        <w:spacing w:after="0"/>
        <w:jc w:val="both"/>
        <w:rPr>
          <w:rFonts w:ascii="Arial Narrow" w:hAnsi="Arial Narrow" w:cstheme="minorHAnsi"/>
        </w:rPr>
      </w:pPr>
      <w:r w:rsidRPr="00402FBD">
        <w:rPr>
          <w:rFonts w:ascii="Arial Narrow" w:hAnsi="Arial Narrow" w:cstheme="minorHAnsi"/>
        </w:rPr>
        <w:t>La unidad de medida se ha considerado por metro cuadrado (m2) de obra replanteada, el mismo que debe contar con la aprobación del Ing. Supervisor.</w:t>
      </w:r>
    </w:p>
    <w:p w14:paraId="31E6354D" w14:textId="77777777" w:rsidR="00402FBD" w:rsidRDefault="00402FBD" w:rsidP="00402FBD">
      <w:pPr>
        <w:spacing w:after="0"/>
        <w:jc w:val="both"/>
        <w:rPr>
          <w:rFonts w:ascii="Arial Narrow" w:hAnsi="Arial Narrow" w:cstheme="minorHAnsi"/>
          <w:b/>
        </w:rPr>
      </w:pPr>
    </w:p>
    <w:p w14:paraId="2C2EF0C8" w14:textId="77777777" w:rsidR="00402FBD" w:rsidRDefault="00402FBD" w:rsidP="00402FBD">
      <w:pPr>
        <w:spacing w:after="0"/>
        <w:jc w:val="both"/>
        <w:rPr>
          <w:rFonts w:ascii="Arial Narrow" w:hAnsi="Arial Narrow" w:cstheme="minorHAnsi"/>
          <w:b/>
        </w:rPr>
      </w:pPr>
      <w:r w:rsidRPr="00402FBD">
        <w:rPr>
          <w:rFonts w:ascii="Arial Narrow" w:hAnsi="Arial Narrow" w:cstheme="minorHAnsi"/>
          <w:b/>
        </w:rPr>
        <w:t>Condiciones de Pago</w:t>
      </w:r>
    </w:p>
    <w:p w14:paraId="2D685EFE" w14:textId="77777777" w:rsidR="002B1BB0" w:rsidRDefault="00402FBD" w:rsidP="00402FBD">
      <w:pPr>
        <w:spacing w:after="0"/>
        <w:jc w:val="both"/>
        <w:rPr>
          <w:rFonts w:ascii="Arial Narrow" w:hAnsi="Arial Narrow" w:cstheme="minorHAnsi"/>
        </w:rPr>
      </w:pPr>
      <w:r w:rsidRPr="00402FBD">
        <w:rPr>
          <w:rFonts w:ascii="Arial Narrow" w:hAnsi="Arial Narrow" w:cstheme="minorHAnsi"/>
        </w:rPr>
        <w:t>El pago se efectuará multiplicando el precio unitario del presupuesto por metro cuadrado(m2) de obra replanteada, entendiéndose que dicho precio constituye la compensación total por toda la mano de obra, equipo, herramientas, materiales e imprevistos necesarios para la ejecución del trabajo.</w:t>
      </w:r>
    </w:p>
    <w:p w14:paraId="4FBED828" w14:textId="69BF64DB" w:rsidR="00402FBD" w:rsidRPr="00402FBD" w:rsidRDefault="00402FBD" w:rsidP="00402FBD">
      <w:pPr>
        <w:spacing w:after="0"/>
        <w:jc w:val="both"/>
        <w:rPr>
          <w:rFonts w:ascii="Arial Narrow" w:hAnsi="Arial Narrow" w:cstheme="minorHAnsi"/>
        </w:rPr>
      </w:pPr>
    </w:p>
    <w:p w14:paraId="4CF37A2C" w14:textId="54B8AFC1" w:rsidR="00B56195" w:rsidRDefault="00B56195" w:rsidP="00B56195">
      <w:pPr>
        <w:rPr>
          <w:rFonts w:ascii="Arial Narrow" w:hAnsi="Arial Narrow" w:cstheme="minorHAnsi"/>
          <w:b/>
          <w:color w:val="000000" w:themeColor="text1"/>
        </w:rPr>
      </w:pPr>
      <w:r>
        <w:rPr>
          <w:rFonts w:ascii="Arial Narrow" w:hAnsi="Arial Narrow" w:cstheme="minorHAnsi"/>
          <w:b/>
          <w:color w:val="000000" w:themeColor="text1"/>
        </w:rPr>
        <w:t>05.01.02</w:t>
      </w:r>
      <w:r w:rsidRPr="00B56195">
        <w:rPr>
          <w:rFonts w:ascii="Arial Narrow" w:hAnsi="Arial Narrow" w:cstheme="minorHAnsi"/>
          <w:b/>
          <w:color w:val="000000" w:themeColor="text1"/>
        </w:rPr>
        <w:t xml:space="preserve"> DEMOLICION</w:t>
      </w:r>
      <w:r>
        <w:rPr>
          <w:rFonts w:ascii="Arial Narrow" w:hAnsi="Arial Narrow" w:cstheme="minorHAnsi"/>
          <w:b/>
          <w:color w:val="000000" w:themeColor="text1"/>
        </w:rPr>
        <w:t xml:space="preserve"> DE SARDINEL </w:t>
      </w:r>
      <w:r w:rsidR="002B1BB0" w:rsidRPr="002B1BB0">
        <w:rPr>
          <w:rFonts w:ascii="Arial Narrow" w:hAnsi="Arial Narrow" w:cstheme="minorHAnsi"/>
          <w:b/>
          <w:color w:val="000000" w:themeColor="text1"/>
        </w:rPr>
        <w:t>PERALTADO EXISTENTE C/EQUIPO H=0.30M</w:t>
      </w:r>
      <w:r>
        <w:rPr>
          <w:rFonts w:ascii="Arial Narrow" w:hAnsi="Arial Narrow" w:cstheme="minorHAnsi"/>
          <w:b/>
          <w:color w:val="000000" w:themeColor="text1"/>
        </w:rPr>
        <w:t xml:space="preserve"> </w:t>
      </w:r>
    </w:p>
    <w:p w14:paraId="1E8D7922" w14:textId="77777777" w:rsidR="00B56195" w:rsidRPr="00402FBD" w:rsidRDefault="00B56195" w:rsidP="00B56195">
      <w:pPr>
        <w:tabs>
          <w:tab w:val="left" w:pos="709"/>
          <w:tab w:val="left" w:pos="851"/>
        </w:tabs>
        <w:spacing w:after="0"/>
        <w:jc w:val="both"/>
        <w:rPr>
          <w:rFonts w:ascii="Arial Narrow" w:hAnsi="Arial Narrow" w:cstheme="minorHAnsi"/>
          <w:b/>
        </w:rPr>
      </w:pPr>
      <w:r w:rsidRPr="00402FBD">
        <w:rPr>
          <w:rFonts w:ascii="Arial Narrow" w:hAnsi="Arial Narrow" w:cstheme="minorHAnsi"/>
          <w:b/>
        </w:rPr>
        <w:t>Descripción.</w:t>
      </w:r>
    </w:p>
    <w:p w14:paraId="7DCB5D86" w14:textId="4857F9BB" w:rsidR="00B56195" w:rsidRPr="00B56195" w:rsidRDefault="00B56195" w:rsidP="00B56195">
      <w:pPr>
        <w:rPr>
          <w:rFonts w:ascii="Arial Narrow" w:hAnsi="Arial Narrow" w:cstheme="minorHAnsi"/>
        </w:rPr>
      </w:pPr>
      <w:r w:rsidRPr="00B56195">
        <w:rPr>
          <w:rFonts w:ascii="Arial Narrow" w:hAnsi="Arial Narrow" w:cstheme="minorHAnsi"/>
        </w:rPr>
        <w:t>Se</w:t>
      </w:r>
      <w:r>
        <w:rPr>
          <w:rFonts w:ascii="Arial Narrow" w:hAnsi="Arial Narrow" w:cstheme="minorHAnsi"/>
        </w:rPr>
        <w:t xml:space="preserve"> considera en esta partida la demolición de aquellas construcciones que se encuentran en el área del terreno destinada a la construcción de la obra.</w:t>
      </w:r>
    </w:p>
    <w:p w14:paraId="102D6B4E" w14:textId="55258E34" w:rsidR="00B56195" w:rsidRDefault="00B56195" w:rsidP="00B56195">
      <w:pPr>
        <w:spacing w:after="0"/>
        <w:jc w:val="both"/>
        <w:rPr>
          <w:rFonts w:ascii="Arial Narrow" w:hAnsi="Arial Narrow" w:cstheme="minorHAnsi"/>
          <w:b/>
        </w:rPr>
      </w:pPr>
      <w:r>
        <w:rPr>
          <w:rFonts w:ascii="Arial Narrow" w:hAnsi="Arial Narrow" w:cstheme="minorHAnsi"/>
          <w:b/>
        </w:rPr>
        <w:t>Unidad de medida</w:t>
      </w:r>
    </w:p>
    <w:p w14:paraId="0AD10CE6" w14:textId="1D1975DC" w:rsidR="00B56195" w:rsidRDefault="00B56195" w:rsidP="00B56195">
      <w:pPr>
        <w:spacing w:after="0"/>
        <w:jc w:val="both"/>
        <w:rPr>
          <w:rFonts w:ascii="Arial Narrow" w:hAnsi="Arial Narrow" w:cstheme="minorHAnsi"/>
        </w:rPr>
      </w:pPr>
      <w:r w:rsidRPr="00B56195">
        <w:rPr>
          <w:rFonts w:ascii="Arial Narrow" w:hAnsi="Arial Narrow" w:cstheme="minorHAnsi"/>
        </w:rPr>
        <w:t>Metro cubico (m3) o metro cuadrado</w:t>
      </w:r>
      <w:r>
        <w:rPr>
          <w:rFonts w:ascii="Arial Narrow" w:hAnsi="Arial Narrow" w:cstheme="minorHAnsi"/>
        </w:rPr>
        <w:t>.</w:t>
      </w:r>
    </w:p>
    <w:p w14:paraId="363E7F81" w14:textId="77777777" w:rsidR="00B56195" w:rsidRDefault="00B56195" w:rsidP="00B56195">
      <w:pPr>
        <w:spacing w:after="0"/>
        <w:jc w:val="both"/>
        <w:rPr>
          <w:rFonts w:ascii="Arial Narrow" w:hAnsi="Arial Narrow" w:cstheme="minorHAnsi"/>
        </w:rPr>
      </w:pPr>
    </w:p>
    <w:p w14:paraId="379B1F43" w14:textId="77777777" w:rsidR="00FB4502" w:rsidRDefault="00FB4502" w:rsidP="00B56195">
      <w:pPr>
        <w:spacing w:after="0"/>
        <w:jc w:val="both"/>
        <w:rPr>
          <w:rFonts w:ascii="Arial Narrow" w:hAnsi="Arial Narrow" w:cstheme="minorHAnsi"/>
        </w:rPr>
      </w:pPr>
    </w:p>
    <w:p w14:paraId="28861A67" w14:textId="77777777" w:rsidR="00FB4502" w:rsidRPr="00B56195" w:rsidRDefault="00FB4502" w:rsidP="00B56195">
      <w:pPr>
        <w:spacing w:after="0"/>
        <w:jc w:val="both"/>
        <w:rPr>
          <w:rFonts w:ascii="Arial Narrow" w:hAnsi="Arial Narrow" w:cstheme="minorHAnsi"/>
        </w:rPr>
      </w:pPr>
    </w:p>
    <w:p w14:paraId="46282B1D" w14:textId="77777777" w:rsidR="00B56195" w:rsidRDefault="00B56195" w:rsidP="00B56195">
      <w:pPr>
        <w:spacing w:after="0"/>
        <w:jc w:val="both"/>
        <w:rPr>
          <w:rFonts w:ascii="Arial Narrow" w:hAnsi="Arial Narrow" w:cstheme="minorHAnsi"/>
          <w:b/>
        </w:rPr>
      </w:pPr>
      <w:r w:rsidRPr="00402FBD">
        <w:rPr>
          <w:rFonts w:ascii="Arial Narrow" w:hAnsi="Arial Narrow" w:cstheme="minorHAnsi"/>
          <w:b/>
        </w:rPr>
        <w:lastRenderedPageBreak/>
        <w:t>Método de Medición</w:t>
      </w:r>
    </w:p>
    <w:p w14:paraId="32DF4DC2" w14:textId="2F35D24B" w:rsidR="00B56195" w:rsidRPr="00B56195" w:rsidRDefault="00B56195" w:rsidP="00B56195">
      <w:pPr>
        <w:rPr>
          <w:rFonts w:ascii="Arial Narrow" w:hAnsi="Arial Narrow" w:cstheme="minorHAnsi"/>
        </w:rPr>
      </w:pPr>
      <w:r w:rsidRPr="00B56195">
        <w:rPr>
          <w:rFonts w:ascii="Arial Narrow" w:hAnsi="Arial Narrow" w:cstheme="minorHAnsi"/>
        </w:rPr>
        <w:t>En general cada elemento se debe medir en la unidad de medida que le corresponda para el cómputo de su remoción Debe tenerse en cuenta la existencia de material recuperable para los efectos de costos.</w:t>
      </w:r>
    </w:p>
    <w:p w14:paraId="43DB1251" w14:textId="465A9700" w:rsidR="00B56195" w:rsidRDefault="00B56195" w:rsidP="00B56195">
      <w:pPr>
        <w:outlineLvl w:val="1"/>
        <w:rPr>
          <w:rFonts w:ascii="Arial Narrow" w:hAnsi="Arial Narrow" w:cstheme="minorHAnsi"/>
          <w:b/>
          <w:color w:val="000000" w:themeColor="text1"/>
        </w:rPr>
      </w:pPr>
      <w:r>
        <w:rPr>
          <w:rFonts w:ascii="Arial Narrow" w:hAnsi="Arial Narrow" w:cstheme="minorHAnsi"/>
          <w:b/>
          <w:color w:val="000000" w:themeColor="text1"/>
        </w:rPr>
        <w:t>05.01.03</w:t>
      </w:r>
      <w:r w:rsidRPr="00B56195">
        <w:rPr>
          <w:rFonts w:ascii="Arial Narrow" w:hAnsi="Arial Narrow" w:cstheme="minorHAnsi"/>
          <w:b/>
          <w:color w:val="000000" w:themeColor="text1"/>
        </w:rPr>
        <w:t xml:space="preserve"> ELIMINACIÓN DE EXCEDENTES C/ VOLQUETE 15M3 D=25KM</w:t>
      </w:r>
    </w:p>
    <w:p w14:paraId="6AAB2CC6" w14:textId="77777777" w:rsidR="00B56195" w:rsidRPr="00402FBD" w:rsidRDefault="00B56195" w:rsidP="00B56195">
      <w:pPr>
        <w:tabs>
          <w:tab w:val="left" w:pos="709"/>
          <w:tab w:val="left" w:pos="851"/>
        </w:tabs>
        <w:spacing w:after="0"/>
        <w:jc w:val="both"/>
        <w:rPr>
          <w:rFonts w:ascii="Arial Narrow" w:hAnsi="Arial Narrow" w:cstheme="minorHAnsi"/>
          <w:b/>
        </w:rPr>
      </w:pPr>
      <w:r w:rsidRPr="00402FBD">
        <w:rPr>
          <w:rFonts w:ascii="Arial Narrow" w:hAnsi="Arial Narrow" w:cstheme="minorHAnsi"/>
          <w:b/>
        </w:rPr>
        <w:t>Descripción.</w:t>
      </w:r>
    </w:p>
    <w:p w14:paraId="718291DD" w14:textId="77777777" w:rsidR="00B56195" w:rsidRDefault="00B56195" w:rsidP="00B56195">
      <w:pPr>
        <w:outlineLvl w:val="1"/>
        <w:rPr>
          <w:rFonts w:ascii="Arial Narrow" w:hAnsi="Arial Narrow" w:cstheme="minorHAnsi"/>
        </w:rPr>
      </w:pPr>
      <w:r w:rsidRPr="00B56195">
        <w:rPr>
          <w:rFonts w:ascii="Arial Narrow" w:hAnsi="Arial Narrow" w:cstheme="minorHAnsi"/>
        </w:rPr>
        <w:t xml:space="preserve">Comprende la evacuación del material proveniente de la demolición una vez concluida ésta. </w:t>
      </w:r>
    </w:p>
    <w:p w14:paraId="05897BE2" w14:textId="77777777" w:rsidR="00B56195" w:rsidRPr="00B56195" w:rsidRDefault="00B56195" w:rsidP="00B56195">
      <w:pPr>
        <w:outlineLvl w:val="1"/>
        <w:rPr>
          <w:rFonts w:ascii="Arial Narrow" w:hAnsi="Arial Narrow" w:cstheme="minorHAnsi"/>
          <w:b/>
          <w:bCs/>
        </w:rPr>
      </w:pPr>
      <w:r w:rsidRPr="00B56195">
        <w:rPr>
          <w:rFonts w:ascii="Arial Narrow" w:hAnsi="Arial Narrow" w:cstheme="minorHAnsi"/>
          <w:b/>
          <w:bCs/>
        </w:rPr>
        <w:t>Unidad de Medida</w:t>
      </w:r>
    </w:p>
    <w:p w14:paraId="0456C84B" w14:textId="3BAF9C16" w:rsidR="00B56195" w:rsidRDefault="00B56195" w:rsidP="00B56195">
      <w:pPr>
        <w:outlineLvl w:val="1"/>
        <w:rPr>
          <w:rFonts w:ascii="Arial Narrow" w:hAnsi="Arial Narrow" w:cstheme="minorHAnsi"/>
        </w:rPr>
      </w:pPr>
      <w:r w:rsidRPr="00B56195">
        <w:rPr>
          <w:rFonts w:ascii="Arial Narrow" w:hAnsi="Arial Narrow" w:cstheme="minorHAnsi"/>
        </w:rPr>
        <w:t xml:space="preserve">Metro cúbico (m3). </w:t>
      </w:r>
    </w:p>
    <w:p w14:paraId="30E432CA" w14:textId="77777777" w:rsidR="00B56195" w:rsidRPr="00B56195" w:rsidRDefault="00B56195" w:rsidP="00B56195">
      <w:pPr>
        <w:outlineLvl w:val="1"/>
        <w:rPr>
          <w:rFonts w:ascii="Arial Narrow" w:hAnsi="Arial Narrow" w:cstheme="minorHAnsi"/>
          <w:b/>
          <w:bCs/>
        </w:rPr>
      </w:pPr>
      <w:r w:rsidRPr="00B56195">
        <w:rPr>
          <w:rFonts w:ascii="Arial Narrow" w:hAnsi="Arial Narrow" w:cstheme="minorHAnsi"/>
          <w:b/>
          <w:bCs/>
        </w:rPr>
        <w:t xml:space="preserve">Forma de medición </w:t>
      </w:r>
    </w:p>
    <w:p w14:paraId="40DAC2FA" w14:textId="104E8F82" w:rsidR="00B56195" w:rsidRPr="00B56195" w:rsidRDefault="00B56195" w:rsidP="00B56195">
      <w:pPr>
        <w:outlineLvl w:val="1"/>
        <w:rPr>
          <w:rFonts w:ascii="Arial Narrow" w:hAnsi="Arial Narrow" w:cstheme="minorHAnsi"/>
        </w:rPr>
      </w:pPr>
      <w:r w:rsidRPr="00B56195">
        <w:rPr>
          <w:rFonts w:ascii="Arial Narrow" w:hAnsi="Arial Narrow" w:cstheme="minorHAnsi"/>
        </w:rPr>
        <w:t xml:space="preserve">Se determina mediante el cálculo del volumen de material proveniente de la demolición </w:t>
      </w:r>
      <w:proofErr w:type="spellStart"/>
      <w:r w:rsidRPr="00B56195">
        <w:rPr>
          <w:rFonts w:ascii="Arial Narrow" w:hAnsi="Arial Narrow" w:cstheme="minorHAnsi"/>
        </w:rPr>
        <w:t>mas</w:t>
      </w:r>
      <w:proofErr w:type="spellEnd"/>
      <w:r w:rsidRPr="00B56195">
        <w:rPr>
          <w:rFonts w:ascii="Arial Narrow" w:hAnsi="Arial Narrow" w:cstheme="minorHAnsi"/>
        </w:rPr>
        <w:t xml:space="preserve"> su esponjamiento, el cual debe ser determinado en el Expediente Técnico de Obra teniendo en cuenta las características de la obra.</w:t>
      </w:r>
    </w:p>
    <w:p w14:paraId="1B7349F5" w14:textId="15A93430" w:rsidR="00DE20D4" w:rsidRPr="00402FBD" w:rsidRDefault="00DE20D4">
      <w:pPr>
        <w:pStyle w:val="Prrafodelista"/>
        <w:numPr>
          <w:ilvl w:val="1"/>
          <w:numId w:val="44"/>
        </w:numPr>
        <w:spacing w:after="0"/>
        <w:ind w:left="709" w:hanging="709"/>
        <w:contextualSpacing w:val="0"/>
        <w:jc w:val="both"/>
        <w:outlineLvl w:val="1"/>
        <w:rPr>
          <w:rFonts w:ascii="Arial Narrow" w:hAnsi="Arial Narrow" w:cstheme="minorHAnsi"/>
          <w:b/>
        </w:rPr>
      </w:pPr>
      <w:r w:rsidRPr="00402FBD">
        <w:rPr>
          <w:rFonts w:ascii="Arial Narrow" w:hAnsi="Arial Narrow" w:cstheme="minorHAnsi"/>
          <w:b/>
        </w:rPr>
        <w:t>MOVIMIENTO DE TIERRA</w:t>
      </w:r>
    </w:p>
    <w:p w14:paraId="07D3BB47" w14:textId="394BD9E8" w:rsidR="00402FBD" w:rsidRPr="00402FBD" w:rsidRDefault="00B00601" w:rsidP="002B1BB0">
      <w:pPr>
        <w:pStyle w:val="Prrafodelista"/>
        <w:numPr>
          <w:ilvl w:val="2"/>
          <w:numId w:val="44"/>
        </w:numPr>
        <w:spacing w:after="160"/>
        <w:ind w:left="426" w:hanging="426"/>
        <w:rPr>
          <w:b/>
        </w:rPr>
      </w:pPr>
      <w:r>
        <w:rPr>
          <w:rFonts w:ascii="Arial Narrow" w:hAnsi="Arial Narrow" w:cstheme="minorHAnsi"/>
          <w:b/>
        </w:rPr>
        <w:t xml:space="preserve"> </w:t>
      </w:r>
      <w:r w:rsidR="00402FBD" w:rsidRPr="00402FBD">
        <w:rPr>
          <w:rFonts w:ascii="Arial Narrow" w:hAnsi="Arial Narrow" w:cstheme="minorHAnsi"/>
          <w:b/>
        </w:rPr>
        <w:t>EXCAVACIÓN A MANO EN TERRENO NORMAL PARA SARDINELES</w:t>
      </w:r>
    </w:p>
    <w:p w14:paraId="0BAFD3C9" w14:textId="77777777" w:rsidR="00402FBD" w:rsidRPr="00402FBD" w:rsidRDefault="00402FBD" w:rsidP="00402FBD">
      <w:pPr>
        <w:spacing w:after="0"/>
        <w:jc w:val="both"/>
        <w:rPr>
          <w:rFonts w:ascii="Arial Narrow" w:hAnsi="Arial Narrow" w:cstheme="minorHAnsi"/>
          <w:b/>
        </w:rPr>
      </w:pPr>
      <w:r w:rsidRPr="00402FBD">
        <w:rPr>
          <w:rFonts w:ascii="Arial Narrow" w:hAnsi="Arial Narrow" w:cstheme="minorHAnsi"/>
          <w:b/>
        </w:rPr>
        <w:t xml:space="preserve">Descripción </w:t>
      </w:r>
    </w:p>
    <w:p w14:paraId="363145BD" w14:textId="77777777" w:rsidR="00402FBD" w:rsidRPr="00402FBD" w:rsidRDefault="00402FBD" w:rsidP="00402FBD">
      <w:pPr>
        <w:spacing w:after="0"/>
        <w:jc w:val="both"/>
        <w:rPr>
          <w:rFonts w:ascii="Arial Narrow" w:hAnsi="Arial Narrow" w:cstheme="minorHAnsi"/>
        </w:rPr>
      </w:pPr>
      <w:r w:rsidRPr="00402FBD">
        <w:rPr>
          <w:rFonts w:ascii="Arial Narrow" w:hAnsi="Arial Narrow" w:cstheme="minorHAnsi"/>
        </w:rPr>
        <w:t xml:space="preserve">Esta partida comprende la excavación necesaria donde se construirán los sardineles de concreto, de acuerdo con las presentes especificaciones y en conformidad con el desnivel del terreno indicado en los planos respectivos, incluirá el volumen de elementos sueltos o dispersos que hubiera o fuera necesario recoger dentro de los límites del terreno según las necesidades del trabajo. </w:t>
      </w:r>
    </w:p>
    <w:p w14:paraId="5BE9DF88" w14:textId="77777777" w:rsidR="00402FBD" w:rsidRPr="00402FBD" w:rsidRDefault="00402FBD" w:rsidP="00402FBD">
      <w:pPr>
        <w:spacing w:after="0"/>
        <w:jc w:val="both"/>
        <w:rPr>
          <w:rFonts w:ascii="Arial Narrow" w:hAnsi="Arial Narrow" w:cstheme="minorHAnsi"/>
          <w:b/>
        </w:rPr>
      </w:pPr>
    </w:p>
    <w:p w14:paraId="0C0510C3" w14:textId="77777777" w:rsidR="00402FBD" w:rsidRDefault="00402FBD" w:rsidP="00402FBD">
      <w:pPr>
        <w:spacing w:after="0"/>
        <w:jc w:val="both"/>
        <w:rPr>
          <w:rFonts w:ascii="Arial Narrow" w:hAnsi="Arial Narrow" w:cstheme="minorHAnsi"/>
          <w:b/>
        </w:rPr>
      </w:pPr>
      <w:r w:rsidRPr="00402FBD">
        <w:rPr>
          <w:rFonts w:ascii="Arial Narrow" w:hAnsi="Arial Narrow" w:cstheme="minorHAnsi"/>
          <w:b/>
        </w:rPr>
        <w:t xml:space="preserve">Método De Construcción </w:t>
      </w:r>
    </w:p>
    <w:p w14:paraId="29296D50" w14:textId="77777777" w:rsidR="00402FBD" w:rsidRPr="00402FBD" w:rsidRDefault="00402FBD" w:rsidP="00402FBD">
      <w:pPr>
        <w:spacing w:after="0"/>
        <w:jc w:val="both"/>
        <w:rPr>
          <w:rFonts w:ascii="Arial Narrow" w:hAnsi="Arial Narrow" w:cstheme="minorHAnsi"/>
        </w:rPr>
      </w:pPr>
      <w:r w:rsidRPr="00402FBD">
        <w:rPr>
          <w:rFonts w:ascii="Arial Narrow" w:hAnsi="Arial Narrow" w:cstheme="minorHAnsi"/>
        </w:rPr>
        <w:t xml:space="preserve">La excavación para sardineles se realizará manualmente según lo estipulado en los planos del proyecto, hasta una cota ligeramente superior que el nivel inferior de la subrasante, de tal manera que, al preparar y compactar estas capas, se alcance el nivel requerido. </w:t>
      </w:r>
    </w:p>
    <w:p w14:paraId="355367A9" w14:textId="77777777" w:rsidR="00402FBD" w:rsidRPr="00402FBD" w:rsidRDefault="00402FBD" w:rsidP="00402FBD">
      <w:pPr>
        <w:spacing w:after="0"/>
        <w:jc w:val="both"/>
        <w:rPr>
          <w:rFonts w:ascii="Arial Narrow" w:hAnsi="Arial Narrow" w:cstheme="minorHAnsi"/>
        </w:rPr>
      </w:pPr>
      <w:r w:rsidRPr="00402FBD">
        <w:rPr>
          <w:rFonts w:ascii="Arial Narrow" w:hAnsi="Arial Narrow" w:cstheme="minorHAnsi"/>
        </w:rPr>
        <w:t xml:space="preserve">Por otro lado, al igual que en otras partidas anteriores, se hace hincapié en la necesidad que este trabajo sea realizado con el mayor cuidado a fin de no afectar posibles redes de agua, alcantarillado, energía eléctrica, telefonía. Entendiendo que esta actividad conjuntamente con la de perfilado y compactación de la </w:t>
      </w:r>
      <w:proofErr w:type="spellStart"/>
      <w:r w:rsidRPr="00402FBD">
        <w:rPr>
          <w:rFonts w:ascii="Arial Narrow" w:hAnsi="Arial Narrow" w:cstheme="minorHAnsi"/>
        </w:rPr>
        <w:t>sub-rasante</w:t>
      </w:r>
      <w:proofErr w:type="spellEnd"/>
      <w:r w:rsidRPr="00402FBD">
        <w:rPr>
          <w:rFonts w:ascii="Arial Narrow" w:hAnsi="Arial Narrow" w:cstheme="minorHAnsi"/>
        </w:rPr>
        <w:t xml:space="preserve"> requieren del mayor cuidado en su ejecución por parte del Contratista, puesto que podrían afectar las redes existentes por la naturaleza propia de los trabajos y/o por la ubicación superficial que pudieran haberse instalado éstas, trasgrediendo lo normado; es importante la actuación preventiva del Contratista, mediante la constatación </w:t>
      </w:r>
      <w:proofErr w:type="spellStart"/>
      <w:r w:rsidRPr="00402FBD">
        <w:rPr>
          <w:rFonts w:ascii="Arial Narrow" w:hAnsi="Arial Narrow" w:cstheme="minorHAnsi"/>
        </w:rPr>
        <w:t>in-situ</w:t>
      </w:r>
      <w:proofErr w:type="spellEnd"/>
      <w:r w:rsidRPr="00402FBD">
        <w:rPr>
          <w:rFonts w:ascii="Arial Narrow" w:hAnsi="Arial Narrow" w:cstheme="minorHAnsi"/>
        </w:rPr>
        <w:t xml:space="preserve"> de las profundidades de la instalaciones de las redes de servicio de telefonía, cable, fibra óptica, líneas de alta, media y baja tensión, agua y alcantarillado, debidamente coordinados con las empresas concesionarias correspondientes. Queda sobre entendido que toda </w:t>
      </w:r>
      <w:proofErr w:type="spellStart"/>
      <w:r w:rsidRPr="00402FBD">
        <w:rPr>
          <w:rFonts w:ascii="Arial Narrow" w:hAnsi="Arial Narrow" w:cstheme="minorHAnsi"/>
        </w:rPr>
        <w:t>sobre-excavación</w:t>
      </w:r>
      <w:proofErr w:type="spellEnd"/>
      <w:r w:rsidRPr="00402FBD">
        <w:rPr>
          <w:rFonts w:ascii="Arial Narrow" w:hAnsi="Arial Narrow" w:cstheme="minorHAnsi"/>
        </w:rPr>
        <w:t xml:space="preserve"> que haga el Contratista correrá por su cuenta y la Supervisión podrá hasta suspenderla si lo estima necesario. Todos los materiales provenientes del corte del terreno que sean utilizables y necesarios para las labores de relleno según los planos y especificaciones o a juicio de la Supervisión, se deberán utilizar en ellos, debiéndose colocar temporalmente y protegido (con mantas para evitar dispersión y polvo) en las zonas aprobadas por la Supervisión. El Contratista no podrá disponer de los materiales provenientes de las excavaciones ni retirarlos para fines distintos del Contrato sin autorización previa de la Supervisión. </w:t>
      </w:r>
    </w:p>
    <w:p w14:paraId="61F78571" w14:textId="77777777" w:rsidR="00402FBD" w:rsidRDefault="00402FBD" w:rsidP="00402FBD">
      <w:pPr>
        <w:spacing w:after="0"/>
        <w:jc w:val="both"/>
        <w:rPr>
          <w:rFonts w:ascii="Arial Narrow" w:hAnsi="Arial Narrow" w:cstheme="minorHAnsi"/>
          <w:b/>
        </w:rPr>
      </w:pPr>
    </w:p>
    <w:p w14:paraId="783B2FCD" w14:textId="77777777" w:rsidR="00402FBD" w:rsidRPr="00402FBD" w:rsidRDefault="00402FBD" w:rsidP="00402FBD">
      <w:pPr>
        <w:spacing w:after="0"/>
        <w:jc w:val="both"/>
        <w:rPr>
          <w:rFonts w:ascii="Arial Narrow" w:hAnsi="Arial Narrow" w:cstheme="minorHAnsi"/>
          <w:b/>
        </w:rPr>
      </w:pPr>
      <w:r w:rsidRPr="00402FBD">
        <w:rPr>
          <w:rFonts w:ascii="Arial Narrow" w:hAnsi="Arial Narrow" w:cstheme="minorHAnsi"/>
          <w:b/>
        </w:rPr>
        <w:lastRenderedPageBreak/>
        <w:t>Calidad de Materiales</w:t>
      </w:r>
    </w:p>
    <w:p w14:paraId="653E128B" w14:textId="77777777" w:rsidR="00402FBD" w:rsidRDefault="00402FBD" w:rsidP="00402FBD">
      <w:pPr>
        <w:spacing w:after="0"/>
        <w:jc w:val="both"/>
        <w:rPr>
          <w:rFonts w:ascii="Arial Narrow" w:hAnsi="Arial Narrow" w:cstheme="minorHAnsi"/>
        </w:rPr>
      </w:pPr>
      <w:r w:rsidRPr="00402FBD">
        <w:rPr>
          <w:rFonts w:ascii="Arial Narrow" w:hAnsi="Arial Narrow" w:cstheme="minorHAnsi"/>
        </w:rPr>
        <w:t>No se aplica.</w:t>
      </w:r>
    </w:p>
    <w:p w14:paraId="7B5BBFA4" w14:textId="77777777" w:rsidR="00402FBD" w:rsidRDefault="00402FBD" w:rsidP="00402FBD">
      <w:pPr>
        <w:spacing w:after="0"/>
        <w:jc w:val="both"/>
        <w:rPr>
          <w:rFonts w:ascii="Arial Narrow" w:hAnsi="Arial Narrow" w:cstheme="minorHAnsi"/>
        </w:rPr>
      </w:pPr>
    </w:p>
    <w:p w14:paraId="446A26BD" w14:textId="77777777" w:rsidR="00402FBD" w:rsidRPr="00402FBD" w:rsidRDefault="00402FBD" w:rsidP="00402FBD">
      <w:pPr>
        <w:spacing w:after="0"/>
        <w:jc w:val="both"/>
        <w:rPr>
          <w:rFonts w:ascii="Arial Narrow" w:hAnsi="Arial Narrow" w:cstheme="minorHAnsi"/>
          <w:b/>
        </w:rPr>
      </w:pPr>
      <w:r w:rsidRPr="00402FBD">
        <w:rPr>
          <w:rFonts w:ascii="Arial Narrow" w:hAnsi="Arial Narrow" w:cstheme="minorHAnsi"/>
          <w:b/>
        </w:rPr>
        <w:t>Sistema de Control de Calidad</w:t>
      </w:r>
    </w:p>
    <w:p w14:paraId="547F031B" w14:textId="77777777" w:rsidR="00402FBD" w:rsidRDefault="00402FBD" w:rsidP="00402FBD">
      <w:pPr>
        <w:spacing w:after="0"/>
        <w:jc w:val="both"/>
        <w:rPr>
          <w:rFonts w:ascii="Arial Narrow" w:hAnsi="Arial Narrow" w:cstheme="minorHAnsi"/>
        </w:rPr>
      </w:pPr>
      <w:r w:rsidRPr="00402FBD">
        <w:rPr>
          <w:rFonts w:ascii="Arial Narrow" w:hAnsi="Arial Narrow" w:cstheme="minorHAnsi"/>
        </w:rPr>
        <w:t xml:space="preserve">El Supervisor deberá aprobar los niveles de excavación a alcanzar, así como sus dimensiones según los requerimientos de los planos y/o detalles. </w:t>
      </w:r>
    </w:p>
    <w:p w14:paraId="14CA27B4" w14:textId="77777777" w:rsidR="00402FBD" w:rsidRDefault="00402FBD" w:rsidP="00402FBD">
      <w:pPr>
        <w:spacing w:after="0"/>
        <w:jc w:val="both"/>
        <w:rPr>
          <w:rFonts w:ascii="Arial Narrow" w:hAnsi="Arial Narrow" w:cstheme="minorHAnsi"/>
        </w:rPr>
      </w:pPr>
    </w:p>
    <w:p w14:paraId="37B9C6A4" w14:textId="77777777" w:rsidR="00402FBD" w:rsidRDefault="00402FBD" w:rsidP="00402FBD">
      <w:pPr>
        <w:spacing w:after="0"/>
        <w:jc w:val="both"/>
        <w:rPr>
          <w:rFonts w:ascii="Arial Narrow" w:hAnsi="Arial Narrow" w:cstheme="minorHAnsi"/>
          <w:b/>
        </w:rPr>
      </w:pPr>
      <w:r w:rsidRPr="009E4CAD">
        <w:rPr>
          <w:rFonts w:ascii="Arial Narrow" w:hAnsi="Arial Narrow" w:cstheme="minorHAnsi"/>
          <w:b/>
        </w:rPr>
        <w:t xml:space="preserve">Método de Medición </w:t>
      </w:r>
    </w:p>
    <w:p w14:paraId="4994F532" w14:textId="77777777" w:rsidR="009E4CAD" w:rsidRDefault="009E4CAD" w:rsidP="009E4CAD">
      <w:pPr>
        <w:spacing w:after="0"/>
        <w:jc w:val="both"/>
        <w:rPr>
          <w:rFonts w:ascii="Arial Narrow" w:hAnsi="Arial Narrow" w:cstheme="minorHAnsi"/>
        </w:rPr>
      </w:pPr>
      <w:r w:rsidRPr="009E4CAD">
        <w:rPr>
          <w:rFonts w:ascii="Arial Narrow" w:hAnsi="Arial Narrow" w:cstheme="minorHAnsi"/>
        </w:rPr>
        <w:t xml:space="preserve">El trabajo ejecutado se calculará en (M3) de material medido según su posición en los planos y aceptado por el Supervisor. </w:t>
      </w:r>
    </w:p>
    <w:p w14:paraId="71C0692A" w14:textId="77777777" w:rsidR="009E4CAD" w:rsidRDefault="009E4CAD" w:rsidP="009E4CAD">
      <w:pPr>
        <w:spacing w:after="0"/>
        <w:jc w:val="both"/>
        <w:rPr>
          <w:rFonts w:ascii="Arial Narrow" w:hAnsi="Arial Narrow" w:cstheme="minorHAnsi"/>
        </w:rPr>
      </w:pPr>
    </w:p>
    <w:p w14:paraId="12D621FE" w14:textId="77777777" w:rsidR="009E4CAD" w:rsidRPr="009E4CAD" w:rsidRDefault="009E4CAD" w:rsidP="009E4CAD">
      <w:pPr>
        <w:spacing w:after="0"/>
        <w:jc w:val="both"/>
        <w:rPr>
          <w:rFonts w:ascii="Arial Narrow" w:hAnsi="Arial Narrow" w:cstheme="minorHAnsi"/>
          <w:b/>
        </w:rPr>
      </w:pPr>
      <w:r w:rsidRPr="009E4CAD">
        <w:rPr>
          <w:rFonts w:ascii="Arial Narrow" w:hAnsi="Arial Narrow" w:cstheme="minorHAnsi"/>
          <w:b/>
        </w:rPr>
        <w:t>Condiciones de Pago</w:t>
      </w:r>
    </w:p>
    <w:p w14:paraId="05B1A912" w14:textId="53BB5AB9" w:rsidR="00402FBD" w:rsidRDefault="009E4CAD" w:rsidP="009E4CAD">
      <w:pPr>
        <w:spacing w:after="0"/>
        <w:jc w:val="both"/>
        <w:rPr>
          <w:rFonts w:ascii="Arial Narrow" w:hAnsi="Arial Narrow" w:cstheme="minorHAnsi"/>
        </w:rPr>
      </w:pPr>
      <w:r w:rsidRPr="009E4CAD">
        <w:rPr>
          <w:rFonts w:ascii="Arial Narrow" w:hAnsi="Arial Narrow" w:cstheme="minorHAnsi"/>
        </w:rPr>
        <w:t>El Pago se efectuará según el precio unitario del presupuesto y por metro cúbico (m3), entendiéndose que dicho precio constituye la compensación total por toda la mano de obra, equipo, herramientas, materiales e imprevistos necesarios para la ejecución del trabajo.</w:t>
      </w:r>
    </w:p>
    <w:p w14:paraId="37BEA5C7" w14:textId="77777777" w:rsidR="009E4CAD" w:rsidRPr="009E4CAD" w:rsidRDefault="009E4CAD" w:rsidP="009E4CAD">
      <w:pPr>
        <w:spacing w:after="0"/>
        <w:jc w:val="both"/>
        <w:rPr>
          <w:rFonts w:ascii="Arial Narrow" w:hAnsi="Arial Narrow" w:cstheme="minorHAnsi"/>
        </w:rPr>
      </w:pPr>
    </w:p>
    <w:p w14:paraId="3E3E2FC2" w14:textId="0DF7F235" w:rsidR="00402FBD" w:rsidRPr="00961FA9" w:rsidRDefault="00B00601">
      <w:pPr>
        <w:pStyle w:val="Prrafodelista"/>
        <w:numPr>
          <w:ilvl w:val="2"/>
          <w:numId w:val="44"/>
        </w:numPr>
        <w:spacing w:after="0"/>
        <w:contextualSpacing w:val="0"/>
        <w:jc w:val="both"/>
        <w:outlineLvl w:val="1"/>
        <w:rPr>
          <w:rFonts w:ascii="Arial Narrow" w:hAnsi="Arial Narrow" w:cstheme="minorHAnsi"/>
          <w:b/>
        </w:rPr>
      </w:pPr>
      <w:r>
        <w:rPr>
          <w:rFonts w:ascii="Arial Narrow" w:hAnsi="Arial Narrow" w:cstheme="minorHAnsi"/>
          <w:b/>
        </w:rPr>
        <w:t xml:space="preserve"> </w:t>
      </w:r>
      <w:r w:rsidR="009E4CAD" w:rsidRPr="00961FA9">
        <w:rPr>
          <w:rFonts w:ascii="Arial Narrow" w:hAnsi="Arial Narrow" w:cstheme="minorHAnsi"/>
          <w:b/>
        </w:rPr>
        <w:t xml:space="preserve">ELIMINACION DE </w:t>
      </w:r>
      <w:r w:rsidR="00B80945">
        <w:rPr>
          <w:rFonts w:ascii="Arial Narrow" w:hAnsi="Arial Narrow" w:cstheme="minorHAnsi"/>
          <w:b/>
        </w:rPr>
        <w:t xml:space="preserve">MATERIAL </w:t>
      </w:r>
      <w:r w:rsidR="009E4CAD" w:rsidRPr="00961FA9">
        <w:rPr>
          <w:rFonts w:ascii="Arial Narrow" w:hAnsi="Arial Narrow" w:cstheme="minorHAnsi"/>
          <w:b/>
        </w:rPr>
        <w:t>EXCEDENTES C/ VOLQUETE 15M3 D=10KM</w:t>
      </w:r>
    </w:p>
    <w:p w14:paraId="6BDAF649" w14:textId="77777777" w:rsidR="009E4CAD" w:rsidRPr="009E4CAD" w:rsidRDefault="009E4CAD" w:rsidP="009E4CAD">
      <w:pPr>
        <w:pStyle w:val="Prrafodelista"/>
        <w:spacing w:after="0"/>
        <w:ind w:left="142"/>
        <w:contextualSpacing w:val="0"/>
        <w:jc w:val="both"/>
        <w:outlineLvl w:val="1"/>
        <w:rPr>
          <w:rFonts w:ascii="Arial Narrow" w:hAnsi="Arial Narrow" w:cstheme="minorHAnsi"/>
          <w:b/>
          <w:color w:val="000000" w:themeColor="text1"/>
        </w:rPr>
      </w:pPr>
    </w:p>
    <w:p w14:paraId="4C2DC77E" w14:textId="77777777" w:rsidR="009E4CAD" w:rsidRPr="009E4CAD" w:rsidRDefault="009E4CAD" w:rsidP="009E4CAD">
      <w:pPr>
        <w:spacing w:after="0"/>
        <w:jc w:val="both"/>
        <w:rPr>
          <w:rFonts w:ascii="Arial Narrow" w:hAnsi="Arial Narrow" w:cstheme="minorHAnsi"/>
          <w:b/>
        </w:rPr>
      </w:pPr>
      <w:r w:rsidRPr="009E4CAD">
        <w:rPr>
          <w:rFonts w:ascii="Arial Narrow" w:hAnsi="Arial Narrow" w:cstheme="minorHAnsi"/>
          <w:b/>
        </w:rPr>
        <w:t xml:space="preserve">Descripción </w:t>
      </w:r>
    </w:p>
    <w:p w14:paraId="2E88A726" w14:textId="77777777" w:rsidR="009E4CAD" w:rsidRDefault="009E4CAD" w:rsidP="009E4CAD">
      <w:pPr>
        <w:spacing w:after="0"/>
        <w:jc w:val="both"/>
        <w:rPr>
          <w:rFonts w:ascii="Arial Narrow" w:hAnsi="Arial Narrow" w:cstheme="minorHAnsi"/>
        </w:rPr>
      </w:pPr>
      <w:r w:rsidRPr="009E4CAD">
        <w:rPr>
          <w:rFonts w:ascii="Arial Narrow" w:hAnsi="Arial Narrow" w:cstheme="minorHAnsi"/>
        </w:rPr>
        <w:t xml:space="preserve">Comprende la eliminación de todo el material generado como producto de las excavaciones, salvo que éste haya sido aprobado por la Supervisión para que sea utilizado en las labores de relleno. Esta partida comprende el trabajo de carguío por medio de cargadores frontales sobre llantas y de transporte propiamente dicho por medio de volquetes. En lo posible se evitará la polvareda excesiva, aplicando un conveniente sistema de regadío o cobertura. </w:t>
      </w:r>
    </w:p>
    <w:p w14:paraId="07B25328" w14:textId="77777777" w:rsidR="009E4CAD" w:rsidRPr="009E4CAD" w:rsidRDefault="009E4CAD" w:rsidP="009E4CAD">
      <w:pPr>
        <w:spacing w:after="0"/>
        <w:jc w:val="both"/>
        <w:rPr>
          <w:rFonts w:ascii="Arial Narrow" w:hAnsi="Arial Narrow" w:cstheme="minorHAnsi"/>
        </w:rPr>
      </w:pPr>
    </w:p>
    <w:p w14:paraId="3CBDFB9C" w14:textId="77777777" w:rsidR="009E4CAD" w:rsidRPr="009E4CAD" w:rsidRDefault="009E4CAD" w:rsidP="009E4CAD">
      <w:pPr>
        <w:spacing w:after="0"/>
        <w:jc w:val="both"/>
        <w:rPr>
          <w:rFonts w:ascii="Arial Narrow" w:hAnsi="Arial Narrow" w:cstheme="minorHAnsi"/>
          <w:b/>
        </w:rPr>
      </w:pPr>
      <w:r w:rsidRPr="009E4CAD">
        <w:rPr>
          <w:rFonts w:ascii="Arial Narrow" w:hAnsi="Arial Narrow" w:cstheme="minorHAnsi"/>
          <w:b/>
        </w:rPr>
        <w:t xml:space="preserve">Materiales y equipos </w:t>
      </w:r>
    </w:p>
    <w:p w14:paraId="69A8109C" w14:textId="351C02CF" w:rsidR="009E4CAD" w:rsidRPr="009E4CAD" w:rsidRDefault="009E4CAD" w:rsidP="009E4CAD">
      <w:pPr>
        <w:spacing w:after="0"/>
        <w:jc w:val="both"/>
        <w:rPr>
          <w:rFonts w:ascii="Arial Narrow" w:hAnsi="Arial Narrow" w:cstheme="minorHAnsi"/>
        </w:rPr>
      </w:pPr>
      <w:r w:rsidRPr="009E4CAD">
        <w:rPr>
          <w:rFonts w:ascii="Arial Narrow" w:hAnsi="Arial Narrow" w:cstheme="minorHAnsi"/>
        </w:rPr>
        <w:t xml:space="preserve">• Herramientas manuales </w:t>
      </w:r>
    </w:p>
    <w:p w14:paraId="6F921DB1" w14:textId="77777777" w:rsidR="009E4CAD" w:rsidRPr="009E4CAD" w:rsidRDefault="009E4CAD" w:rsidP="009E4CAD">
      <w:pPr>
        <w:spacing w:after="0"/>
        <w:jc w:val="both"/>
        <w:rPr>
          <w:rFonts w:ascii="Arial Narrow" w:hAnsi="Arial Narrow" w:cstheme="minorHAnsi"/>
        </w:rPr>
      </w:pPr>
      <w:r w:rsidRPr="009E4CAD">
        <w:rPr>
          <w:rFonts w:ascii="Arial Narrow" w:hAnsi="Arial Narrow" w:cstheme="minorHAnsi"/>
        </w:rPr>
        <w:t xml:space="preserve">• Volquete 15 m3 </w:t>
      </w:r>
    </w:p>
    <w:p w14:paraId="5389F427" w14:textId="77777777" w:rsidR="009E4CAD" w:rsidRDefault="009E4CAD" w:rsidP="009E4CAD">
      <w:pPr>
        <w:spacing w:after="0"/>
        <w:jc w:val="both"/>
        <w:rPr>
          <w:rFonts w:ascii="Arial Narrow" w:hAnsi="Arial Narrow" w:cstheme="minorHAnsi"/>
        </w:rPr>
      </w:pPr>
      <w:r w:rsidRPr="009E4CAD">
        <w:rPr>
          <w:rFonts w:ascii="Arial Narrow" w:hAnsi="Arial Narrow" w:cstheme="minorHAnsi"/>
        </w:rPr>
        <w:t>• Cargador sobre llantas 125-155 HP</w:t>
      </w:r>
    </w:p>
    <w:p w14:paraId="54A02C0E" w14:textId="77777777" w:rsidR="00F060F4" w:rsidRDefault="00F060F4" w:rsidP="009E4CAD">
      <w:pPr>
        <w:spacing w:after="0"/>
        <w:jc w:val="both"/>
        <w:rPr>
          <w:rFonts w:ascii="Arial Narrow" w:hAnsi="Arial Narrow" w:cstheme="minorHAnsi"/>
        </w:rPr>
      </w:pPr>
    </w:p>
    <w:p w14:paraId="14832D4C" w14:textId="77777777" w:rsidR="009E4CAD" w:rsidRDefault="009E4CAD" w:rsidP="009E4CAD">
      <w:pPr>
        <w:spacing w:after="0"/>
        <w:jc w:val="both"/>
        <w:rPr>
          <w:rFonts w:ascii="Arial Narrow" w:hAnsi="Arial Narrow" w:cstheme="minorHAnsi"/>
          <w:b/>
        </w:rPr>
      </w:pPr>
      <w:r w:rsidRPr="009E4CAD">
        <w:rPr>
          <w:rFonts w:ascii="Arial Narrow" w:hAnsi="Arial Narrow" w:cstheme="minorHAnsi"/>
          <w:b/>
        </w:rPr>
        <w:t xml:space="preserve">Método de construcción </w:t>
      </w:r>
    </w:p>
    <w:p w14:paraId="5ED2A6F0" w14:textId="77777777" w:rsidR="009E4CAD" w:rsidRPr="009E4CAD" w:rsidRDefault="009E4CAD" w:rsidP="009E4CAD">
      <w:pPr>
        <w:spacing w:after="0"/>
        <w:jc w:val="both"/>
        <w:rPr>
          <w:rFonts w:ascii="Arial Narrow" w:hAnsi="Arial Narrow" w:cstheme="minorHAnsi"/>
        </w:rPr>
      </w:pPr>
      <w:r w:rsidRPr="009E4CAD">
        <w:rPr>
          <w:rFonts w:ascii="Arial Narrow" w:hAnsi="Arial Narrow" w:cstheme="minorHAnsi"/>
        </w:rPr>
        <w:t>Para la ejecución de los trabajos, se tomarán las medidas de seguridad necesarias para proteger al personal que efectué el carguío y traslado del material, así como a terceros. Antes de iniciar la eliminación, en lo posible se evitará la polvareda excesiva, aplicando un conveniente sistema de regadío o cobertura.</w:t>
      </w:r>
    </w:p>
    <w:p w14:paraId="525B2385" w14:textId="77777777" w:rsidR="009E4CAD" w:rsidRPr="009E4CAD" w:rsidRDefault="009E4CAD" w:rsidP="009E4CAD">
      <w:pPr>
        <w:spacing w:after="0"/>
        <w:jc w:val="both"/>
        <w:rPr>
          <w:rFonts w:ascii="Arial Narrow" w:hAnsi="Arial Narrow" w:cstheme="minorHAnsi"/>
        </w:rPr>
      </w:pPr>
      <w:r w:rsidRPr="009E4CAD">
        <w:rPr>
          <w:rFonts w:ascii="Arial Narrow" w:hAnsi="Arial Narrow" w:cstheme="minorHAnsi"/>
        </w:rPr>
        <w:t>El carguío del material excavado y demolido será efectuado con equipo adecuado (cargador frontal) y el traslado hacia las zonas de los botaderos autorizados será por medio de volquetes.</w:t>
      </w:r>
    </w:p>
    <w:p w14:paraId="0D6E9975" w14:textId="77777777" w:rsidR="009E4CAD" w:rsidRDefault="009E4CAD" w:rsidP="009E4CAD">
      <w:pPr>
        <w:spacing w:after="0"/>
        <w:jc w:val="both"/>
        <w:rPr>
          <w:rFonts w:ascii="Arial Narrow" w:hAnsi="Arial Narrow" w:cstheme="minorHAnsi"/>
        </w:rPr>
      </w:pPr>
      <w:r w:rsidRPr="009E4CAD">
        <w:rPr>
          <w:rFonts w:ascii="Arial Narrow" w:hAnsi="Arial Narrow" w:cstheme="minorHAnsi"/>
        </w:rPr>
        <w:t>El material será transportado a los lugares que indique el Supervisor. Incluye los materiales provenientes de demoliciones y de la limpieza al final de obra. Todo el material que será eliminado será convenientemente humedecido y llevará como cobertura una malla humedecida con la finalidad de reducir al mínimo la generación de polvo durante el transporte.</w:t>
      </w:r>
    </w:p>
    <w:p w14:paraId="60F6FDE4" w14:textId="77777777" w:rsidR="009E4CAD" w:rsidRDefault="009E4CAD" w:rsidP="009E4CAD">
      <w:pPr>
        <w:spacing w:after="0"/>
        <w:jc w:val="both"/>
        <w:rPr>
          <w:rFonts w:ascii="Arial Narrow" w:hAnsi="Arial Narrow" w:cstheme="minorHAnsi"/>
        </w:rPr>
      </w:pPr>
    </w:p>
    <w:p w14:paraId="632FB2E3" w14:textId="77777777" w:rsidR="009E4CAD" w:rsidRPr="009E4CAD" w:rsidRDefault="009E4CAD" w:rsidP="009E4CAD">
      <w:pPr>
        <w:spacing w:after="0"/>
        <w:jc w:val="both"/>
        <w:rPr>
          <w:rFonts w:ascii="Arial Narrow" w:hAnsi="Arial Narrow" w:cstheme="minorHAnsi"/>
          <w:b/>
        </w:rPr>
      </w:pPr>
      <w:r w:rsidRPr="009E4CAD">
        <w:rPr>
          <w:rFonts w:ascii="Arial Narrow" w:hAnsi="Arial Narrow" w:cstheme="minorHAnsi"/>
          <w:b/>
        </w:rPr>
        <w:t>Calidad de Materiales</w:t>
      </w:r>
    </w:p>
    <w:p w14:paraId="3CB1C3B0" w14:textId="77777777" w:rsidR="009E4CAD" w:rsidRDefault="009E4CAD" w:rsidP="009E4CAD">
      <w:pPr>
        <w:spacing w:after="0"/>
        <w:jc w:val="both"/>
        <w:rPr>
          <w:rFonts w:ascii="Arial Narrow" w:hAnsi="Arial Narrow" w:cstheme="minorHAnsi"/>
        </w:rPr>
      </w:pPr>
      <w:r w:rsidRPr="009E4CAD">
        <w:rPr>
          <w:rFonts w:ascii="Arial Narrow" w:hAnsi="Arial Narrow" w:cstheme="minorHAnsi"/>
        </w:rPr>
        <w:t>No se aplica.</w:t>
      </w:r>
    </w:p>
    <w:p w14:paraId="368E550E" w14:textId="77777777" w:rsidR="009E4CAD" w:rsidRDefault="009E4CAD" w:rsidP="009E4CAD">
      <w:pPr>
        <w:spacing w:after="0"/>
        <w:jc w:val="both"/>
        <w:rPr>
          <w:rFonts w:ascii="Arial Narrow" w:hAnsi="Arial Narrow" w:cstheme="minorHAnsi"/>
        </w:rPr>
      </w:pPr>
    </w:p>
    <w:p w14:paraId="3DE03B2E" w14:textId="77777777" w:rsidR="00FB4502" w:rsidRDefault="00FB4502" w:rsidP="009E4CAD">
      <w:pPr>
        <w:spacing w:after="0"/>
        <w:jc w:val="both"/>
        <w:rPr>
          <w:rFonts w:ascii="Arial Narrow" w:hAnsi="Arial Narrow" w:cstheme="minorHAnsi"/>
        </w:rPr>
      </w:pPr>
    </w:p>
    <w:p w14:paraId="0305C415" w14:textId="77777777" w:rsidR="00FB4502" w:rsidRDefault="00FB4502" w:rsidP="009E4CAD">
      <w:pPr>
        <w:spacing w:after="0"/>
        <w:jc w:val="both"/>
        <w:rPr>
          <w:rFonts w:ascii="Arial Narrow" w:hAnsi="Arial Narrow" w:cstheme="minorHAnsi"/>
        </w:rPr>
      </w:pPr>
    </w:p>
    <w:p w14:paraId="03C38A8D" w14:textId="77777777" w:rsidR="009E4CAD" w:rsidRDefault="009E4CAD" w:rsidP="009E4CAD">
      <w:pPr>
        <w:spacing w:after="0"/>
        <w:jc w:val="both"/>
        <w:rPr>
          <w:rFonts w:ascii="Arial Narrow" w:hAnsi="Arial Narrow" w:cstheme="minorHAnsi"/>
          <w:b/>
        </w:rPr>
      </w:pPr>
      <w:r w:rsidRPr="009E4CAD">
        <w:rPr>
          <w:rFonts w:ascii="Arial Narrow" w:hAnsi="Arial Narrow" w:cstheme="minorHAnsi"/>
          <w:b/>
        </w:rPr>
        <w:lastRenderedPageBreak/>
        <w:t>Sistema de Control de Calidad</w:t>
      </w:r>
    </w:p>
    <w:p w14:paraId="20707147" w14:textId="07CB8136" w:rsidR="00E61011" w:rsidRPr="003639C2" w:rsidRDefault="009E4CAD" w:rsidP="009E4CAD">
      <w:pPr>
        <w:spacing w:after="0"/>
        <w:jc w:val="both"/>
        <w:rPr>
          <w:rFonts w:ascii="Arial Narrow" w:hAnsi="Arial Narrow" w:cstheme="minorHAnsi"/>
        </w:rPr>
      </w:pPr>
      <w:r w:rsidRPr="009E4CAD">
        <w:rPr>
          <w:rFonts w:ascii="Arial Narrow" w:hAnsi="Arial Narrow" w:cstheme="minorHAnsi"/>
        </w:rPr>
        <w:t xml:space="preserve">Durante la ejecución de los trabajos, el Supervisor verificará que todo el material a eliminar sea depositado en los botaderos especificados o propuestos por el Municipio. </w:t>
      </w:r>
    </w:p>
    <w:p w14:paraId="38B508C0" w14:textId="77777777" w:rsidR="00E61011" w:rsidRPr="009E4CAD" w:rsidRDefault="00E61011" w:rsidP="009E4CAD">
      <w:pPr>
        <w:spacing w:after="0"/>
        <w:jc w:val="both"/>
        <w:rPr>
          <w:rFonts w:ascii="Arial Narrow" w:hAnsi="Arial Narrow" w:cstheme="minorHAnsi"/>
          <w:b/>
        </w:rPr>
      </w:pPr>
    </w:p>
    <w:p w14:paraId="6DE0B92B" w14:textId="77777777" w:rsidR="009E4CAD" w:rsidRDefault="009E4CAD" w:rsidP="009E4CAD">
      <w:pPr>
        <w:spacing w:after="0"/>
        <w:jc w:val="both"/>
        <w:rPr>
          <w:rFonts w:ascii="Arial Narrow" w:hAnsi="Arial Narrow" w:cstheme="minorHAnsi"/>
          <w:b/>
        </w:rPr>
      </w:pPr>
      <w:r w:rsidRPr="009E4CAD">
        <w:rPr>
          <w:rFonts w:ascii="Arial Narrow" w:hAnsi="Arial Narrow" w:cstheme="minorHAnsi"/>
          <w:b/>
        </w:rPr>
        <w:t xml:space="preserve">Método de medición </w:t>
      </w:r>
    </w:p>
    <w:p w14:paraId="2C22FBEA" w14:textId="77777777" w:rsidR="009E4CAD" w:rsidRDefault="009E4CAD" w:rsidP="009E4CAD">
      <w:pPr>
        <w:spacing w:after="0"/>
        <w:jc w:val="both"/>
        <w:rPr>
          <w:rFonts w:ascii="Arial Narrow" w:hAnsi="Arial Narrow" w:cstheme="minorHAnsi"/>
        </w:rPr>
      </w:pPr>
      <w:r w:rsidRPr="009E4CAD">
        <w:rPr>
          <w:rFonts w:ascii="Arial Narrow" w:hAnsi="Arial Narrow" w:cstheme="minorHAnsi"/>
        </w:rPr>
        <w:t>El trabajo ejecutado se medirá en metros cúbicos (M3) de eliminación de material excedente, que cumpla con la especificación anterior y aceptada por el Ing. Supervisor y/o Supervisor.</w:t>
      </w:r>
    </w:p>
    <w:p w14:paraId="59BEB5BA" w14:textId="77777777" w:rsidR="009E4CAD" w:rsidRDefault="009E4CAD" w:rsidP="009E4CAD">
      <w:pPr>
        <w:spacing w:after="0"/>
        <w:jc w:val="both"/>
        <w:rPr>
          <w:rFonts w:ascii="Arial Narrow" w:hAnsi="Arial Narrow" w:cstheme="minorHAnsi"/>
        </w:rPr>
      </w:pPr>
    </w:p>
    <w:p w14:paraId="1C350001" w14:textId="77777777" w:rsidR="009E4CAD" w:rsidRDefault="009E4CAD" w:rsidP="009E4CAD">
      <w:pPr>
        <w:spacing w:after="0"/>
        <w:jc w:val="both"/>
        <w:rPr>
          <w:rFonts w:ascii="Arial Narrow" w:hAnsi="Arial Narrow" w:cstheme="minorHAnsi"/>
          <w:b/>
        </w:rPr>
      </w:pPr>
      <w:r w:rsidRPr="009E4CAD">
        <w:rPr>
          <w:rFonts w:ascii="Arial Narrow" w:hAnsi="Arial Narrow" w:cstheme="minorHAnsi"/>
          <w:b/>
        </w:rPr>
        <w:t>Condiciones de Pago</w:t>
      </w:r>
    </w:p>
    <w:p w14:paraId="01DC48DA" w14:textId="77777777" w:rsidR="0033220E" w:rsidRPr="0033220E" w:rsidRDefault="0033220E" w:rsidP="0033220E">
      <w:pPr>
        <w:spacing w:after="0"/>
        <w:jc w:val="both"/>
        <w:rPr>
          <w:rFonts w:ascii="Arial Narrow" w:hAnsi="Arial Narrow" w:cstheme="minorHAnsi"/>
        </w:rPr>
      </w:pPr>
      <w:r w:rsidRPr="0033220E">
        <w:rPr>
          <w:rFonts w:ascii="Arial Narrow" w:hAnsi="Arial Narrow" w:cstheme="minorHAnsi"/>
        </w:rPr>
        <w:t>El pago se efectuará según el precio unitario del presupuesto y por metro cúbico (m3) cargado y transportado, entendiéndose que dicho precio y pago constituirá compensación total por toda la mano de obra, materiales, equipos, herramientas e imprevistos necesarios para la ejecución del trabajo.</w:t>
      </w:r>
    </w:p>
    <w:p w14:paraId="2BEA106C" w14:textId="77777777" w:rsidR="009E4CAD" w:rsidRPr="00435F07" w:rsidRDefault="009E4CAD" w:rsidP="009E4CAD">
      <w:pPr>
        <w:pStyle w:val="Prrafodelista"/>
        <w:spacing w:after="0"/>
        <w:ind w:left="142"/>
        <w:contextualSpacing w:val="0"/>
        <w:jc w:val="both"/>
        <w:outlineLvl w:val="1"/>
        <w:rPr>
          <w:rFonts w:ascii="Arial Narrow" w:hAnsi="Arial Narrow" w:cstheme="minorHAnsi"/>
          <w:b/>
          <w:bCs/>
          <w:color w:val="000000" w:themeColor="text1"/>
          <w:lang w:val="es-ES"/>
        </w:rPr>
      </w:pPr>
    </w:p>
    <w:p w14:paraId="6CFFE584" w14:textId="2ACF48BA" w:rsidR="009E4CAD" w:rsidRPr="00435F07" w:rsidRDefault="009E4CAD">
      <w:pPr>
        <w:pStyle w:val="Prrafodelista"/>
        <w:numPr>
          <w:ilvl w:val="1"/>
          <w:numId w:val="44"/>
        </w:numPr>
        <w:spacing w:after="0"/>
        <w:contextualSpacing w:val="0"/>
        <w:jc w:val="both"/>
        <w:outlineLvl w:val="1"/>
        <w:rPr>
          <w:rFonts w:ascii="Arial Narrow" w:hAnsi="Arial Narrow" w:cstheme="minorHAnsi"/>
          <w:b/>
          <w:bCs/>
          <w:color w:val="000000" w:themeColor="text1"/>
          <w:lang w:val="es-ES"/>
        </w:rPr>
      </w:pPr>
      <w:r w:rsidRPr="00435F07">
        <w:rPr>
          <w:rFonts w:ascii="Arial Narrow" w:hAnsi="Arial Narrow" w:cstheme="minorHAnsi"/>
          <w:b/>
          <w:bCs/>
          <w:color w:val="000000" w:themeColor="text1"/>
          <w:lang w:val="es-ES"/>
        </w:rPr>
        <w:t xml:space="preserve">CONCRETO </w:t>
      </w:r>
      <w:r w:rsidR="003639C2">
        <w:rPr>
          <w:rFonts w:ascii="Arial Narrow" w:hAnsi="Arial Narrow" w:cstheme="minorHAnsi"/>
          <w:b/>
          <w:bCs/>
          <w:color w:val="000000" w:themeColor="text1"/>
          <w:lang w:val="es-ES"/>
        </w:rPr>
        <w:t>ARMADO</w:t>
      </w:r>
    </w:p>
    <w:p w14:paraId="73FBA5D2" w14:textId="6C40E19F" w:rsidR="0033220E" w:rsidRPr="007C5BE8" w:rsidRDefault="009C476C">
      <w:pPr>
        <w:pStyle w:val="Prrafodelista"/>
        <w:numPr>
          <w:ilvl w:val="2"/>
          <w:numId w:val="39"/>
        </w:numPr>
        <w:tabs>
          <w:tab w:val="left" w:pos="709"/>
        </w:tabs>
        <w:spacing w:after="160"/>
        <w:rPr>
          <w:rFonts w:ascii="Arial Narrow" w:hAnsi="Arial Narrow" w:cstheme="minorHAnsi"/>
          <w:b/>
          <w:bCs/>
          <w:color w:val="000000" w:themeColor="text1"/>
          <w:lang w:val="es-ES"/>
        </w:rPr>
      </w:pPr>
      <w:r w:rsidRPr="007C5BE8">
        <w:rPr>
          <w:rFonts w:ascii="Arial Narrow" w:hAnsi="Arial Narrow" w:cstheme="minorHAnsi"/>
          <w:b/>
          <w:bCs/>
          <w:color w:val="000000" w:themeColor="text1"/>
          <w:lang w:val="es-ES"/>
        </w:rPr>
        <w:t xml:space="preserve">  </w:t>
      </w:r>
      <w:r w:rsidR="0033220E" w:rsidRPr="007C5BE8">
        <w:rPr>
          <w:rFonts w:ascii="Arial Narrow" w:hAnsi="Arial Narrow" w:cstheme="minorHAnsi"/>
          <w:b/>
          <w:bCs/>
          <w:color w:val="000000" w:themeColor="text1"/>
          <w:lang w:val="es-ES"/>
        </w:rPr>
        <w:t>ENCOFRADO Y DESENCOFRADO PARA SARDINEL</w:t>
      </w:r>
      <w:r w:rsidRPr="007C5BE8">
        <w:rPr>
          <w:rFonts w:ascii="Arial Narrow" w:hAnsi="Arial Narrow" w:cstheme="minorHAnsi"/>
          <w:b/>
          <w:bCs/>
          <w:color w:val="000000" w:themeColor="text1"/>
          <w:lang w:val="es-ES"/>
        </w:rPr>
        <w:t>ES</w:t>
      </w:r>
    </w:p>
    <w:p w14:paraId="2910B6FE" w14:textId="77777777" w:rsidR="00435F07" w:rsidRDefault="00435F07" w:rsidP="00435F07">
      <w:pPr>
        <w:spacing w:after="0"/>
        <w:jc w:val="both"/>
        <w:rPr>
          <w:rFonts w:ascii="Arial Narrow" w:hAnsi="Arial Narrow" w:cstheme="minorHAnsi"/>
          <w:b/>
        </w:rPr>
      </w:pPr>
      <w:r w:rsidRPr="00435F07">
        <w:rPr>
          <w:rFonts w:ascii="Arial Narrow" w:hAnsi="Arial Narrow" w:cstheme="minorHAnsi"/>
          <w:b/>
        </w:rPr>
        <w:t>Descripción</w:t>
      </w:r>
    </w:p>
    <w:p w14:paraId="4CFCE627" w14:textId="41FE4555" w:rsidR="00435F07" w:rsidRDefault="00435F07" w:rsidP="00435F07">
      <w:pPr>
        <w:tabs>
          <w:tab w:val="left" w:pos="204"/>
        </w:tabs>
        <w:autoSpaceDE w:val="0"/>
        <w:autoSpaceDN w:val="0"/>
        <w:adjustRightInd w:val="0"/>
        <w:spacing w:after="0"/>
        <w:jc w:val="both"/>
        <w:rPr>
          <w:rFonts w:ascii="Arial Narrow" w:hAnsi="Arial Narrow" w:cstheme="minorHAnsi"/>
        </w:rPr>
      </w:pPr>
      <w:r w:rsidRPr="00435F07">
        <w:rPr>
          <w:rFonts w:ascii="Arial Narrow" w:hAnsi="Arial Narrow" w:cstheme="minorHAnsi"/>
        </w:rPr>
        <w:t>El encofrado y desencofrado deberán permitir obtener una estructura que cumpla con los perfiles, niveles, alineamiento y dimensiones requeridos por los planos.</w:t>
      </w:r>
      <w:r w:rsidR="00FB4502">
        <w:rPr>
          <w:rFonts w:ascii="Arial Narrow" w:hAnsi="Arial Narrow" w:cstheme="minorHAnsi"/>
        </w:rPr>
        <w:t xml:space="preserve"> </w:t>
      </w:r>
      <w:r w:rsidRPr="00435F07">
        <w:rPr>
          <w:rFonts w:ascii="Arial Narrow" w:hAnsi="Arial Narrow" w:cstheme="minorHAnsi"/>
        </w:rPr>
        <w:t>El diseño y construcción de los encofrados será de responsabilidad del Constructor. Este presentará a la Supervisión para su conocimiento los planos de encofrados.</w:t>
      </w:r>
    </w:p>
    <w:p w14:paraId="16B3CE87" w14:textId="77777777" w:rsidR="00435F07" w:rsidRDefault="00435F07" w:rsidP="00435F07">
      <w:pPr>
        <w:tabs>
          <w:tab w:val="left" w:pos="204"/>
        </w:tabs>
        <w:autoSpaceDE w:val="0"/>
        <w:autoSpaceDN w:val="0"/>
        <w:adjustRightInd w:val="0"/>
        <w:spacing w:after="0"/>
        <w:jc w:val="both"/>
        <w:rPr>
          <w:rFonts w:ascii="Arial Narrow" w:hAnsi="Arial Narrow" w:cstheme="minorHAnsi"/>
        </w:rPr>
      </w:pPr>
    </w:p>
    <w:p w14:paraId="682E87F7" w14:textId="77777777" w:rsidR="00435F07" w:rsidRDefault="00435F07" w:rsidP="00435F07">
      <w:pPr>
        <w:spacing w:after="0"/>
        <w:jc w:val="both"/>
        <w:rPr>
          <w:rFonts w:ascii="Arial Narrow" w:hAnsi="Arial Narrow" w:cstheme="minorHAnsi"/>
          <w:b/>
        </w:rPr>
      </w:pPr>
      <w:r w:rsidRPr="00435F07">
        <w:rPr>
          <w:rFonts w:ascii="Arial Narrow" w:hAnsi="Arial Narrow" w:cstheme="minorHAnsi"/>
          <w:b/>
        </w:rPr>
        <w:t xml:space="preserve">Método de construcción </w:t>
      </w:r>
    </w:p>
    <w:p w14:paraId="2A2E758B" w14:textId="52B6AA90" w:rsidR="00435F07" w:rsidRPr="00435F07" w:rsidRDefault="00435F07" w:rsidP="00435F07">
      <w:pPr>
        <w:spacing w:after="0"/>
        <w:jc w:val="both"/>
        <w:rPr>
          <w:rFonts w:ascii="Arial Narrow" w:hAnsi="Arial Narrow" w:cstheme="minorHAnsi"/>
        </w:rPr>
      </w:pPr>
      <w:r w:rsidRPr="00435F07">
        <w:rPr>
          <w:rFonts w:ascii="Arial Narrow" w:hAnsi="Arial Narrow" w:cstheme="minorHAnsi"/>
        </w:rPr>
        <w:t xml:space="preserve">Los encofrados y sus soportes deberán estar adecuadamente arriostrados, y deberán ser lo suficientemente impermeables como para impedir pérdidas de </w:t>
      </w:r>
      <w:proofErr w:type="spellStart"/>
      <w:proofErr w:type="gramStart"/>
      <w:r w:rsidRPr="00435F07">
        <w:rPr>
          <w:rFonts w:ascii="Arial Narrow" w:hAnsi="Arial Narrow" w:cstheme="minorHAnsi"/>
        </w:rPr>
        <w:t>mortero.Con</w:t>
      </w:r>
      <w:proofErr w:type="spellEnd"/>
      <w:proofErr w:type="gramEnd"/>
      <w:r w:rsidRPr="00435F07">
        <w:rPr>
          <w:rFonts w:ascii="Arial Narrow" w:hAnsi="Arial Narrow" w:cstheme="minorHAnsi"/>
        </w:rPr>
        <w:t xml:space="preserve"> el fin de facilitar el desencofrado, las formas serán recubiertas de aceites solubles de tipo y calidad aprobadas por la Supervisión.</w:t>
      </w:r>
    </w:p>
    <w:p w14:paraId="2EE8BA5E" w14:textId="77777777" w:rsidR="00435F07" w:rsidRDefault="00435F07" w:rsidP="00435F07">
      <w:pPr>
        <w:spacing w:after="0"/>
        <w:jc w:val="both"/>
        <w:rPr>
          <w:rFonts w:ascii="Arial Narrow" w:hAnsi="Arial Narrow" w:cstheme="minorHAnsi"/>
          <w:b/>
        </w:rPr>
      </w:pPr>
    </w:p>
    <w:p w14:paraId="21C198D9" w14:textId="77777777" w:rsidR="00435F07" w:rsidRPr="00435F07" w:rsidRDefault="00435F07" w:rsidP="00435F07">
      <w:pPr>
        <w:spacing w:after="0"/>
        <w:jc w:val="both"/>
        <w:rPr>
          <w:rFonts w:ascii="Arial Narrow" w:hAnsi="Arial Narrow" w:cstheme="minorHAnsi"/>
          <w:b/>
        </w:rPr>
      </w:pPr>
      <w:r w:rsidRPr="00435F07">
        <w:rPr>
          <w:rFonts w:ascii="Arial Narrow" w:hAnsi="Arial Narrow" w:cstheme="minorHAnsi"/>
          <w:b/>
        </w:rPr>
        <w:t>Preparación y colocación</w:t>
      </w:r>
    </w:p>
    <w:p w14:paraId="0BE260C4" w14:textId="39CCCC30" w:rsidR="00435F07" w:rsidRPr="00435F07" w:rsidRDefault="00435F07" w:rsidP="00435F07">
      <w:pPr>
        <w:spacing w:after="0"/>
        <w:jc w:val="both"/>
        <w:rPr>
          <w:rFonts w:ascii="Arial Narrow" w:hAnsi="Arial Narrow" w:cstheme="minorHAnsi"/>
        </w:rPr>
      </w:pPr>
      <w:r w:rsidRPr="00435F07">
        <w:rPr>
          <w:rFonts w:ascii="Arial Narrow" w:hAnsi="Arial Narrow" w:cstheme="minorHAnsi"/>
        </w:rPr>
        <w:t>Los encofrados y sus soportes deben ser diseñados y construidos bajo responsabilidad del Contratista, teniendo en cuenta su durabilidad y resistencia, principalmente si van a ser usados reiteradas veces durante la obra.</w:t>
      </w:r>
      <w:r w:rsidR="00FB4502">
        <w:rPr>
          <w:rFonts w:ascii="Arial Narrow" w:hAnsi="Arial Narrow" w:cstheme="minorHAnsi"/>
        </w:rPr>
        <w:t xml:space="preserve"> </w:t>
      </w:r>
      <w:r w:rsidRPr="00435F07">
        <w:rPr>
          <w:rFonts w:ascii="Arial Narrow" w:hAnsi="Arial Narrow" w:cstheme="minorHAnsi"/>
        </w:rPr>
        <w:t>La superficie interior de todos los encofrados será limpia de toda materia extraña, grasa, mortero, basura y será recubierta con aceite o desmoldante aprobado por la Supervisión. Las sustancias que se usen para desmoldar no deberán causar manchas al concreto.</w:t>
      </w:r>
    </w:p>
    <w:p w14:paraId="06A6EAE4" w14:textId="77777777" w:rsidR="00435F07" w:rsidRDefault="00435F07" w:rsidP="00435F07">
      <w:pPr>
        <w:spacing w:after="0"/>
        <w:jc w:val="both"/>
        <w:rPr>
          <w:rFonts w:ascii="Arial Narrow" w:hAnsi="Arial Narrow" w:cstheme="minorHAnsi"/>
        </w:rPr>
      </w:pPr>
      <w:r w:rsidRPr="00435F07">
        <w:rPr>
          <w:rFonts w:ascii="Arial Narrow" w:hAnsi="Arial Narrow" w:cstheme="minorHAnsi"/>
        </w:rPr>
        <w:t>En general los encofrados deben estar de acuerdo con lo dispuesto en el ACI 318.99</w:t>
      </w:r>
    </w:p>
    <w:p w14:paraId="0DDE90AA" w14:textId="77777777" w:rsidR="00435F07" w:rsidRDefault="00435F07" w:rsidP="00435F07">
      <w:pPr>
        <w:spacing w:after="0"/>
        <w:jc w:val="both"/>
        <w:rPr>
          <w:rFonts w:ascii="Arial Narrow" w:hAnsi="Arial Narrow" w:cstheme="minorHAnsi"/>
        </w:rPr>
      </w:pPr>
    </w:p>
    <w:p w14:paraId="50084FAF" w14:textId="77777777" w:rsidR="00435F07" w:rsidRPr="00435F07" w:rsidRDefault="00435F07" w:rsidP="00435F07">
      <w:pPr>
        <w:spacing w:after="0"/>
        <w:jc w:val="both"/>
        <w:rPr>
          <w:rFonts w:ascii="Arial Narrow" w:hAnsi="Arial Narrow" w:cstheme="minorHAnsi"/>
          <w:b/>
        </w:rPr>
      </w:pPr>
      <w:r w:rsidRPr="00435F07">
        <w:rPr>
          <w:rFonts w:ascii="Arial Narrow" w:hAnsi="Arial Narrow" w:cstheme="minorHAnsi"/>
          <w:b/>
        </w:rPr>
        <w:t>Desencofrado</w:t>
      </w:r>
    </w:p>
    <w:p w14:paraId="69E5CC8E" w14:textId="77777777" w:rsidR="00435F07" w:rsidRPr="00435F07" w:rsidRDefault="00435F07" w:rsidP="00435F07">
      <w:pPr>
        <w:spacing w:after="0"/>
        <w:jc w:val="both"/>
        <w:rPr>
          <w:rFonts w:ascii="Arial Narrow" w:hAnsi="Arial Narrow" w:cstheme="minorHAnsi"/>
        </w:rPr>
      </w:pPr>
      <w:r w:rsidRPr="00435F07">
        <w:rPr>
          <w:rFonts w:ascii="Arial Narrow" w:hAnsi="Arial Narrow" w:cstheme="minorHAnsi"/>
        </w:rPr>
        <w:t>Todos los encofrados serán retirados en el tiempo indicado o cuando la resistencia especificada haya sido alcanzada, y de modo que no se ponga en peligro la estabilidad del elemento estructural o dañe su superficie.</w:t>
      </w:r>
    </w:p>
    <w:p w14:paraId="2FE55794" w14:textId="77777777" w:rsidR="00435F07" w:rsidRPr="00435F07" w:rsidRDefault="00435F07" w:rsidP="00435F07">
      <w:pPr>
        <w:spacing w:after="0"/>
        <w:jc w:val="both"/>
        <w:rPr>
          <w:rFonts w:ascii="Arial Narrow" w:hAnsi="Arial Narrow" w:cstheme="minorHAnsi"/>
        </w:rPr>
      </w:pPr>
      <w:r w:rsidRPr="00435F07">
        <w:rPr>
          <w:rFonts w:ascii="Arial Narrow" w:hAnsi="Arial Narrow" w:cstheme="minorHAnsi"/>
        </w:rPr>
        <w:t>Se tomarán precauciones cuando se efectúe el desencofrado para evitar fisuras, roturas en las esquinas o bordes y otros daños en el concreto. Cualquier daño causado al concreto por una mala operación de desencofrado será reparado por cuenta del Contratista, a satisfacción de la supervisión.</w:t>
      </w:r>
    </w:p>
    <w:p w14:paraId="0C5D8323" w14:textId="77777777" w:rsidR="00435F07" w:rsidRPr="00435F07" w:rsidRDefault="00435F07" w:rsidP="00435F07">
      <w:pPr>
        <w:spacing w:after="0"/>
        <w:jc w:val="both"/>
        <w:rPr>
          <w:rFonts w:ascii="Arial Narrow" w:hAnsi="Arial Narrow" w:cstheme="minorHAnsi"/>
        </w:rPr>
      </w:pPr>
      <w:r w:rsidRPr="00435F07">
        <w:rPr>
          <w:rFonts w:ascii="Arial Narrow" w:hAnsi="Arial Narrow" w:cstheme="minorHAnsi"/>
        </w:rPr>
        <w:t>En casos especiales la supervisión podrá ordenar que los encofrados permanezcan más tiempo que el indicado en estas especificaciones, por razones justificadas.</w:t>
      </w:r>
    </w:p>
    <w:p w14:paraId="7A7C9C4B" w14:textId="77777777" w:rsidR="00435F07" w:rsidRDefault="00435F07" w:rsidP="00435F07">
      <w:pPr>
        <w:spacing w:after="0"/>
        <w:jc w:val="both"/>
        <w:rPr>
          <w:rFonts w:ascii="Arial Narrow" w:hAnsi="Arial Narrow" w:cstheme="minorHAnsi"/>
        </w:rPr>
      </w:pPr>
      <w:r w:rsidRPr="00435F07">
        <w:rPr>
          <w:rFonts w:ascii="Arial Narrow" w:hAnsi="Arial Narrow" w:cstheme="minorHAnsi"/>
        </w:rPr>
        <w:t>Cuando se use aditivos aceleradores de fragua, el desencofrado podrá efectuarse antes de lo usualmente permitido, contando para ello con la aprobación de la Supervisión</w:t>
      </w:r>
    </w:p>
    <w:p w14:paraId="5F163D7B" w14:textId="77777777" w:rsidR="004E5B4D" w:rsidRDefault="004E5B4D" w:rsidP="00435F07">
      <w:pPr>
        <w:spacing w:after="0"/>
        <w:jc w:val="both"/>
        <w:rPr>
          <w:rFonts w:ascii="Arial Narrow" w:hAnsi="Arial Narrow" w:cstheme="minorHAnsi"/>
        </w:rPr>
      </w:pPr>
    </w:p>
    <w:p w14:paraId="56F0DDE0" w14:textId="77777777" w:rsidR="004E5B4D" w:rsidRPr="004E5B4D" w:rsidRDefault="004E5B4D" w:rsidP="004E5B4D">
      <w:pPr>
        <w:spacing w:after="0"/>
        <w:jc w:val="both"/>
        <w:rPr>
          <w:rFonts w:ascii="Arial Narrow" w:hAnsi="Arial Narrow" w:cstheme="minorHAnsi"/>
          <w:b/>
        </w:rPr>
      </w:pPr>
      <w:r w:rsidRPr="004E5B4D">
        <w:rPr>
          <w:rFonts w:ascii="Arial Narrow" w:hAnsi="Arial Narrow" w:cstheme="minorHAnsi"/>
          <w:b/>
        </w:rPr>
        <w:lastRenderedPageBreak/>
        <w:t>Calidad de Materiales</w:t>
      </w:r>
    </w:p>
    <w:p w14:paraId="717CD0E9" w14:textId="77777777" w:rsidR="004E5B4D" w:rsidRPr="004E5B4D" w:rsidRDefault="004E5B4D" w:rsidP="004E5B4D">
      <w:pPr>
        <w:spacing w:after="0"/>
        <w:jc w:val="both"/>
        <w:rPr>
          <w:rFonts w:ascii="Arial Narrow" w:hAnsi="Arial Narrow" w:cstheme="minorHAnsi"/>
        </w:rPr>
      </w:pPr>
      <w:r w:rsidRPr="004E5B4D">
        <w:rPr>
          <w:rFonts w:ascii="Arial Narrow" w:hAnsi="Arial Narrow" w:cstheme="minorHAnsi"/>
        </w:rPr>
        <w:t>El material que se utilizará para el encofrado podrá ser madera o cualquier otro material que sea adecuado para ser usado como molde de los volúmenes de concreto a llenarse; el material elegido deberá ser aprobado por la Supervisión.</w:t>
      </w:r>
    </w:p>
    <w:p w14:paraId="5C67621E" w14:textId="77777777" w:rsidR="004E5B4D" w:rsidRPr="004E5B4D" w:rsidRDefault="004E5B4D" w:rsidP="004E5B4D">
      <w:pPr>
        <w:spacing w:after="0"/>
        <w:jc w:val="both"/>
        <w:rPr>
          <w:rFonts w:ascii="Arial Narrow" w:hAnsi="Arial Narrow" w:cstheme="minorHAnsi"/>
        </w:rPr>
      </w:pPr>
      <w:r w:rsidRPr="004E5B4D">
        <w:rPr>
          <w:rFonts w:ascii="Arial Narrow" w:hAnsi="Arial Narrow" w:cstheme="minorHAnsi"/>
        </w:rPr>
        <w:t xml:space="preserve">Los encofrados y andamiajes se construirán para resistir con seguridad y sin deformaciones apreciables las cargas impuestas por su peso propio, el peso y empuje del concreto más una sobrecarga de 300 kg/m² como mínimo. </w:t>
      </w:r>
    </w:p>
    <w:p w14:paraId="052C1343" w14:textId="77777777" w:rsidR="004E5B4D" w:rsidRPr="004E5B4D" w:rsidRDefault="004E5B4D" w:rsidP="004E5B4D">
      <w:pPr>
        <w:spacing w:after="0"/>
        <w:jc w:val="both"/>
        <w:rPr>
          <w:rFonts w:ascii="Arial Narrow" w:hAnsi="Arial Narrow" w:cstheme="minorHAnsi"/>
        </w:rPr>
      </w:pPr>
      <w:r w:rsidRPr="004E5B4D">
        <w:rPr>
          <w:rFonts w:ascii="Arial Narrow" w:hAnsi="Arial Narrow" w:cstheme="minorHAnsi"/>
        </w:rPr>
        <w:t>Los encofrados serán herméticos a fin de evitar la pérdida de finos y lechada, siendo adecuadamente arriostrados y unidos entre sí para mantener su posición y forma.</w:t>
      </w:r>
    </w:p>
    <w:p w14:paraId="34394A7C" w14:textId="77777777" w:rsidR="004E5B4D" w:rsidRDefault="004E5B4D" w:rsidP="00435F07">
      <w:pPr>
        <w:spacing w:after="0"/>
        <w:jc w:val="both"/>
        <w:rPr>
          <w:rFonts w:ascii="Arial Narrow" w:hAnsi="Arial Narrow" w:cstheme="minorHAnsi"/>
        </w:rPr>
      </w:pPr>
    </w:p>
    <w:p w14:paraId="4B4EE5DD" w14:textId="77777777" w:rsidR="004E5B4D" w:rsidRPr="004E5B4D" w:rsidRDefault="004E5B4D" w:rsidP="004E5B4D">
      <w:pPr>
        <w:spacing w:after="0"/>
        <w:jc w:val="both"/>
        <w:rPr>
          <w:rFonts w:ascii="Arial Narrow" w:hAnsi="Arial Narrow" w:cstheme="minorHAnsi"/>
          <w:b/>
        </w:rPr>
      </w:pPr>
      <w:r w:rsidRPr="004E5B4D">
        <w:rPr>
          <w:rFonts w:ascii="Arial Narrow" w:hAnsi="Arial Narrow" w:cstheme="minorHAnsi"/>
          <w:b/>
        </w:rPr>
        <w:t>Sistema de Control de Calidad</w:t>
      </w:r>
    </w:p>
    <w:p w14:paraId="2CD523E1" w14:textId="77777777" w:rsidR="004E5B4D" w:rsidRPr="004E5B4D" w:rsidRDefault="004E5B4D" w:rsidP="004E5B4D">
      <w:pPr>
        <w:spacing w:after="0"/>
        <w:jc w:val="both"/>
        <w:rPr>
          <w:rFonts w:ascii="Arial Narrow" w:hAnsi="Arial Narrow" w:cstheme="minorHAnsi"/>
        </w:rPr>
      </w:pPr>
      <w:r w:rsidRPr="004E5B4D">
        <w:rPr>
          <w:rFonts w:ascii="Arial Narrow" w:hAnsi="Arial Narrow" w:cstheme="minorHAnsi"/>
        </w:rPr>
        <w:t>La Supervisión verificará previamente al vaciado del concreto las dimensiones, verticalidad y los elementos de fijación de los encofrados, así como el estado de los materiales de estos a fin de prevenir que se abran las formas durante el vaciado.</w:t>
      </w:r>
    </w:p>
    <w:p w14:paraId="07CE4B5A" w14:textId="77777777" w:rsidR="004E5B4D" w:rsidRPr="00893640" w:rsidRDefault="004E5B4D" w:rsidP="004E5B4D">
      <w:pPr>
        <w:spacing w:after="0"/>
        <w:jc w:val="both"/>
        <w:rPr>
          <w:rFonts w:cs="Arial"/>
        </w:rPr>
      </w:pPr>
    </w:p>
    <w:p w14:paraId="102D82A8" w14:textId="77777777" w:rsidR="004E5B4D" w:rsidRPr="004E5B4D" w:rsidRDefault="004E5B4D" w:rsidP="004E5B4D">
      <w:pPr>
        <w:spacing w:after="0"/>
        <w:jc w:val="both"/>
        <w:rPr>
          <w:rFonts w:ascii="Arial Narrow" w:hAnsi="Arial Narrow" w:cstheme="minorHAnsi"/>
          <w:b/>
        </w:rPr>
      </w:pPr>
      <w:r w:rsidRPr="004E5B4D">
        <w:rPr>
          <w:rFonts w:ascii="Arial Narrow" w:hAnsi="Arial Narrow" w:cstheme="minorHAnsi"/>
          <w:b/>
        </w:rPr>
        <w:t xml:space="preserve">Método de medición </w:t>
      </w:r>
    </w:p>
    <w:p w14:paraId="3CFA1B08" w14:textId="77777777" w:rsidR="004E5B4D" w:rsidRPr="004E5B4D" w:rsidRDefault="004E5B4D" w:rsidP="004E5B4D">
      <w:pPr>
        <w:spacing w:after="0"/>
        <w:jc w:val="both"/>
        <w:rPr>
          <w:rFonts w:ascii="Arial Narrow" w:hAnsi="Arial Narrow" w:cstheme="minorHAnsi"/>
        </w:rPr>
      </w:pPr>
      <w:r w:rsidRPr="004E5B4D">
        <w:rPr>
          <w:rFonts w:ascii="Arial Narrow" w:hAnsi="Arial Narrow" w:cstheme="minorHAnsi"/>
        </w:rPr>
        <w:t xml:space="preserve">El trabajo ejecutado se medirá en metros cuadrados (m2) de encofrado y desencofrado correctamente ejecutado y aprobado; su cuantificación será efectuada de acuerdo al ancho de base por su longitud, según lo indicado en los planos y aprobados por el Supervisor. </w:t>
      </w:r>
    </w:p>
    <w:p w14:paraId="1B17EEC8" w14:textId="77777777" w:rsidR="004E5B4D" w:rsidRDefault="004E5B4D" w:rsidP="00435F07">
      <w:pPr>
        <w:spacing w:after="0"/>
        <w:jc w:val="both"/>
        <w:rPr>
          <w:rFonts w:ascii="Arial Narrow" w:hAnsi="Arial Narrow" w:cstheme="minorHAnsi"/>
        </w:rPr>
      </w:pPr>
    </w:p>
    <w:p w14:paraId="621794F4" w14:textId="77777777" w:rsidR="004E5B4D" w:rsidRPr="004E5B4D" w:rsidRDefault="004E5B4D" w:rsidP="004E5B4D">
      <w:pPr>
        <w:spacing w:after="0"/>
        <w:jc w:val="both"/>
        <w:rPr>
          <w:rFonts w:ascii="Arial Narrow" w:hAnsi="Arial Narrow" w:cstheme="minorHAnsi"/>
          <w:b/>
        </w:rPr>
      </w:pPr>
      <w:r w:rsidRPr="004E5B4D">
        <w:rPr>
          <w:rFonts w:ascii="Arial Narrow" w:hAnsi="Arial Narrow" w:cstheme="minorHAnsi"/>
          <w:b/>
        </w:rPr>
        <w:t>Condiciones de Pago</w:t>
      </w:r>
    </w:p>
    <w:p w14:paraId="3DBA3872" w14:textId="77777777" w:rsidR="004E5B4D" w:rsidRDefault="004E5B4D" w:rsidP="004E5B4D">
      <w:pPr>
        <w:spacing w:after="0"/>
        <w:jc w:val="both"/>
        <w:rPr>
          <w:rFonts w:ascii="Arial Narrow" w:hAnsi="Arial Narrow" w:cstheme="minorHAnsi"/>
        </w:rPr>
      </w:pPr>
      <w:r w:rsidRPr="004E5B4D">
        <w:rPr>
          <w:rFonts w:ascii="Arial Narrow" w:hAnsi="Arial Narrow" w:cstheme="minorHAnsi"/>
        </w:rPr>
        <w:t>El pago se efectuará según el precio unitario del presupuesto y por metro cuadrado (m2) de encofrado y desencofrado ejecutado, entendiéndose que dicho precio y pago constituirá compensación total por toda la mano de obra, materiales, equipos, herramientas e imprevistos necesarios para la ejecución del trabajo.</w:t>
      </w:r>
    </w:p>
    <w:p w14:paraId="222A0956" w14:textId="77777777" w:rsidR="004E5B4D" w:rsidRDefault="004E5B4D" w:rsidP="004E5B4D">
      <w:pPr>
        <w:spacing w:after="0"/>
        <w:jc w:val="both"/>
        <w:rPr>
          <w:rFonts w:ascii="Arial Narrow" w:hAnsi="Arial Narrow" w:cstheme="minorHAnsi"/>
        </w:rPr>
      </w:pPr>
    </w:p>
    <w:p w14:paraId="20C150B0" w14:textId="30A44F1D" w:rsidR="00DE20D4" w:rsidRPr="004E5B4D" w:rsidRDefault="003639C2">
      <w:pPr>
        <w:pStyle w:val="Prrafodelista"/>
        <w:numPr>
          <w:ilvl w:val="2"/>
          <w:numId w:val="39"/>
        </w:numPr>
        <w:spacing w:after="0"/>
        <w:contextualSpacing w:val="0"/>
        <w:jc w:val="both"/>
        <w:outlineLvl w:val="1"/>
        <w:rPr>
          <w:rFonts w:ascii="Arial Narrow" w:hAnsi="Arial Narrow" w:cstheme="minorHAnsi"/>
          <w:b/>
          <w:bCs/>
          <w:color w:val="000000" w:themeColor="text1"/>
          <w:lang w:val="es-ES"/>
        </w:rPr>
      </w:pPr>
      <w:r w:rsidRPr="00F62AF0">
        <w:rPr>
          <w:rFonts w:ascii="Arial Narrow" w:hAnsi="Arial Narrow" w:cstheme="minorHAnsi"/>
          <w:b/>
          <w:bCs/>
          <w:color w:val="000000" w:themeColor="text1"/>
        </w:rPr>
        <w:t xml:space="preserve">  </w:t>
      </w:r>
      <w:r w:rsidR="00435F07" w:rsidRPr="003639C2">
        <w:rPr>
          <w:rFonts w:ascii="Arial Narrow" w:hAnsi="Arial Narrow" w:cstheme="minorHAnsi"/>
          <w:b/>
          <w:bCs/>
          <w:color w:val="000000" w:themeColor="text1"/>
          <w:lang w:val="pt-PT"/>
        </w:rPr>
        <w:t>C</w:t>
      </w:r>
      <w:r w:rsidRPr="003639C2">
        <w:rPr>
          <w:rFonts w:ascii="Arial Narrow" w:hAnsi="Arial Narrow" w:cstheme="minorHAnsi"/>
          <w:b/>
          <w:bCs/>
          <w:color w:val="000000" w:themeColor="text1"/>
          <w:lang w:val="pt-PT"/>
        </w:rPr>
        <w:t xml:space="preserve">ONCRETO f'c=175 kg/cm2 PARA SARDINEL PERALTADO (H=0.30M, B=0.15M), INC. </w:t>
      </w:r>
      <w:r w:rsidRPr="003639C2">
        <w:rPr>
          <w:rFonts w:ascii="Arial Narrow" w:hAnsi="Arial Narrow" w:cstheme="minorHAnsi"/>
          <w:b/>
          <w:bCs/>
          <w:color w:val="000000" w:themeColor="text1"/>
        </w:rPr>
        <w:t>ACABADOS SEGUN DETALLE</w:t>
      </w:r>
    </w:p>
    <w:p w14:paraId="11E61AD3" w14:textId="77777777" w:rsidR="00F060F4" w:rsidRPr="004E5B4D" w:rsidRDefault="00F060F4" w:rsidP="004E5B4D">
      <w:pPr>
        <w:pStyle w:val="Prrafodelista"/>
        <w:spacing w:after="0"/>
        <w:ind w:left="266"/>
        <w:contextualSpacing w:val="0"/>
        <w:jc w:val="both"/>
        <w:outlineLvl w:val="1"/>
        <w:rPr>
          <w:rFonts w:ascii="Arial Narrow" w:hAnsi="Arial Narrow" w:cstheme="minorHAnsi"/>
          <w:b/>
        </w:rPr>
      </w:pPr>
    </w:p>
    <w:p w14:paraId="0E3DEC0D" w14:textId="77777777" w:rsidR="004E5B4D" w:rsidRPr="004E5B4D" w:rsidRDefault="004E5B4D" w:rsidP="004E5B4D">
      <w:pPr>
        <w:spacing w:after="0"/>
        <w:jc w:val="both"/>
        <w:rPr>
          <w:rFonts w:ascii="Arial Narrow" w:hAnsi="Arial Narrow" w:cstheme="minorHAnsi"/>
          <w:b/>
        </w:rPr>
      </w:pPr>
      <w:r w:rsidRPr="004E5B4D">
        <w:rPr>
          <w:rFonts w:ascii="Arial Narrow" w:hAnsi="Arial Narrow" w:cstheme="minorHAnsi"/>
          <w:b/>
        </w:rPr>
        <w:t>Definición</w:t>
      </w:r>
    </w:p>
    <w:p w14:paraId="78955E86" w14:textId="2A9242D7" w:rsidR="004E5B4D" w:rsidRDefault="004E5B4D">
      <w:pPr>
        <w:pStyle w:val="Predeterminado"/>
        <w:numPr>
          <w:ilvl w:val="12"/>
          <w:numId w:val="39"/>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both"/>
        <w:rPr>
          <w:rFonts w:ascii="Arial Narrow" w:eastAsiaTheme="minorEastAsia" w:hAnsi="Arial Narrow" w:cstheme="minorHAnsi"/>
          <w:color w:val="auto"/>
          <w:sz w:val="22"/>
          <w:szCs w:val="22"/>
          <w:lang w:val="es-PE" w:eastAsia="es-PE"/>
        </w:rPr>
      </w:pPr>
      <w:r w:rsidRPr="004E5B4D">
        <w:rPr>
          <w:rFonts w:ascii="Arial Narrow" w:eastAsiaTheme="minorEastAsia" w:hAnsi="Arial Narrow" w:cstheme="minorHAnsi"/>
          <w:color w:val="auto"/>
          <w:sz w:val="22"/>
          <w:szCs w:val="22"/>
          <w:lang w:val="es-PE" w:eastAsia="es-PE"/>
        </w:rPr>
        <w:t>Esta partida contiene las especificaciones técnicas de Construcción de Sardineles de Concreto</w:t>
      </w:r>
      <w:r w:rsidR="003639C2">
        <w:rPr>
          <w:rFonts w:ascii="Arial Narrow" w:eastAsiaTheme="minorEastAsia" w:hAnsi="Arial Narrow" w:cstheme="minorHAnsi"/>
          <w:color w:val="auto"/>
          <w:sz w:val="22"/>
          <w:szCs w:val="22"/>
          <w:lang w:val="es-PE" w:eastAsia="es-PE"/>
        </w:rPr>
        <w:t xml:space="preserve"> </w:t>
      </w:r>
      <w:proofErr w:type="spellStart"/>
      <w:r w:rsidR="003639C2" w:rsidRPr="003639C2">
        <w:rPr>
          <w:rFonts w:ascii="Arial Narrow" w:hAnsi="Arial Narrow" w:cstheme="minorHAnsi"/>
          <w:color w:val="000000" w:themeColor="text1"/>
          <w:lang w:val="es-PE"/>
        </w:rPr>
        <w:t>f'c</w:t>
      </w:r>
      <w:proofErr w:type="spellEnd"/>
      <w:r w:rsidR="003639C2" w:rsidRPr="003639C2">
        <w:rPr>
          <w:rFonts w:ascii="Arial Narrow" w:hAnsi="Arial Narrow" w:cstheme="minorHAnsi"/>
          <w:color w:val="000000" w:themeColor="text1"/>
          <w:lang w:val="es-PE"/>
        </w:rPr>
        <w:t>=175 kg/cm2</w:t>
      </w:r>
      <w:r w:rsidRPr="003639C2">
        <w:rPr>
          <w:rFonts w:ascii="Arial Narrow" w:eastAsiaTheme="minorEastAsia" w:hAnsi="Arial Narrow" w:cstheme="minorHAnsi"/>
          <w:color w:val="auto"/>
          <w:sz w:val="22"/>
          <w:szCs w:val="22"/>
          <w:lang w:val="es-PE" w:eastAsia="es-PE"/>
        </w:rPr>
        <w:t>,</w:t>
      </w:r>
      <w:r w:rsidRPr="004E5B4D">
        <w:rPr>
          <w:rFonts w:ascii="Arial Narrow" w:eastAsiaTheme="minorEastAsia" w:hAnsi="Arial Narrow" w:cstheme="minorHAnsi"/>
          <w:color w:val="auto"/>
          <w:sz w:val="22"/>
          <w:szCs w:val="22"/>
          <w:lang w:val="es-PE" w:eastAsia="es-PE"/>
        </w:rPr>
        <w:t xml:space="preserve"> construido al costado del pavimento, ajustándose a los espesores, secciones transversales, alineamientos y pendientes establecidas en los planos. El concreto descrito se empleará en la ejecución según las calidades que se indican en los planos y análisis de costos unitarios.</w:t>
      </w:r>
    </w:p>
    <w:p w14:paraId="16EC7532" w14:textId="77777777" w:rsidR="004E5B4D" w:rsidRDefault="004E5B4D">
      <w:pPr>
        <w:pStyle w:val="Predeterminado"/>
        <w:numPr>
          <w:ilvl w:val="12"/>
          <w:numId w:val="39"/>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both"/>
        <w:rPr>
          <w:rFonts w:ascii="Arial Narrow" w:eastAsiaTheme="minorEastAsia" w:hAnsi="Arial Narrow" w:cstheme="minorHAnsi"/>
          <w:color w:val="auto"/>
          <w:sz w:val="22"/>
          <w:szCs w:val="22"/>
          <w:lang w:val="es-PE" w:eastAsia="es-PE"/>
        </w:rPr>
      </w:pPr>
    </w:p>
    <w:p w14:paraId="13A1B6FB" w14:textId="77777777" w:rsidR="004E5B4D" w:rsidRPr="004E5B4D" w:rsidRDefault="004E5B4D" w:rsidP="004E5B4D">
      <w:pPr>
        <w:spacing w:after="0"/>
        <w:jc w:val="both"/>
        <w:rPr>
          <w:rFonts w:ascii="Arial Narrow" w:hAnsi="Arial Narrow" w:cstheme="minorHAnsi"/>
          <w:b/>
        </w:rPr>
      </w:pPr>
      <w:r w:rsidRPr="004E5B4D">
        <w:rPr>
          <w:rFonts w:ascii="Arial Narrow" w:hAnsi="Arial Narrow" w:cstheme="minorHAnsi"/>
          <w:b/>
        </w:rPr>
        <w:t xml:space="preserve">Método de construcción </w:t>
      </w:r>
    </w:p>
    <w:p w14:paraId="3DF58523" w14:textId="77777777" w:rsidR="004E5B4D" w:rsidRPr="004E5B4D" w:rsidRDefault="004E5B4D" w:rsidP="004E5B4D">
      <w:pPr>
        <w:spacing w:after="0"/>
        <w:jc w:val="both"/>
        <w:rPr>
          <w:rFonts w:ascii="Arial Narrow" w:hAnsi="Arial Narrow" w:cstheme="minorHAnsi"/>
        </w:rPr>
      </w:pPr>
      <w:r w:rsidRPr="004E5B4D">
        <w:rPr>
          <w:rFonts w:ascii="Arial Narrow" w:hAnsi="Arial Narrow" w:cstheme="minorHAnsi"/>
        </w:rPr>
        <w:t xml:space="preserve">La ejecución de esta partida involucra la ejecución de sardineles de acuerdo a los planos del proyecto, de concreto premezclado vibrado, la cual una vez terminada deberá presentar una superficie uniforme, nivelada y ligeramente rugosa para recibir la pintura. </w:t>
      </w:r>
    </w:p>
    <w:p w14:paraId="0F017446" w14:textId="77777777" w:rsidR="004E5B4D" w:rsidRDefault="004E5B4D" w:rsidP="004E5B4D">
      <w:pPr>
        <w:spacing w:after="0"/>
        <w:jc w:val="both"/>
        <w:rPr>
          <w:rFonts w:ascii="Arial Narrow" w:hAnsi="Arial Narrow" w:cstheme="minorHAnsi"/>
        </w:rPr>
      </w:pPr>
      <w:r w:rsidRPr="004E5B4D">
        <w:rPr>
          <w:rFonts w:ascii="Arial Narrow" w:hAnsi="Arial Narrow" w:cstheme="minorHAnsi"/>
        </w:rPr>
        <w:t>El presente trabajo corresponde a la construcción de sardineles que se han dispuesto como en zonas donde se requiera proteger las nuevas vías y salvaguardar el tránsito de los vehículos, las cuales están plenamente identificadas en los planos del proyecto y de acuerdo a las secciones viales indicadas en los mismos.</w:t>
      </w:r>
    </w:p>
    <w:p w14:paraId="7DF92494" w14:textId="77777777" w:rsidR="004E5B4D" w:rsidRDefault="004E5B4D" w:rsidP="004E5B4D">
      <w:pPr>
        <w:spacing w:after="0"/>
        <w:jc w:val="both"/>
        <w:rPr>
          <w:rFonts w:ascii="Arial Narrow" w:hAnsi="Arial Narrow" w:cstheme="minorHAnsi"/>
        </w:rPr>
      </w:pPr>
    </w:p>
    <w:p w14:paraId="68379032" w14:textId="77777777" w:rsidR="004E5B4D" w:rsidRPr="003B63E5" w:rsidRDefault="004E5B4D" w:rsidP="004E5B4D">
      <w:pPr>
        <w:spacing w:after="0"/>
        <w:jc w:val="both"/>
        <w:rPr>
          <w:rFonts w:ascii="Arial Narrow" w:hAnsi="Arial Narrow" w:cstheme="minorHAnsi"/>
          <w:i/>
          <w:iCs/>
          <w:u w:val="single"/>
        </w:rPr>
      </w:pPr>
      <w:r w:rsidRPr="003B63E5">
        <w:rPr>
          <w:rFonts w:ascii="Arial Narrow" w:hAnsi="Arial Narrow" w:cstheme="minorHAnsi"/>
          <w:i/>
          <w:iCs/>
          <w:u w:val="single"/>
        </w:rPr>
        <w:t>Vaciado</w:t>
      </w:r>
    </w:p>
    <w:p w14:paraId="36A3AEE6" w14:textId="77777777" w:rsidR="004E5B4D" w:rsidRDefault="004E5B4D" w:rsidP="004E5B4D">
      <w:pPr>
        <w:spacing w:after="0"/>
        <w:jc w:val="both"/>
        <w:rPr>
          <w:rFonts w:ascii="Arial Narrow" w:hAnsi="Arial Narrow" w:cstheme="minorHAnsi"/>
        </w:rPr>
      </w:pPr>
      <w:r w:rsidRPr="004E5B4D">
        <w:rPr>
          <w:rFonts w:ascii="Arial Narrow" w:hAnsi="Arial Narrow" w:cstheme="minorHAnsi"/>
        </w:rPr>
        <w:t xml:space="preserve">Antes de vaciar el concreto, eliminará a todo deshecho del espacio que va a ser ocupado por el concreto. A la vez se habilitará y colocará el acero de refuerzo de los sardineles, los cuales deberán estar colocados </w:t>
      </w:r>
      <w:r w:rsidRPr="004E5B4D">
        <w:rPr>
          <w:rFonts w:ascii="Arial Narrow" w:hAnsi="Arial Narrow" w:cstheme="minorHAnsi"/>
        </w:rPr>
        <w:lastRenderedPageBreak/>
        <w:t>y asegurados en el interior del pavimento de concreto. Bajo ninguna circunstancia se depositará el concreto que haya endurecido parcialmente, el concreto será vaciado en las formas tanto como sea prácticamente posible en su posición final, para evitar un nuevo manipuleo.</w:t>
      </w:r>
    </w:p>
    <w:p w14:paraId="4A20B669" w14:textId="77777777" w:rsidR="003B63E5" w:rsidRDefault="003B63E5" w:rsidP="004E5B4D">
      <w:pPr>
        <w:spacing w:after="0"/>
        <w:jc w:val="both"/>
        <w:rPr>
          <w:rFonts w:ascii="Arial Narrow" w:hAnsi="Arial Narrow" w:cstheme="minorHAnsi"/>
        </w:rPr>
      </w:pPr>
    </w:p>
    <w:p w14:paraId="21352886" w14:textId="77777777" w:rsidR="003B63E5" w:rsidRPr="004E5B4D" w:rsidRDefault="003B63E5" w:rsidP="003B63E5">
      <w:pPr>
        <w:spacing w:after="0"/>
        <w:jc w:val="both"/>
        <w:rPr>
          <w:rFonts w:ascii="Arial Narrow" w:hAnsi="Arial Narrow" w:cstheme="minorHAnsi"/>
        </w:rPr>
      </w:pPr>
      <w:r w:rsidRPr="004E5B4D">
        <w:rPr>
          <w:rFonts w:ascii="Arial Narrow" w:hAnsi="Arial Narrow" w:cstheme="minorHAnsi"/>
        </w:rPr>
        <w:t>El concreto será vaciado continuamente o en capas de tal espesor que ningún concreto sea vaciado sobre otro que haya endurecido suficientemente como para dar lugar a la formación de juntas y planos débiles dentro de la sección.</w:t>
      </w:r>
    </w:p>
    <w:p w14:paraId="0F6066DD" w14:textId="77777777" w:rsidR="003B63E5" w:rsidRPr="004E5B4D" w:rsidRDefault="003B63E5" w:rsidP="003B63E5">
      <w:pPr>
        <w:spacing w:after="0"/>
        <w:jc w:val="both"/>
        <w:rPr>
          <w:rFonts w:ascii="Arial Narrow" w:hAnsi="Arial Narrow" w:cstheme="minorHAnsi"/>
        </w:rPr>
      </w:pPr>
      <w:r w:rsidRPr="004E5B4D">
        <w:rPr>
          <w:rFonts w:ascii="Arial Narrow" w:hAnsi="Arial Narrow" w:cstheme="minorHAnsi"/>
        </w:rPr>
        <w:t>Si una sección no puede ser llenada continuamente las juntas de la construcción pueden localizarse en puntos aprobados por el Supervisor. Tales juntas se harán en conformidad con las disposiciones que se dan aquí más adelante.</w:t>
      </w:r>
    </w:p>
    <w:p w14:paraId="23AF8E1C" w14:textId="77777777" w:rsidR="003B63E5" w:rsidRDefault="003B63E5" w:rsidP="004E5B4D">
      <w:pPr>
        <w:spacing w:after="0"/>
        <w:jc w:val="both"/>
        <w:rPr>
          <w:rFonts w:ascii="Arial Narrow" w:hAnsi="Arial Narrow" w:cstheme="minorHAnsi"/>
        </w:rPr>
      </w:pPr>
    </w:p>
    <w:p w14:paraId="1976A937" w14:textId="77777777" w:rsidR="003B63E5" w:rsidRPr="003B63E5" w:rsidRDefault="003B63E5" w:rsidP="003B63E5">
      <w:pPr>
        <w:spacing w:after="0"/>
        <w:jc w:val="both"/>
        <w:rPr>
          <w:rFonts w:ascii="Arial Narrow" w:hAnsi="Arial Narrow" w:cstheme="minorHAnsi"/>
        </w:rPr>
      </w:pPr>
      <w:r w:rsidRPr="003B63E5">
        <w:rPr>
          <w:rFonts w:ascii="Arial Narrow" w:hAnsi="Arial Narrow" w:cstheme="minorHAnsi"/>
        </w:rPr>
        <w:t xml:space="preserve">La colocación del concreto, se hará desde el mixer proveedor del concreto premezclado, empleándose carretillas o </w:t>
      </w:r>
      <w:proofErr w:type="spellStart"/>
      <w:r w:rsidRPr="003B63E5">
        <w:rPr>
          <w:rFonts w:ascii="Arial Narrow" w:hAnsi="Arial Narrow" w:cstheme="minorHAnsi"/>
        </w:rPr>
        <w:t>buggies</w:t>
      </w:r>
      <w:proofErr w:type="spellEnd"/>
      <w:r w:rsidRPr="003B63E5">
        <w:rPr>
          <w:rFonts w:ascii="Arial Narrow" w:hAnsi="Arial Narrow" w:cstheme="minorHAnsi"/>
        </w:rPr>
        <w:t xml:space="preserve"> de ser necesario, para distancias cortas o para depositarlo en los encofrados. Para estos procedimientos deberá evitarse: </w:t>
      </w:r>
    </w:p>
    <w:p w14:paraId="784662D1" w14:textId="77777777" w:rsidR="003B63E5" w:rsidRPr="003B63E5" w:rsidRDefault="003B63E5">
      <w:pPr>
        <w:pStyle w:val="Prrafodelista"/>
        <w:numPr>
          <w:ilvl w:val="0"/>
          <w:numId w:val="26"/>
        </w:numPr>
        <w:spacing w:after="0"/>
        <w:jc w:val="both"/>
        <w:rPr>
          <w:rFonts w:ascii="Arial Narrow" w:hAnsi="Arial Narrow" w:cstheme="minorHAnsi"/>
        </w:rPr>
      </w:pPr>
      <w:r w:rsidRPr="003B63E5">
        <w:rPr>
          <w:rFonts w:ascii="Arial Narrow" w:hAnsi="Arial Narrow" w:cstheme="minorHAnsi"/>
        </w:rPr>
        <w:t>Variaciones en la consistencia del concreto.</w:t>
      </w:r>
    </w:p>
    <w:p w14:paraId="3F49E2D6" w14:textId="77777777" w:rsidR="003B63E5" w:rsidRPr="003B63E5" w:rsidRDefault="003B63E5">
      <w:pPr>
        <w:pStyle w:val="Prrafodelista"/>
        <w:numPr>
          <w:ilvl w:val="0"/>
          <w:numId w:val="26"/>
        </w:numPr>
        <w:spacing w:after="0"/>
        <w:jc w:val="both"/>
        <w:rPr>
          <w:rFonts w:ascii="Arial Narrow" w:hAnsi="Arial Narrow" w:cstheme="minorHAnsi"/>
        </w:rPr>
      </w:pPr>
      <w:r w:rsidRPr="003B63E5">
        <w:rPr>
          <w:rFonts w:ascii="Arial Narrow" w:hAnsi="Arial Narrow" w:cstheme="minorHAnsi"/>
        </w:rPr>
        <w:t>Segregación, y Evaporación del agua de mezclado.</w:t>
      </w:r>
    </w:p>
    <w:p w14:paraId="10900FC6" w14:textId="77777777" w:rsidR="003B63E5" w:rsidRPr="003B63E5" w:rsidRDefault="003B63E5">
      <w:pPr>
        <w:pStyle w:val="Prrafodelista"/>
        <w:numPr>
          <w:ilvl w:val="0"/>
          <w:numId w:val="26"/>
        </w:numPr>
        <w:spacing w:after="0"/>
        <w:jc w:val="both"/>
        <w:rPr>
          <w:rFonts w:ascii="Arial Narrow" w:hAnsi="Arial Narrow" w:cstheme="minorHAnsi"/>
        </w:rPr>
      </w:pPr>
      <w:r w:rsidRPr="003B63E5">
        <w:rPr>
          <w:rFonts w:ascii="Arial Narrow" w:hAnsi="Arial Narrow" w:cstheme="minorHAnsi"/>
        </w:rPr>
        <w:t>Previamente a la colocación del concreto, el Contratista y/o la Inspección deberán verificar:</w:t>
      </w:r>
    </w:p>
    <w:p w14:paraId="01B9E537" w14:textId="77777777" w:rsidR="003B63E5" w:rsidRPr="003B63E5" w:rsidRDefault="003B63E5">
      <w:pPr>
        <w:pStyle w:val="Prrafodelista"/>
        <w:numPr>
          <w:ilvl w:val="0"/>
          <w:numId w:val="26"/>
        </w:numPr>
        <w:spacing w:after="0"/>
        <w:jc w:val="both"/>
        <w:rPr>
          <w:rFonts w:ascii="Arial Narrow" w:hAnsi="Arial Narrow" w:cstheme="minorHAnsi"/>
        </w:rPr>
      </w:pPr>
      <w:r w:rsidRPr="003B63E5">
        <w:rPr>
          <w:rFonts w:ascii="Arial Narrow" w:hAnsi="Arial Narrow" w:cstheme="minorHAnsi"/>
        </w:rPr>
        <w:t>Que las cotas y dimensiones de los elementos estructurales correspondan con las de los planos.</w:t>
      </w:r>
    </w:p>
    <w:p w14:paraId="539B30FE" w14:textId="77777777" w:rsidR="003B63E5" w:rsidRPr="003B63E5" w:rsidRDefault="003B63E5">
      <w:pPr>
        <w:pStyle w:val="Prrafodelista"/>
        <w:numPr>
          <w:ilvl w:val="0"/>
          <w:numId w:val="26"/>
        </w:numPr>
        <w:spacing w:after="0"/>
        <w:jc w:val="both"/>
        <w:rPr>
          <w:rFonts w:ascii="Arial Narrow" w:hAnsi="Arial Narrow" w:cstheme="minorHAnsi"/>
        </w:rPr>
      </w:pPr>
      <w:r w:rsidRPr="003B63E5">
        <w:rPr>
          <w:rFonts w:ascii="Arial Narrow" w:hAnsi="Arial Narrow" w:cstheme="minorHAnsi"/>
        </w:rPr>
        <w:t>La presencia y correcta ubicación de las varillas de refuerzo.</w:t>
      </w:r>
    </w:p>
    <w:p w14:paraId="03B35B18" w14:textId="77777777" w:rsidR="003B63E5" w:rsidRPr="003B63E5" w:rsidRDefault="003B63E5">
      <w:pPr>
        <w:pStyle w:val="Prrafodelista"/>
        <w:numPr>
          <w:ilvl w:val="0"/>
          <w:numId w:val="26"/>
        </w:numPr>
        <w:spacing w:after="0"/>
        <w:jc w:val="both"/>
        <w:rPr>
          <w:rFonts w:ascii="Arial Narrow" w:hAnsi="Arial Narrow" w:cstheme="minorHAnsi"/>
        </w:rPr>
      </w:pPr>
      <w:r w:rsidRPr="003B63E5">
        <w:rPr>
          <w:rFonts w:ascii="Arial Narrow" w:hAnsi="Arial Narrow" w:cstheme="minorHAnsi"/>
        </w:rPr>
        <w:t>Que los encofrados estén terminados adecuadamente arriostrados, humedecidos y aceitados.</w:t>
      </w:r>
    </w:p>
    <w:p w14:paraId="12BA5188" w14:textId="77777777" w:rsidR="003B63E5" w:rsidRPr="003B63E5" w:rsidRDefault="003B63E5">
      <w:pPr>
        <w:pStyle w:val="Prrafodelista"/>
        <w:numPr>
          <w:ilvl w:val="0"/>
          <w:numId w:val="26"/>
        </w:numPr>
        <w:spacing w:after="0"/>
        <w:jc w:val="both"/>
        <w:rPr>
          <w:rFonts w:ascii="Arial Narrow" w:hAnsi="Arial Narrow" w:cstheme="minorHAnsi"/>
        </w:rPr>
      </w:pPr>
      <w:r w:rsidRPr="003B63E5">
        <w:rPr>
          <w:rFonts w:ascii="Arial Narrow" w:hAnsi="Arial Narrow" w:cstheme="minorHAnsi"/>
        </w:rPr>
        <w:t>Que se cuenta en obra con los equipos y materiales necesarios para la protección y curado.</w:t>
      </w:r>
    </w:p>
    <w:p w14:paraId="10D68F86" w14:textId="77777777" w:rsidR="003B63E5" w:rsidRPr="003B63E5" w:rsidRDefault="003B63E5">
      <w:pPr>
        <w:pStyle w:val="Prrafodelista"/>
        <w:numPr>
          <w:ilvl w:val="0"/>
          <w:numId w:val="26"/>
        </w:numPr>
        <w:spacing w:after="0"/>
        <w:jc w:val="both"/>
        <w:rPr>
          <w:rFonts w:ascii="Arial Narrow" w:hAnsi="Arial Narrow" w:cstheme="minorHAnsi"/>
        </w:rPr>
      </w:pPr>
      <w:r w:rsidRPr="003B63E5">
        <w:rPr>
          <w:rFonts w:ascii="Arial Narrow" w:hAnsi="Arial Narrow" w:cstheme="minorHAnsi"/>
        </w:rPr>
        <w:t>Perfectas condiciones de empleo de los equipos.</w:t>
      </w:r>
    </w:p>
    <w:p w14:paraId="05AB58B4" w14:textId="77777777" w:rsidR="003B63E5" w:rsidRPr="004E5B4D" w:rsidRDefault="003B63E5" w:rsidP="004E5B4D">
      <w:pPr>
        <w:spacing w:after="0"/>
        <w:jc w:val="both"/>
        <w:rPr>
          <w:rFonts w:ascii="Arial Narrow" w:hAnsi="Arial Narrow" w:cstheme="minorHAnsi"/>
        </w:rPr>
      </w:pPr>
    </w:p>
    <w:p w14:paraId="55B57603" w14:textId="77777777" w:rsidR="00DE655C" w:rsidRPr="00DE655C" w:rsidRDefault="00DE655C" w:rsidP="00DE655C">
      <w:pPr>
        <w:spacing w:after="0"/>
        <w:jc w:val="both"/>
        <w:rPr>
          <w:rFonts w:ascii="Arial Narrow" w:hAnsi="Arial Narrow" w:cstheme="minorHAnsi"/>
        </w:rPr>
      </w:pPr>
      <w:r w:rsidRPr="00DE655C">
        <w:rPr>
          <w:rFonts w:ascii="Arial Narrow" w:hAnsi="Arial Narrow" w:cstheme="minorHAnsi"/>
        </w:rPr>
        <w:t>En ningún caso la temperatura del concreto a ser colocado será mayor de 32°C ni menor de 13°C. Será menor de 25°C si la menor dimensión lineal de la sección no excede a 75 cm.</w:t>
      </w:r>
    </w:p>
    <w:p w14:paraId="2D7D2A55" w14:textId="77777777" w:rsidR="00DE655C" w:rsidRPr="00DE655C" w:rsidRDefault="00DE655C" w:rsidP="00DE655C">
      <w:pPr>
        <w:spacing w:after="0"/>
        <w:jc w:val="both"/>
        <w:rPr>
          <w:rFonts w:ascii="Arial Narrow" w:hAnsi="Arial Narrow" w:cstheme="minorHAnsi"/>
        </w:rPr>
      </w:pPr>
      <w:r w:rsidRPr="00DE655C">
        <w:rPr>
          <w:rFonts w:ascii="Arial Narrow" w:hAnsi="Arial Narrow" w:cstheme="minorHAnsi"/>
        </w:rPr>
        <w:t>El programa de trabajo y el equipo de colocación deben ser aprobados por la Inspección.</w:t>
      </w:r>
    </w:p>
    <w:p w14:paraId="35CDBF2B" w14:textId="77777777" w:rsidR="00DE655C" w:rsidRPr="00DE655C" w:rsidRDefault="00DE655C" w:rsidP="00DE655C">
      <w:pPr>
        <w:spacing w:after="0"/>
        <w:jc w:val="both"/>
        <w:rPr>
          <w:rFonts w:ascii="Arial Narrow" w:hAnsi="Arial Narrow" w:cstheme="minorHAnsi"/>
        </w:rPr>
      </w:pPr>
      <w:r w:rsidRPr="00DE655C">
        <w:rPr>
          <w:rFonts w:ascii="Arial Narrow" w:hAnsi="Arial Narrow" w:cstheme="minorHAnsi"/>
        </w:rPr>
        <w:t>Después de colocar el concreto por franjas, una después de otras luego de iniciado el fraguado de cada franja anterior, es recomendable la compactación por vibración.</w:t>
      </w:r>
    </w:p>
    <w:p w14:paraId="312BA89E" w14:textId="77777777" w:rsidR="00DE655C" w:rsidRPr="00DE655C" w:rsidRDefault="00DE655C" w:rsidP="00DE655C">
      <w:pPr>
        <w:spacing w:after="0"/>
        <w:jc w:val="both"/>
        <w:rPr>
          <w:rFonts w:ascii="Arial Narrow" w:hAnsi="Arial Narrow" w:cstheme="minorHAnsi"/>
        </w:rPr>
      </w:pPr>
      <w:r w:rsidRPr="00DE655C">
        <w:rPr>
          <w:rFonts w:ascii="Arial Narrow" w:hAnsi="Arial Narrow" w:cstheme="minorHAnsi"/>
        </w:rPr>
        <w:t xml:space="preserve">El vibrado no debe prolongarse demasiado tiempo en un solo punto, recomendándose tiempos de vibrado de 8 a 15 </w:t>
      </w:r>
      <w:proofErr w:type="spellStart"/>
      <w:r w:rsidRPr="00DE655C">
        <w:rPr>
          <w:rFonts w:ascii="Arial Narrow" w:hAnsi="Arial Narrow" w:cstheme="minorHAnsi"/>
        </w:rPr>
        <w:t>seg</w:t>
      </w:r>
      <w:proofErr w:type="spellEnd"/>
      <w:r w:rsidRPr="00DE655C">
        <w:rPr>
          <w:rFonts w:ascii="Arial Narrow" w:hAnsi="Arial Narrow" w:cstheme="minorHAnsi"/>
        </w:rPr>
        <w:t>. cada 30 cm. Particularmente para la compactación se tendrá en cuenta lo siguiente:</w:t>
      </w:r>
    </w:p>
    <w:p w14:paraId="72F080A0" w14:textId="77777777" w:rsidR="00DE655C" w:rsidRPr="00DE655C" w:rsidRDefault="00DE655C" w:rsidP="00DE655C">
      <w:pPr>
        <w:spacing w:after="0"/>
        <w:jc w:val="both"/>
        <w:rPr>
          <w:rFonts w:ascii="Arial Narrow" w:hAnsi="Arial Narrow" w:cstheme="minorHAnsi"/>
        </w:rPr>
      </w:pPr>
      <w:r w:rsidRPr="00DE655C">
        <w:rPr>
          <w:rFonts w:ascii="Arial Narrow" w:hAnsi="Arial Narrow" w:cstheme="minorHAnsi"/>
        </w:rPr>
        <w:t>Si la consolidación se efectúa con equipos de compactación mecánicos, se elegirán asentamientos que varían en el rango de 1 a 3 cm. Para espesores de menos de 20 cm. es recomendable el empleo de vibradores de superficie.</w:t>
      </w:r>
    </w:p>
    <w:p w14:paraId="60A27DD3" w14:textId="77777777" w:rsidR="004E5B4D" w:rsidRDefault="004E5B4D" w:rsidP="004E5B4D">
      <w:pPr>
        <w:spacing w:after="0"/>
        <w:jc w:val="both"/>
        <w:rPr>
          <w:rFonts w:ascii="Arial Narrow" w:hAnsi="Arial Narrow" w:cstheme="minorHAnsi"/>
        </w:rPr>
      </w:pPr>
    </w:p>
    <w:p w14:paraId="0DA0A690" w14:textId="77777777" w:rsidR="00DE655C" w:rsidRDefault="00DE655C" w:rsidP="00DE655C">
      <w:pPr>
        <w:spacing w:after="0"/>
        <w:jc w:val="both"/>
        <w:rPr>
          <w:rFonts w:ascii="Arial Narrow" w:hAnsi="Arial Narrow" w:cstheme="minorHAnsi"/>
          <w:b/>
        </w:rPr>
      </w:pPr>
      <w:r w:rsidRPr="00DE655C">
        <w:rPr>
          <w:rFonts w:ascii="Arial Narrow" w:hAnsi="Arial Narrow" w:cstheme="minorHAnsi"/>
          <w:b/>
        </w:rPr>
        <w:t>Calidad de Materiales</w:t>
      </w:r>
    </w:p>
    <w:p w14:paraId="05BC80CF" w14:textId="77777777" w:rsidR="00DE655C" w:rsidRPr="00DE655C" w:rsidRDefault="00DE655C" w:rsidP="00DE655C">
      <w:pPr>
        <w:spacing w:after="0"/>
        <w:jc w:val="both"/>
        <w:rPr>
          <w:rFonts w:ascii="Arial Narrow" w:hAnsi="Arial Narrow" w:cstheme="minorHAnsi"/>
          <w:u w:val="single"/>
        </w:rPr>
      </w:pPr>
      <w:r w:rsidRPr="00DE655C">
        <w:rPr>
          <w:rFonts w:ascii="Arial Narrow" w:hAnsi="Arial Narrow" w:cstheme="minorHAnsi"/>
          <w:u w:val="single"/>
        </w:rPr>
        <w:t>Cemento</w:t>
      </w:r>
    </w:p>
    <w:p w14:paraId="2BA640FE" w14:textId="77777777" w:rsidR="00DE655C" w:rsidRPr="00DE655C" w:rsidRDefault="00DE655C" w:rsidP="00DE655C">
      <w:pPr>
        <w:spacing w:after="0"/>
        <w:jc w:val="both"/>
        <w:rPr>
          <w:rFonts w:ascii="Arial Narrow" w:hAnsi="Arial Narrow" w:cstheme="minorHAnsi"/>
        </w:rPr>
      </w:pPr>
      <w:r w:rsidRPr="00DE655C">
        <w:rPr>
          <w:rFonts w:ascii="Arial Narrow" w:hAnsi="Arial Narrow" w:cstheme="minorHAnsi"/>
        </w:rPr>
        <w:t>El cemento a utilizarse será el Portland tipo I que cumpla con las normas de ASTM-C 150.</w:t>
      </w:r>
    </w:p>
    <w:p w14:paraId="2418282B" w14:textId="77777777" w:rsidR="00DE655C" w:rsidRPr="00DE655C" w:rsidRDefault="00DE655C" w:rsidP="00DE655C">
      <w:pPr>
        <w:spacing w:after="0"/>
        <w:jc w:val="both"/>
        <w:rPr>
          <w:rFonts w:ascii="Arial Narrow" w:hAnsi="Arial Narrow" w:cstheme="minorHAnsi"/>
        </w:rPr>
      </w:pPr>
      <w:r w:rsidRPr="00DE655C">
        <w:rPr>
          <w:rFonts w:ascii="Arial Narrow" w:hAnsi="Arial Narrow" w:cstheme="minorHAnsi"/>
        </w:rPr>
        <w:t xml:space="preserve">Normalmente éste cemento se expende en bolsas de 42.5 Kg. (94 </w:t>
      </w:r>
      <w:proofErr w:type="spellStart"/>
      <w:r w:rsidRPr="00DE655C">
        <w:rPr>
          <w:rFonts w:ascii="Arial Narrow" w:hAnsi="Arial Narrow" w:cstheme="minorHAnsi"/>
        </w:rPr>
        <w:t>Lbs</w:t>
      </w:r>
      <w:proofErr w:type="spellEnd"/>
      <w:r w:rsidRPr="00DE655C">
        <w:rPr>
          <w:rFonts w:ascii="Arial Narrow" w:hAnsi="Arial Narrow" w:cstheme="minorHAnsi"/>
        </w:rPr>
        <w:t>/bolsa) el que podrá tener una variación de +- 1% del peso indicado.</w:t>
      </w:r>
    </w:p>
    <w:p w14:paraId="4DC9AF92" w14:textId="77777777" w:rsidR="00DE655C" w:rsidRDefault="00DE655C" w:rsidP="00DE655C">
      <w:pPr>
        <w:spacing w:after="0"/>
        <w:jc w:val="both"/>
        <w:rPr>
          <w:rFonts w:ascii="Arial Narrow" w:hAnsi="Arial Narrow" w:cstheme="minorHAnsi"/>
        </w:rPr>
      </w:pPr>
      <w:r w:rsidRPr="00DE655C">
        <w:rPr>
          <w:rFonts w:ascii="Arial Narrow" w:hAnsi="Arial Narrow" w:cstheme="minorHAnsi"/>
        </w:rPr>
        <w:t>El Cemento a usar deberá cumplir con las Especificaciones y Normas para Cemento Portland del Perú. En términos generales no deberá tener grumos, por lo que deberá protegerse en bolsas o en silos en forma que no sea afectado por la humedad ya sea del medio o de cualquier agente externo. Los Ingenieros controlarán la calidad del mismo, según la norma y enviarán muestras al laboratorio especializado en forma periódica a fin de que lo estipulado en las normas garantice la buena calidad del mismo.</w:t>
      </w:r>
    </w:p>
    <w:p w14:paraId="2AEC51DE" w14:textId="77777777" w:rsidR="00E61011" w:rsidRDefault="00E61011" w:rsidP="00DE655C">
      <w:pPr>
        <w:spacing w:after="0"/>
        <w:jc w:val="both"/>
        <w:rPr>
          <w:rFonts w:ascii="Arial Narrow" w:hAnsi="Arial Narrow" w:cstheme="minorHAnsi"/>
        </w:rPr>
      </w:pPr>
    </w:p>
    <w:p w14:paraId="33CE3BF1" w14:textId="77777777" w:rsidR="00FB4502" w:rsidRDefault="00FB4502" w:rsidP="00DE655C">
      <w:pPr>
        <w:spacing w:after="0"/>
        <w:jc w:val="both"/>
        <w:rPr>
          <w:rFonts w:ascii="Arial Narrow" w:hAnsi="Arial Narrow" w:cstheme="minorHAnsi"/>
        </w:rPr>
      </w:pPr>
    </w:p>
    <w:p w14:paraId="5C2C2A73" w14:textId="77777777" w:rsidR="00DE655C" w:rsidRPr="00DE655C" w:rsidRDefault="00DE655C" w:rsidP="00DE655C">
      <w:pPr>
        <w:spacing w:after="0"/>
        <w:jc w:val="both"/>
        <w:rPr>
          <w:rFonts w:ascii="Arial Narrow" w:hAnsi="Arial Narrow" w:cstheme="minorHAnsi"/>
          <w:u w:val="single"/>
        </w:rPr>
      </w:pPr>
      <w:r w:rsidRPr="00DE655C">
        <w:rPr>
          <w:rFonts w:ascii="Arial Narrow" w:hAnsi="Arial Narrow" w:cstheme="minorHAnsi"/>
          <w:u w:val="single"/>
        </w:rPr>
        <w:lastRenderedPageBreak/>
        <w:t>Agregados</w:t>
      </w:r>
    </w:p>
    <w:p w14:paraId="25656D1F" w14:textId="77777777" w:rsidR="00DE655C" w:rsidRPr="00DE655C" w:rsidRDefault="00DE655C" w:rsidP="00DE655C">
      <w:pPr>
        <w:spacing w:after="0"/>
        <w:jc w:val="both"/>
        <w:rPr>
          <w:rFonts w:ascii="Arial Narrow" w:hAnsi="Arial Narrow" w:cstheme="minorHAnsi"/>
        </w:rPr>
      </w:pPr>
      <w:r w:rsidRPr="00DE655C">
        <w:rPr>
          <w:rFonts w:ascii="Arial Narrow" w:hAnsi="Arial Narrow" w:cstheme="minorHAnsi"/>
        </w:rPr>
        <w:t>Las especificaciones están dadas por las normas ASTM-C 33, tanto para los agregados finos, como para los agregados gruesos; además se tendrá en cuenta las normas ASTM-D 448, para evaluar la dureza de los mismos.</w:t>
      </w:r>
    </w:p>
    <w:p w14:paraId="3F1814F4" w14:textId="77777777" w:rsidR="00DE655C" w:rsidRPr="00DE655C" w:rsidRDefault="00DE655C" w:rsidP="00DE655C">
      <w:pPr>
        <w:spacing w:after="0"/>
        <w:jc w:val="both"/>
        <w:rPr>
          <w:rFonts w:ascii="Arial Narrow" w:hAnsi="Arial Narrow" w:cstheme="minorHAnsi"/>
        </w:rPr>
      </w:pPr>
    </w:p>
    <w:p w14:paraId="19E8B48D" w14:textId="77777777" w:rsidR="00DE655C" w:rsidRPr="00DE655C" w:rsidRDefault="00DE655C" w:rsidP="00DE655C">
      <w:pPr>
        <w:spacing w:after="0"/>
        <w:jc w:val="both"/>
        <w:rPr>
          <w:rFonts w:ascii="Arial Narrow" w:hAnsi="Arial Narrow" w:cstheme="minorHAnsi"/>
        </w:rPr>
      </w:pPr>
      <w:r w:rsidRPr="00DE655C">
        <w:rPr>
          <w:rFonts w:ascii="Arial Narrow" w:hAnsi="Arial Narrow" w:cstheme="minorHAnsi"/>
        </w:rPr>
        <w:t>El agregado fino (arena) deberá cumplir con lo siguiente:</w:t>
      </w:r>
    </w:p>
    <w:p w14:paraId="0F634BE2" w14:textId="77777777" w:rsidR="00DE655C" w:rsidRPr="00DE655C" w:rsidRDefault="00DE655C">
      <w:pPr>
        <w:pStyle w:val="Prrafodelista"/>
        <w:numPr>
          <w:ilvl w:val="0"/>
          <w:numId w:val="18"/>
        </w:numPr>
        <w:spacing w:after="0"/>
        <w:jc w:val="both"/>
        <w:rPr>
          <w:rFonts w:ascii="Arial Narrow" w:hAnsi="Arial Narrow" w:cstheme="minorHAnsi"/>
        </w:rPr>
      </w:pPr>
      <w:r w:rsidRPr="00DE655C">
        <w:rPr>
          <w:rFonts w:ascii="Arial Narrow" w:hAnsi="Arial Narrow" w:cstheme="minorHAnsi"/>
        </w:rPr>
        <w:t>Grano duro y resistente.</w:t>
      </w:r>
    </w:p>
    <w:p w14:paraId="6F62DB97" w14:textId="77777777" w:rsidR="00DE655C" w:rsidRPr="00DE655C" w:rsidRDefault="00DE655C">
      <w:pPr>
        <w:pStyle w:val="Prrafodelista"/>
        <w:numPr>
          <w:ilvl w:val="0"/>
          <w:numId w:val="18"/>
        </w:numPr>
        <w:spacing w:after="0"/>
        <w:jc w:val="both"/>
        <w:rPr>
          <w:rFonts w:ascii="Arial Narrow" w:hAnsi="Arial Narrow" w:cstheme="minorHAnsi"/>
        </w:rPr>
      </w:pPr>
      <w:r w:rsidRPr="00DE655C">
        <w:rPr>
          <w:rFonts w:ascii="Arial Narrow" w:hAnsi="Arial Narrow" w:cstheme="minorHAnsi"/>
        </w:rPr>
        <w:t>No contendrá un porcentaje con respecto al peso total de más del 5 % del material que pase por tamiz 200. (Serie U.S.) En caso contrario el exceso deberá ser eliminado mediante el lavado correspondiente.</w:t>
      </w:r>
    </w:p>
    <w:p w14:paraId="3E8F1C6D" w14:textId="77777777" w:rsidR="00DE655C" w:rsidRPr="00DE655C" w:rsidRDefault="00DE655C">
      <w:pPr>
        <w:pStyle w:val="Prrafodelista"/>
        <w:numPr>
          <w:ilvl w:val="0"/>
          <w:numId w:val="18"/>
        </w:numPr>
        <w:spacing w:after="0"/>
        <w:jc w:val="both"/>
        <w:rPr>
          <w:rFonts w:ascii="Arial Narrow" w:hAnsi="Arial Narrow" w:cstheme="minorHAnsi"/>
        </w:rPr>
      </w:pPr>
      <w:r w:rsidRPr="00DE655C">
        <w:rPr>
          <w:rFonts w:ascii="Arial Narrow" w:hAnsi="Arial Narrow" w:cstheme="minorHAnsi"/>
        </w:rPr>
        <w:t>El criterio general para determinar la consistencia será el emplear concreto tan consistente como se pueda, sin que deje de ser fácilmente trabajable dentro de las condiciones de llenado que se está ejecutando.</w:t>
      </w:r>
    </w:p>
    <w:p w14:paraId="13426315" w14:textId="77777777" w:rsidR="00DE655C" w:rsidRPr="00DE655C" w:rsidRDefault="00DE655C">
      <w:pPr>
        <w:pStyle w:val="Prrafodelista"/>
        <w:numPr>
          <w:ilvl w:val="0"/>
          <w:numId w:val="18"/>
        </w:numPr>
        <w:spacing w:after="0"/>
        <w:jc w:val="both"/>
        <w:rPr>
          <w:rFonts w:ascii="Arial Narrow" w:hAnsi="Arial Narrow" w:cstheme="minorHAnsi"/>
        </w:rPr>
      </w:pPr>
      <w:r w:rsidRPr="00DE655C">
        <w:rPr>
          <w:rFonts w:ascii="Arial Narrow" w:hAnsi="Arial Narrow" w:cstheme="minorHAnsi"/>
        </w:rPr>
        <w:t>La trabajabilidad del concreto es muy sensitiva a las cantidades de material que pasen por los tamices Nro. 50 y Nro. 100, una deficiencia de éstas medidas puede hacer que la mezcla necesite un exceso de agua y se produzca afloramiento y las partículas se separen y salgan a la superficie.</w:t>
      </w:r>
    </w:p>
    <w:p w14:paraId="74DFDC2A" w14:textId="77777777" w:rsidR="00DE655C" w:rsidRPr="00DE655C" w:rsidRDefault="00DE655C">
      <w:pPr>
        <w:pStyle w:val="Prrafodelista"/>
        <w:numPr>
          <w:ilvl w:val="0"/>
          <w:numId w:val="18"/>
        </w:numPr>
        <w:spacing w:after="0"/>
        <w:jc w:val="both"/>
        <w:rPr>
          <w:rFonts w:ascii="Arial Narrow" w:hAnsi="Arial Narrow" w:cstheme="minorHAnsi"/>
        </w:rPr>
      </w:pPr>
      <w:r w:rsidRPr="00DE655C">
        <w:rPr>
          <w:rFonts w:ascii="Arial Narrow" w:hAnsi="Arial Narrow" w:cstheme="minorHAnsi"/>
        </w:rPr>
        <w:t xml:space="preserve">El agregado fino no deberá contener arcillas o tierra, en porcentaje que exceda el 3 % en peso, el exceso deberá ser eliminado con el lavado correspondiente. No debe haber menos del 15 % de agregado fino que pase por la malla Nro. 50, ni 5 % que pase por la malla </w:t>
      </w:r>
      <w:proofErr w:type="spellStart"/>
      <w:r w:rsidRPr="00DE655C">
        <w:rPr>
          <w:rFonts w:ascii="Arial Narrow" w:hAnsi="Arial Narrow" w:cstheme="minorHAnsi"/>
        </w:rPr>
        <w:t>Nº</w:t>
      </w:r>
      <w:proofErr w:type="spellEnd"/>
      <w:r w:rsidRPr="00DE655C">
        <w:rPr>
          <w:rFonts w:ascii="Arial Narrow" w:hAnsi="Arial Narrow" w:cstheme="minorHAnsi"/>
        </w:rPr>
        <w:t xml:space="preserve"> 100. Esto debe tomarse en cuenta para el concreto expuesto. La materia orgánica se controlará por el método ASTMC 40 y el fino por ASTMC 17. </w:t>
      </w:r>
    </w:p>
    <w:p w14:paraId="4B0E38A9" w14:textId="77777777" w:rsidR="00DE655C" w:rsidRPr="00DE655C" w:rsidRDefault="00DE655C" w:rsidP="00DE655C">
      <w:pPr>
        <w:spacing w:after="0"/>
        <w:jc w:val="both"/>
        <w:rPr>
          <w:rFonts w:ascii="Arial Narrow" w:hAnsi="Arial Narrow" w:cstheme="minorHAnsi"/>
        </w:rPr>
      </w:pPr>
    </w:p>
    <w:p w14:paraId="7BA0798B" w14:textId="77777777" w:rsidR="00DE655C" w:rsidRPr="00DE655C" w:rsidRDefault="00DE655C" w:rsidP="00DE655C">
      <w:pPr>
        <w:spacing w:after="0"/>
        <w:jc w:val="both"/>
        <w:rPr>
          <w:rFonts w:ascii="Arial Narrow" w:hAnsi="Arial Narrow" w:cstheme="minorHAnsi"/>
        </w:rPr>
      </w:pPr>
      <w:r w:rsidRPr="00DE655C">
        <w:rPr>
          <w:rFonts w:ascii="Arial Narrow" w:hAnsi="Arial Narrow" w:cstheme="minorHAnsi"/>
        </w:rPr>
        <w:t>Los agregados gruesos (piedra chancada) deberán cumplir con lo siguiente:</w:t>
      </w:r>
    </w:p>
    <w:p w14:paraId="5663B4A4" w14:textId="77777777" w:rsidR="00DE655C" w:rsidRPr="00DE655C" w:rsidRDefault="00DE655C">
      <w:pPr>
        <w:pStyle w:val="Prrafodelista"/>
        <w:numPr>
          <w:ilvl w:val="0"/>
          <w:numId w:val="17"/>
        </w:numPr>
        <w:spacing w:after="0"/>
        <w:jc w:val="both"/>
        <w:rPr>
          <w:rFonts w:ascii="Arial Narrow" w:hAnsi="Arial Narrow" w:cstheme="minorHAnsi"/>
        </w:rPr>
      </w:pPr>
      <w:r w:rsidRPr="00DE655C">
        <w:rPr>
          <w:rFonts w:ascii="Arial Narrow" w:hAnsi="Arial Narrow" w:cstheme="minorHAnsi"/>
        </w:rPr>
        <w:t>El agregado grueso debe ser piedra chancada limpia, no debe contener tierra o arcilla en su superficie en un porcentaje que exceda del 1 % en peso, en caso contrario el exceso se eliminará mediante el lavado, el agregado grueso deberá ser proveniente de rocas duras y estables, resistentes a la abrasión por impacto y a la deterioración causada por cambios de temperatura o heladas.</w:t>
      </w:r>
    </w:p>
    <w:p w14:paraId="4A15EE30" w14:textId="77777777" w:rsidR="00DE655C" w:rsidRPr="00DE655C" w:rsidRDefault="00DE655C">
      <w:pPr>
        <w:pStyle w:val="Prrafodelista"/>
        <w:numPr>
          <w:ilvl w:val="0"/>
          <w:numId w:val="17"/>
        </w:numPr>
        <w:spacing w:after="0"/>
        <w:jc w:val="both"/>
        <w:rPr>
          <w:rFonts w:ascii="Arial Narrow" w:hAnsi="Arial Narrow" w:cstheme="minorHAnsi"/>
        </w:rPr>
      </w:pPr>
      <w:r w:rsidRPr="00DE655C">
        <w:rPr>
          <w:rFonts w:ascii="Arial Narrow" w:hAnsi="Arial Narrow" w:cstheme="minorHAnsi"/>
        </w:rPr>
        <w:t>El Ingeniero Supervisor tomará las correspondientes muestras para someter los agregados a los ensayos correspondientes de durabilidad ante el sulfato de sodio y sulfato de magnesio y ensayo de ASTMC 33.</w:t>
      </w:r>
    </w:p>
    <w:p w14:paraId="465F95E2" w14:textId="77777777" w:rsidR="00DE655C" w:rsidRPr="00DE655C" w:rsidRDefault="00DE655C">
      <w:pPr>
        <w:pStyle w:val="Prrafodelista"/>
        <w:numPr>
          <w:ilvl w:val="0"/>
          <w:numId w:val="17"/>
        </w:numPr>
        <w:spacing w:after="0"/>
        <w:jc w:val="both"/>
        <w:rPr>
          <w:rFonts w:ascii="Arial Narrow" w:hAnsi="Arial Narrow" w:cstheme="minorHAnsi"/>
        </w:rPr>
      </w:pPr>
      <w:r w:rsidRPr="00DE655C">
        <w:rPr>
          <w:rFonts w:ascii="Arial Narrow" w:hAnsi="Arial Narrow" w:cstheme="minorHAnsi"/>
        </w:rPr>
        <w:t>El tamaño máximo de los agregados será pasante por el tamiz de 1” para el concreto armado.</w:t>
      </w:r>
    </w:p>
    <w:p w14:paraId="5C05CEE6" w14:textId="77777777" w:rsidR="00DE655C" w:rsidRPr="00DE655C" w:rsidRDefault="00DE655C">
      <w:pPr>
        <w:pStyle w:val="Prrafodelista"/>
        <w:numPr>
          <w:ilvl w:val="0"/>
          <w:numId w:val="17"/>
        </w:numPr>
        <w:spacing w:after="0"/>
        <w:jc w:val="both"/>
        <w:rPr>
          <w:rFonts w:ascii="Arial Narrow" w:hAnsi="Arial Narrow" w:cstheme="minorHAnsi"/>
        </w:rPr>
      </w:pPr>
      <w:r w:rsidRPr="00DE655C">
        <w:rPr>
          <w:rFonts w:ascii="Arial Narrow" w:hAnsi="Arial Narrow" w:cstheme="minorHAnsi"/>
        </w:rPr>
        <w:t>En elementos de espesor reducido o cuando existe gran densidad de armadura se podrá disminuir el tamaño máximo de agregado, siempre que se obtenga gran trabajabilidad y se cumpla con el “SLUMP” o asentamiento requerido y que la resistencia del concreto que se obtenga, sea la indicada en planos.</w:t>
      </w:r>
    </w:p>
    <w:p w14:paraId="65DF388D" w14:textId="77777777" w:rsidR="00DE655C" w:rsidRPr="00DE655C" w:rsidRDefault="00DE655C">
      <w:pPr>
        <w:pStyle w:val="Prrafodelista"/>
        <w:numPr>
          <w:ilvl w:val="0"/>
          <w:numId w:val="17"/>
        </w:numPr>
        <w:spacing w:after="0"/>
        <w:jc w:val="both"/>
        <w:rPr>
          <w:rFonts w:ascii="Arial Narrow" w:hAnsi="Arial Narrow" w:cstheme="minorHAnsi"/>
        </w:rPr>
      </w:pPr>
      <w:r w:rsidRPr="00DE655C">
        <w:rPr>
          <w:rFonts w:ascii="Arial Narrow" w:hAnsi="Arial Narrow" w:cstheme="minorHAnsi"/>
        </w:rPr>
        <w:t>El tamaño máximo del agregado en general, tendrá una medida tal que no sea mayor de 1/5 de la medida más pequeña entre las caras interiores de las formas dentro de las cuales se vaciará el concreto, ni mayor que 1/3 del peralte de las losas o que los 3/4 de espaciamiento mínimo libre entre barras individuales de refuerzo o paquetes de barras.</w:t>
      </w:r>
    </w:p>
    <w:p w14:paraId="3F8961BF" w14:textId="77777777" w:rsidR="00DE655C" w:rsidRPr="00DE655C" w:rsidRDefault="00DE655C">
      <w:pPr>
        <w:pStyle w:val="Prrafodelista"/>
        <w:numPr>
          <w:ilvl w:val="0"/>
          <w:numId w:val="17"/>
        </w:numPr>
        <w:spacing w:after="0"/>
        <w:jc w:val="both"/>
        <w:rPr>
          <w:rFonts w:ascii="Arial Narrow" w:hAnsi="Arial Narrow" w:cstheme="minorHAnsi"/>
        </w:rPr>
      </w:pPr>
      <w:r w:rsidRPr="00DE655C">
        <w:rPr>
          <w:rFonts w:ascii="Arial Narrow" w:hAnsi="Arial Narrow" w:cstheme="minorHAnsi"/>
        </w:rPr>
        <w:t>Estas limitaciones pueden ser obviadas si a criterio del Supervisor, la trabajabilidad y los procedimientos de compactación, permiten colocar el concreto sin formación de vacíos o cangrejeras y con la resistencia de diseño.</w:t>
      </w:r>
    </w:p>
    <w:p w14:paraId="4F88C8CD" w14:textId="23CEA843" w:rsidR="00E61011" w:rsidRPr="003639C2" w:rsidRDefault="00DE655C" w:rsidP="00DE655C">
      <w:pPr>
        <w:pStyle w:val="Prrafodelista"/>
        <w:numPr>
          <w:ilvl w:val="0"/>
          <w:numId w:val="17"/>
        </w:numPr>
        <w:spacing w:after="0"/>
        <w:jc w:val="both"/>
        <w:rPr>
          <w:rFonts w:ascii="Arial Narrow" w:hAnsi="Arial Narrow" w:cstheme="minorHAnsi"/>
        </w:rPr>
      </w:pPr>
      <w:r w:rsidRPr="00DE655C">
        <w:rPr>
          <w:rFonts w:ascii="Arial Narrow" w:hAnsi="Arial Narrow" w:cstheme="minorHAnsi"/>
        </w:rPr>
        <w:t>En columnas la dimensión máxima del agregado será limitada a lo expuesto anteriormente, pero no será mayor que 2/3 de la mínima distancia entre barras.</w:t>
      </w:r>
    </w:p>
    <w:p w14:paraId="1A85BFA1" w14:textId="77777777" w:rsidR="00E61011" w:rsidRDefault="00E61011" w:rsidP="00DE655C">
      <w:pPr>
        <w:spacing w:after="0"/>
        <w:jc w:val="both"/>
        <w:rPr>
          <w:rFonts w:ascii="Arial Narrow" w:hAnsi="Arial Narrow" w:cstheme="minorHAnsi"/>
        </w:rPr>
      </w:pPr>
    </w:p>
    <w:p w14:paraId="5FAC97A3" w14:textId="77777777" w:rsidR="00FB4502" w:rsidRDefault="00FB4502" w:rsidP="00DE655C">
      <w:pPr>
        <w:spacing w:after="0"/>
        <w:jc w:val="both"/>
        <w:rPr>
          <w:rFonts w:ascii="Arial Narrow" w:hAnsi="Arial Narrow" w:cstheme="minorHAnsi"/>
        </w:rPr>
      </w:pPr>
    </w:p>
    <w:p w14:paraId="349CB3B0" w14:textId="77777777" w:rsidR="00FB4502" w:rsidRDefault="00FB4502" w:rsidP="00DE655C">
      <w:pPr>
        <w:spacing w:after="0"/>
        <w:jc w:val="both"/>
        <w:rPr>
          <w:rFonts w:ascii="Arial Narrow" w:hAnsi="Arial Narrow" w:cstheme="minorHAnsi"/>
        </w:rPr>
      </w:pPr>
    </w:p>
    <w:p w14:paraId="55FBF061" w14:textId="77777777" w:rsidR="00FB4502" w:rsidRDefault="00FB4502" w:rsidP="00DE655C">
      <w:pPr>
        <w:spacing w:after="0"/>
        <w:jc w:val="both"/>
        <w:rPr>
          <w:rFonts w:ascii="Arial Narrow" w:hAnsi="Arial Narrow" w:cstheme="minorHAnsi"/>
        </w:rPr>
      </w:pPr>
    </w:p>
    <w:p w14:paraId="557271B8" w14:textId="77777777" w:rsidR="00FB4502" w:rsidRDefault="0009732C" w:rsidP="0009732C">
      <w:pPr>
        <w:spacing w:after="0"/>
        <w:jc w:val="both"/>
        <w:rPr>
          <w:rFonts w:ascii="Arial Narrow" w:hAnsi="Arial Narrow" w:cstheme="minorHAnsi"/>
          <w:u w:val="single"/>
        </w:rPr>
      </w:pPr>
      <w:r w:rsidRPr="0009732C">
        <w:rPr>
          <w:rFonts w:ascii="Arial Narrow" w:hAnsi="Arial Narrow" w:cstheme="minorHAnsi"/>
          <w:u w:val="single"/>
        </w:rPr>
        <w:lastRenderedPageBreak/>
        <w:t>Agua</w:t>
      </w:r>
    </w:p>
    <w:p w14:paraId="0572474A" w14:textId="7E3BC145" w:rsidR="0009732C" w:rsidRPr="00FB4502" w:rsidRDefault="0009732C" w:rsidP="0009732C">
      <w:pPr>
        <w:spacing w:after="0"/>
        <w:jc w:val="both"/>
        <w:rPr>
          <w:rFonts w:ascii="Arial Narrow" w:hAnsi="Arial Narrow" w:cstheme="minorHAnsi"/>
          <w:u w:val="single"/>
        </w:rPr>
      </w:pPr>
      <w:r w:rsidRPr="0009732C">
        <w:rPr>
          <w:rFonts w:ascii="Arial Narrow" w:hAnsi="Arial Narrow" w:cstheme="minorHAnsi"/>
        </w:rPr>
        <w:t>El agua a emplearse en la preparación del concreto en principio debe ser potable, fresca, limpia, libre de sustancias perjudiciales como aceites, ácidos, álcalis, sales minerales, materias orgánicas, partículas de humus, fibras vegetales, etc.</w:t>
      </w:r>
    </w:p>
    <w:p w14:paraId="0C259B35" w14:textId="77777777" w:rsidR="0009732C" w:rsidRPr="0009732C" w:rsidRDefault="0009732C" w:rsidP="0009732C">
      <w:pPr>
        <w:spacing w:after="0"/>
        <w:jc w:val="both"/>
        <w:rPr>
          <w:rFonts w:ascii="Arial Narrow" w:hAnsi="Arial Narrow" w:cstheme="minorHAnsi"/>
        </w:rPr>
      </w:pPr>
      <w:r w:rsidRPr="0009732C">
        <w:rPr>
          <w:rFonts w:ascii="Arial Narrow" w:hAnsi="Arial Narrow" w:cstheme="minorHAnsi"/>
        </w:rPr>
        <w:t xml:space="preserve">Se podrá usar agua de pozo siempre y cuando cumpla con las exigencias ya anotadas y que no sean aguas duras con contenidos de sulfatos. </w:t>
      </w:r>
    </w:p>
    <w:p w14:paraId="19BFF202" w14:textId="77777777" w:rsidR="0009732C" w:rsidRPr="0009732C" w:rsidRDefault="0009732C" w:rsidP="0009732C">
      <w:pPr>
        <w:spacing w:after="0"/>
        <w:jc w:val="both"/>
        <w:rPr>
          <w:rFonts w:ascii="Arial Narrow" w:hAnsi="Arial Narrow" w:cstheme="minorHAnsi"/>
        </w:rPr>
      </w:pPr>
      <w:r w:rsidRPr="0009732C">
        <w:rPr>
          <w:rFonts w:ascii="Arial Narrow" w:hAnsi="Arial Narrow" w:cstheme="minorHAnsi"/>
        </w:rPr>
        <w:t>Se utilizará aguas no potables sólo si:</w:t>
      </w:r>
    </w:p>
    <w:p w14:paraId="73B40194" w14:textId="77777777" w:rsidR="0009732C" w:rsidRPr="0009732C" w:rsidRDefault="0009732C">
      <w:pPr>
        <w:pStyle w:val="Prrafodelista"/>
        <w:numPr>
          <w:ilvl w:val="0"/>
          <w:numId w:val="17"/>
        </w:numPr>
        <w:spacing w:after="0"/>
        <w:jc w:val="both"/>
        <w:rPr>
          <w:rFonts w:ascii="Arial Narrow" w:hAnsi="Arial Narrow" w:cstheme="minorHAnsi"/>
        </w:rPr>
      </w:pPr>
      <w:r w:rsidRPr="0009732C">
        <w:rPr>
          <w:rFonts w:ascii="Arial Narrow" w:hAnsi="Arial Narrow" w:cstheme="minorHAnsi"/>
        </w:rPr>
        <w:t>Están limpias y libres de cantidades perjudiciales de aceites, ácidos, álcalis, sales, materia orgánica u otras sustancias que puedan ser dañinas al concreto, acero de refuerzo o elementos embebidos.</w:t>
      </w:r>
    </w:p>
    <w:p w14:paraId="5BAD7636" w14:textId="77777777" w:rsidR="0009732C" w:rsidRPr="0009732C" w:rsidRDefault="0009732C">
      <w:pPr>
        <w:pStyle w:val="Prrafodelista"/>
        <w:numPr>
          <w:ilvl w:val="0"/>
          <w:numId w:val="17"/>
        </w:numPr>
        <w:spacing w:after="0"/>
        <w:jc w:val="both"/>
        <w:rPr>
          <w:rFonts w:ascii="Arial Narrow" w:hAnsi="Arial Narrow" w:cstheme="minorHAnsi"/>
        </w:rPr>
      </w:pPr>
      <w:r w:rsidRPr="0009732C">
        <w:rPr>
          <w:rFonts w:ascii="Arial Narrow" w:hAnsi="Arial Narrow" w:cstheme="minorHAnsi"/>
        </w:rPr>
        <w:t>La selección de las proporciones de la mezcla de concreto se basa en ensayos en los que se ha utilizado agua de la fuente elegida.</w:t>
      </w:r>
    </w:p>
    <w:p w14:paraId="289CE1BE" w14:textId="77777777" w:rsidR="0009732C" w:rsidRPr="0009732C" w:rsidRDefault="0009732C">
      <w:pPr>
        <w:pStyle w:val="Prrafodelista"/>
        <w:numPr>
          <w:ilvl w:val="0"/>
          <w:numId w:val="17"/>
        </w:numPr>
        <w:spacing w:after="0"/>
        <w:jc w:val="both"/>
        <w:rPr>
          <w:rFonts w:ascii="Arial Narrow" w:hAnsi="Arial Narrow" w:cstheme="minorHAnsi"/>
        </w:rPr>
      </w:pPr>
      <w:r w:rsidRPr="0009732C">
        <w:rPr>
          <w:rFonts w:ascii="Arial Narrow" w:hAnsi="Arial Narrow" w:cstheme="minorHAnsi"/>
        </w:rPr>
        <w:t>Los cubos de prueba de morteros preparados con agua no potable y ensayada de acuerdo a la norma ASTM C109, tienen a los 7 y 28 días resistencias en compresión no menores del 90 % de la de muestras similares preparadas con agua potable.</w:t>
      </w:r>
    </w:p>
    <w:p w14:paraId="258CED9F" w14:textId="77777777" w:rsidR="0009732C" w:rsidRPr="0009732C" w:rsidRDefault="0009732C" w:rsidP="0009732C">
      <w:pPr>
        <w:spacing w:after="0"/>
        <w:jc w:val="both"/>
        <w:rPr>
          <w:rFonts w:ascii="Arial Narrow" w:hAnsi="Arial Narrow" w:cstheme="minorHAnsi"/>
        </w:rPr>
      </w:pPr>
      <w:r w:rsidRPr="0009732C">
        <w:rPr>
          <w:rFonts w:ascii="Arial Narrow" w:hAnsi="Arial Narrow" w:cstheme="minorHAnsi"/>
        </w:rPr>
        <w:t>Las sales u otras sustancias nocivas presentes en los agregados y/o aditivos deben sumarse a las que pueda aportar el agua de mezclado para evaluar el contenido total de sustancias inconvenientes.</w:t>
      </w:r>
    </w:p>
    <w:p w14:paraId="2A84BE10" w14:textId="77777777" w:rsidR="0009732C" w:rsidRPr="0009732C" w:rsidRDefault="0009732C" w:rsidP="0009732C">
      <w:pPr>
        <w:spacing w:after="0"/>
        <w:jc w:val="both"/>
        <w:rPr>
          <w:rFonts w:ascii="Arial Narrow" w:hAnsi="Arial Narrow" w:cstheme="minorHAnsi"/>
        </w:rPr>
      </w:pPr>
      <w:r w:rsidRPr="0009732C">
        <w:rPr>
          <w:rFonts w:ascii="Arial Narrow" w:hAnsi="Arial Narrow" w:cstheme="minorHAnsi"/>
        </w:rPr>
        <w:t>No se utilizará en la preparación del concreto, en el curado del mismo o en el lavado del equipo, aquellas aguas que no cumplan con los requisitos anteriores.</w:t>
      </w:r>
    </w:p>
    <w:p w14:paraId="417C225C" w14:textId="77777777" w:rsidR="0009732C" w:rsidRPr="0009732C" w:rsidRDefault="0009732C" w:rsidP="0009732C">
      <w:pPr>
        <w:spacing w:after="0"/>
        <w:jc w:val="both"/>
        <w:rPr>
          <w:rFonts w:ascii="Arial Narrow" w:hAnsi="Arial Narrow" w:cstheme="minorHAnsi"/>
        </w:rPr>
      </w:pPr>
    </w:p>
    <w:p w14:paraId="523F0640" w14:textId="77777777" w:rsidR="0009732C" w:rsidRPr="0009732C" w:rsidRDefault="0009732C" w:rsidP="0009732C">
      <w:pPr>
        <w:spacing w:after="0"/>
        <w:jc w:val="both"/>
        <w:rPr>
          <w:rFonts w:ascii="Arial Narrow" w:hAnsi="Arial Narrow" w:cstheme="minorHAnsi"/>
          <w:u w:val="single"/>
        </w:rPr>
      </w:pPr>
      <w:r w:rsidRPr="0009732C">
        <w:rPr>
          <w:rFonts w:ascii="Arial Narrow" w:hAnsi="Arial Narrow" w:cstheme="minorHAnsi"/>
          <w:u w:val="single"/>
        </w:rPr>
        <w:t>Aditivos</w:t>
      </w:r>
    </w:p>
    <w:p w14:paraId="56DFB57E" w14:textId="77777777" w:rsidR="0009732C" w:rsidRPr="0009732C" w:rsidRDefault="0009732C" w:rsidP="0009732C">
      <w:pPr>
        <w:spacing w:after="0"/>
        <w:jc w:val="both"/>
        <w:rPr>
          <w:rFonts w:ascii="Arial Narrow" w:hAnsi="Arial Narrow" w:cstheme="minorHAnsi"/>
        </w:rPr>
      </w:pPr>
      <w:r w:rsidRPr="0009732C">
        <w:rPr>
          <w:rFonts w:ascii="Arial Narrow" w:hAnsi="Arial Narrow" w:cstheme="minorHAnsi"/>
        </w:rPr>
        <w:t xml:space="preserve">Se permitirá el uso de Aditivos tales como acelerantes de fragua, reductores de agua, </w:t>
      </w:r>
      <w:proofErr w:type="spellStart"/>
      <w:r w:rsidRPr="0009732C">
        <w:rPr>
          <w:rFonts w:ascii="Arial Narrow" w:hAnsi="Arial Narrow" w:cstheme="minorHAnsi"/>
        </w:rPr>
        <w:t>densificadores</w:t>
      </w:r>
      <w:proofErr w:type="spellEnd"/>
      <w:r w:rsidRPr="0009732C">
        <w:rPr>
          <w:rFonts w:ascii="Arial Narrow" w:hAnsi="Arial Narrow" w:cstheme="minorHAnsi"/>
        </w:rPr>
        <w:t>, plastificantes, etc. siempre y cuando sean de calidad reconocida y comprobada. No se permitirá el uso de productos que contengan cloruros de calcio o nitratos.</w:t>
      </w:r>
    </w:p>
    <w:p w14:paraId="5F42805B" w14:textId="77777777" w:rsidR="0009732C" w:rsidRPr="0009732C" w:rsidRDefault="0009732C" w:rsidP="0009732C">
      <w:pPr>
        <w:spacing w:after="0"/>
        <w:jc w:val="both"/>
        <w:rPr>
          <w:rFonts w:ascii="Arial Narrow" w:hAnsi="Arial Narrow" w:cstheme="minorHAnsi"/>
        </w:rPr>
      </w:pPr>
      <w:r w:rsidRPr="0009732C">
        <w:rPr>
          <w:rFonts w:ascii="Arial Narrow" w:hAnsi="Arial Narrow" w:cstheme="minorHAnsi"/>
        </w:rPr>
        <w:t>El Contratista deberá usar los implementos de medida adecuados para la dosificación de aditivos; se almacenarán los aditivos de acuerdo a las recomendaciones del fabricante, controlándose la fecha de expiración del mismo, no pudiendo usarse los que hayan vencido la fecha.</w:t>
      </w:r>
    </w:p>
    <w:p w14:paraId="15431E3E" w14:textId="77777777" w:rsidR="0009732C" w:rsidRPr="0009732C" w:rsidRDefault="0009732C" w:rsidP="0009732C">
      <w:pPr>
        <w:spacing w:after="0"/>
        <w:jc w:val="both"/>
        <w:rPr>
          <w:rFonts w:ascii="Arial Narrow" w:hAnsi="Arial Narrow" w:cstheme="minorHAnsi"/>
        </w:rPr>
      </w:pPr>
      <w:r w:rsidRPr="0009732C">
        <w:rPr>
          <w:rFonts w:ascii="Arial Narrow" w:hAnsi="Arial Narrow" w:cstheme="minorHAnsi"/>
        </w:rPr>
        <w:t>En caso de emplearse aditivos, éstos serán almacenados de manera que se evite la contaminación, evaporación o mezcla con cualquier otro material.</w:t>
      </w:r>
    </w:p>
    <w:p w14:paraId="4AEBFBAD" w14:textId="77777777" w:rsidR="0009732C" w:rsidRPr="0009732C" w:rsidRDefault="0009732C" w:rsidP="0009732C">
      <w:pPr>
        <w:spacing w:after="0"/>
        <w:jc w:val="both"/>
        <w:rPr>
          <w:rFonts w:ascii="Arial Narrow" w:hAnsi="Arial Narrow" w:cstheme="minorHAnsi"/>
        </w:rPr>
      </w:pPr>
      <w:r w:rsidRPr="0009732C">
        <w:rPr>
          <w:rFonts w:ascii="Arial Narrow" w:hAnsi="Arial Narrow" w:cstheme="minorHAnsi"/>
        </w:rPr>
        <w:t>Para aquellos aditivos que se suministran en forma de suspensiones o soluciones inestables debe proveerse equipos de mezclado adecuados para asegurar una distribución uniforme de los componentes. Los aditivos líquidos deben protegerse de temperaturas extremas que puedan modificar sus características.</w:t>
      </w:r>
    </w:p>
    <w:p w14:paraId="5A22FCCE" w14:textId="77777777" w:rsidR="0009732C" w:rsidRDefault="0009732C" w:rsidP="0009732C">
      <w:pPr>
        <w:spacing w:after="0"/>
        <w:jc w:val="both"/>
        <w:rPr>
          <w:rFonts w:ascii="Arial Narrow" w:hAnsi="Arial Narrow" w:cstheme="minorHAnsi"/>
        </w:rPr>
      </w:pPr>
      <w:r w:rsidRPr="0009732C">
        <w:rPr>
          <w:rFonts w:ascii="Arial Narrow" w:hAnsi="Arial Narrow" w:cstheme="minorHAnsi"/>
        </w:rPr>
        <w:t>En todo caso, los aditivos a emplearse deberán estar comprendidos dentro de las especificaciones ASTM correspondientes, debiendo el Contratista suministrar prueba de esta conformidad, para lo que será suficiente un análisis preparado por el fabricante del producto.</w:t>
      </w:r>
    </w:p>
    <w:p w14:paraId="2359A276" w14:textId="77777777" w:rsidR="0009732C" w:rsidRDefault="0009732C" w:rsidP="0009732C">
      <w:pPr>
        <w:spacing w:after="0"/>
        <w:jc w:val="both"/>
        <w:rPr>
          <w:rFonts w:ascii="Arial Narrow" w:hAnsi="Arial Narrow" w:cstheme="minorHAnsi"/>
        </w:rPr>
      </w:pPr>
    </w:p>
    <w:p w14:paraId="7BC6AF90" w14:textId="77777777" w:rsidR="0009732C" w:rsidRPr="0009732C" w:rsidRDefault="0009732C" w:rsidP="0009732C">
      <w:pPr>
        <w:spacing w:after="0"/>
        <w:jc w:val="both"/>
        <w:rPr>
          <w:rFonts w:ascii="Arial Narrow" w:hAnsi="Arial Narrow" w:cstheme="minorHAnsi"/>
          <w:b/>
        </w:rPr>
      </w:pPr>
      <w:r w:rsidRPr="0009732C">
        <w:rPr>
          <w:rFonts w:ascii="Arial Narrow" w:hAnsi="Arial Narrow" w:cstheme="minorHAnsi"/>
          <w:b/>
        </w:rPr>
        <w:t>Sistema de Control de Calidad</w:t>
      </w:r>
    </w:p>
    <w:p w14:paraId="104A1769" w14:textId="77777777" w:rsidR="0009732C" w:rsidRPr="0009732C" w:rsidRDefault="0009732C" w:rsidP="0009732C">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09732C">
        <w:rPr>
          <w:rFonts w:ascii="Arial Narrow" w:eastAsiaTheme="minorEastAsia" w:hAnsi="Arial Narrow" w:cstheme="minorHAnsi"/>
          <w:sz w:val="22"/>
          <w:szCs w:val="22"/>
          <w:lang w:val="es-PE" w:eastAsia="es-PE"/>
        </w:rPr>
        <w:t>El supervisor deberá verificar la calidad del concreto premezclado ensayando muestras del mismo de acuerdo con los requisitos indicados en el Reglamento Nacional de Edificaciones en su versión actual. Los ensayos realizados al concreto premezclado en la obra, como la preparación de probetas, el registro de temperaturas del concreto fresco mientras se preparan las probetas para los ensayos de resistencia, y el ensayo de asentamiento del concreto (</w:t>
      </w:r>
      <w:proofErr w:type="spellStart"/>
      <w:r w:rsidRPr="0009732C">
        <w:rPr>
          <w:rFonts w:ascii="Arial Narrow" w:eastAsiaTheme="minorEastAsia" w:hAnsi="Arial Narrow" w:cstheme="minorHAnsi"/>
          <w:sz w:val="22"/>
          <w:szCs w:val="22"/>
          <w:lang w:val="es-PE" w:eastAsia="es-PE"/>
        </w:rPr>
        <w:t>slump</w:t>
      </w:r>
      <w:proofErr w:type="spellEnd"/>
      <w:r w:rsidRPr="0009732C">
        <w:rPr>
          <w:rFonts w:ascii="Arial Narrow" w:eastAsiaTheme="minorEastAsia" w:hAnsi="Arial Narrow" w:cstheme="minorHAnsi"/>
          <w:sz w:val="22"/>
          <w:szCs w:val="22"/>
          <w:lang w:val="es-PE" w:eastAsia="es-PE"/>
        </w:rPr>
        <w:t>) deben ser realizados por técnicos calificados en ensayos de campo; y a su vez, todos los ensayos de laboratorio deben ser realizados por laboratorios calificados.</w:t>
      </w:r>
    </w:p>
    <w:p w14:paraId="0570C06F" w14:textId="77777777" w:rsidR="0009732C" w:rsidRPr="0009732C" w:rsidRDefault="0009732C" w:rsidP="0009732C">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09732C">
        <w:rPr>
          <w:rFonts w:ascii="Arial Narrow" w:eastAsiaTheme="minorEastAsia" w:hAnsi="Arial Narrow" w:cstheme="minorHAnsi"/>
          <w:sz w:val="22"/>
          <w:szCs w:val="22"/>
          <w:lang w:val="es-PE" w:eastAsia="es-PE"/>
        </w:rPr>
        <w:t>Resultan aplicables todos los controles y criterios de aceptación definidos en el capítulo 5: Calidad Del Concreto, Mezclado Y Colocación, del Reglamento Nacional de Edificaciones en su versión actual.</w:t>
      </w:r>
    </w:p>
    <w:p w14:paraId="51931905" w14:textId="77777777" w:rsidR="0009732C" w:rsidRPr="0009732C" w:rsidRDefault="0009732C" w:rsidP="0009732C">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09732C">
        <w:rPr>
          <w:rFonts w:ascii="Arial Narrow" w:eastAsiaTheme="minorEastAsia" w:hAnsi="Arial Narrow" w:cstheme="minorHAnsi"/>
          <w:sz w:val="22"/>
          <w:szCs w:val="22"/>
          <w:lang w:val="es-PE" w:eastAsia="es-PE"/>
        </w:rPr>
        <w:t xml:space="preserve">Al arribar a obra el concreto debe dosificarse de manera tal que proporcione una resistencia promedio a la compresión, </w:t>
      </w:r>
      <w:proofErr w:type="spellStart"/>
      <w:r w:rsidRPr="0009732C">
        <w:rPr>
          <w:rFonts w:ascii="Arial Narrow" w:eastAsiaTheme="minorEastAsia" w:hAnsi="Arial Narrow" w:cstheme="minorHAnsi"/>
          <w:sz w:val="22"/>
          <w:szCs w:val="22"/>
          <w:lang w:val="es-PE" w:eastAsia="es-PE"/>
        </w:rPr>
        <w:t>f’cr</w:t>
      </w:r>
      <w:proofErr w:type="spellEnd"/>
      <w:r w:rsidRPr="0009732C">
        <w:rPr>
          <w:rFonts w:ascii="Arial Narrow" w:eastAsiaTheme="minorEastAsia" w:hAnsi="Arial Narrow" w:cstheme="minorHAnsi"/>
          <w:sz w:val="22"/>
          <w:szCs w:val="22"/>
          <w:lang w:val="es-PE" w:eastAsia="es-PE"/>
        </w:rPr>
        <w:t>, que cumpla con lo siguiente:</w:t>
      </w:r>
    </w:p>
    <w:p w14:paraId="488395C6" w14:textId="77777777" w:rsidR="0009732C" w:rsidRDefault="0009732C" w:rsidP="0009732C">
      <w:pPr>
        <w:spacing w:after="0"/>
        <w:jc w:val="both"/>
        <w:rPr>
          <w:rFonts w:ascii="Arial Narrow" w:hAnsi="Arial Narrow" w:cstheme="minorHAnsi"/>
        </w:rPr>
      </w:pPr>
    </w:p>
    <w:p w14:paraId="35F94F14" w14:textId="77777777" w:rsidR="00961FA9" w:rsidRDefault="00961FA9" w:rsidP="00961FA9">
      <w:pPr>
        <w:pStyle w:val="NormalWeb"/>
        <w:spacing w:before="0" w:beforeAutospacing="0" w:after="0" w:afterAutospacing="0" w:line="276" w:lineRule="auto"/>
        <w:jc w:val="center"/>
        <w:rPr>
          <w:rFonts w:asciiTheme="minorHAnsi" w:hAnsiTheme="minorHAnsi" w:cs="Arial"/>
          <w:b/>
          <w:color w:val="000000" w:themeColor="text1"/>
          <w:sz w:val="22"/>
          <w:szCs w:val="22"/>
        </w:rPr>
      </w:pPr>
      <w:r w:rsidRPr="00557420">
        <w:rPr>
          <w:rFonts w:asciiTheme="minorHAnsi" w:hAnsiTheme="minorHAnsi" w:cs="Arial"/>
          <w:b/>
          <w:color w:val="000000" w:themeColor="text1"/>
          <w:sz w:val="22"/>
          <w:szCs w:val="22"/>
        </w:rPr>
        <w:t>RESISTENCIA PROMEDIO A LA COMPRESIÓN REQUERIDA CUANDO HAY DATOS DISPONIBLES PARA ESTABLECER UNA DESVIACIÓN ESTÁNDAR DE LA MUESTRA</w:t>
      </w:r>
    </w:p>
    <w:p w14:paraId="385B7DA5" w14:textId="77777777" w:rsidR="00961FA9" w:rsidRPr="00557420" w:rsidRDefault="00961FA9" w:rsidP="00961FA9">
      <w:pPr>
        <w:pStyle w:val="NormalWeb"/>
        <w:spacing w:before="0" w:beforeAutospacing="0" w:after="0" w:afterAutospacing="0" w:line="276" w:lineRule="auto"/>
        <w:jc w:val="center"/>
        <w:rPr>
          <w:rFonts w:asciiTheme="minorHAnsi" w:hAnsiTheme="minorHAnsi" w:cs="Arial"/>
          <w:b/>
          <w:color w:val="000000" w:themeColor="text1"/>
          <w:sz w:val="22"/>
          <w:szCs w:val="22"/>
        </w:rPr>
      </w:pPr>
    </w:p>
    <w:tbl>
      <w:tblPr>
        <w:tblStyle w:val="Tablaconcuadrcula"/>
        <w:tblW w:w="0" w:type="auto"/>
        <w:jc w:val="center"/>
        <w:tblLook w:val="04A0" w:firstRow="1" w:lastRow="0" w:firstColumn="1" w:lastColumn="0" w:noHBand="0" w:noVBand="1"/>
      </w:tblPr>
      <w:tblGrid>
        <w:gridCol w:w="2122"/>
        <w:gridCol w:w="4253"/>
      </w:tblGrid>
      <w:tr w:rsidR="00961FA9" w:rsidRPr="00893640" w14:paraId="372498FF" w14:textId="77777777" w:rsidTr="00EC56AF">
        <w:trPr>
          <w:trHeight w:val="749"/>
          <w:jc w:val="center"/>
        </w:trPr>
        <w:tc>
          <w:tcPr>
            <w:tcW w:w="2122" w:type="dxa"/>
            <w:shd w:val="clear" w:color="auto" w:fill="FFFF99"/>
            <w:vAlign w:val="center"/>
          </w:tcPr>
          <w:p w14:paraId="28EFF271"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b/>
                <w:color w:val="000000" w:themeColor="text1"/>
                <w:sz w:val="16"/>
                <w:szCs w:val="16"/>
              </w:rPr>
            </w:pPr>
            <w:r w:rsidRPr="001C1EBD">
              <w:rPr>
                <w:rFonts w:asciiTheme="minorHAnsi" w:hAnsiTheme="minorHAnsi" w:cs="Arial"/>
                <w:b/>
                <w:color w:val="000000" w:themeColor="text1"/>
                <w:sz w:val="16"/>
                <w:szCs w:val="16"/>
              </w:rPr>
              <w:t>Resistencia especificada a la compresión, MPa</w:t>
            </w:r>
          </w:p>
        </w:tc>
        <w:tc>
          <w:tcPr>
            <w:tcW w:w="4253" w:type="dxa"/>
            <w:shd w:val="clear" w:color="auto" w:fill="FFFF99"/>
            <w:vAlign w:val="center"/>
          </w:tcPr>
          <w:p w14:paraId="1834A82E"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b/>
                <w:color w:val="000000" w:themeColor="text1"/>
                <w:sz w:val="16"/>
                <w:szCs w:val="16"/>
              </w:rPr>
            </w:pPr>
            <w:r w:rsidRPr="001C1EBD">
              <w:rPr>
                <w:rFonts w:asciiTheme="minorHAnsi" w:hAnsiTheme="minorHAnsi" w:cs="Arial"/>
                <w:b/>
                <w:color w:val="000000" w:themeColor="text1"/>
                <w:sz w:val="16"/>
                <w:szCs w:val="16"/>
              </w:rPr>
              <w:t>Resistencia promedio requerida a la compresión, MPa</w:t>
            </w:r>
          </w:p>
        </w:tc>
      </w:tr>
      <w:tr w:rsidR="00961FA9" w:rsidRPr="00893640" w14:paraId="3A2E6A6D" w14:textId="77777777" w:rsidTr="00EC56AF">
        <w:trPr>
          <w:trHeight w:val="258"/>
          <w:jc w:val="center"/>
        </w:trPr>
        <w:tc>
          <w:tcPr>
            <w:tcW w:w="2122" w:type="dxa"/>
            <w:vAlign w:val="center"/>
          </w:tcPr>
          <w:p w14:paraId="120E2F87"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heme="minorHAnsi" w:hAnsiTheme="minorHAnsi" w:cs="Arial"/>
                <w:color w:val="000000" w:themeColor="text1"/>
                <w:sz w:val="16"/>
                <w:szCs w:val="16"/>
              </w:rPr>
              <w:t>f’c</w:t>
            </w:r>
            <w:proofErr w:type="spellEnd"/>
            <w:r w:rsidRPr="001C1EBD">
              <w:rPr>
                <w:rFonts w:asciiTheme="minorHAnsi" w:hAnsiTheme="minorHAnsi" w:cs="Arial"/>
                <w:color w:val="000000" w:themeColor="text1"/>
                <w:sz w:val="16"/>
                <w:szCs w:val="16"/>
              </w:rPr>
              <w:t xml:space="preserve"> </w:t>
            </w:r>
            <w:r w:rsidRPr="001C1EBD">
              <w:rPr>
                <w:rFonts w:ascii="Symbol" w:hAnsi="Symbol" w:cs="Symbol"/>
                <w:sz w:val="16"/>
                <w:szCs w:val="16"/>
              </w:rPr>
              <w:t></w:t>
            </w:r>
            <w:r w:rsidRPr="001C1EBD">
              <w:rPr>
                <w:rFonts w:asciiTheme="minorHAnsi" w:hAnsiTheme="minorHAnsi" w:cs="Arial"/>
                <w:color w:val="000000" w:themeColor="text1"/>
                <w:sz w:val="16"/>
                <w:szCs w:val="16"/>
              </w:rPr>
              <w:t xml:space="preserve"> 35</w:t>
            </w:r>
          </w:p>
        </w:tc>
        <w:tc>
          <w:tcPr>
            <w:tcW w:w="4253" w:type="dxa"/>
            <w:vAlign w:val="center"/>
          </w:tcPr>
          <w:p w14:paraId="45420D0F"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r w:rsidRPr="001C1EBD">
              <w:rPr>
                <w:rFonts w:asciiTheme="minorHAnsi" w:hAnsiTheme="minorHAnsi" w:cs="Arial"/>
                <w:color w:val="000000" w:themeColor="text1"/>
                <w:sz w:val="16"/>
                <w:szCs w:val="16"/>
              </w:rPr>
              <w:t>Usar el mayor valor obtenido de las ecuaciones (5-1) y (5-2):</w:t>
            </w:r>
          </w:p>
          <w:p w14:paraId="11FBC913"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heme="minorHAnsi" w:hAnsiTheme="minorHAnsi" w:cs="Arial"/>
                <w:color w:val="000000" w:themeColor="text1"/>
                <w:sz w:val="16"/>
                <w:szCs w:val="16"/>
              </w:rPr>
              <w:t>f’cr</w:t>
            </w:r>
            <w:proofErr w:type="spellEnd"/>
            <w:r w:rsidRPr="001C1EBD">
              <w:rPr>
                <w:rFonts w:asciiTheme="minorHAnsi" w:hAnsiTheme="minorHAnsi" w:cs="Arial"/>
                <w:color w:val="000000" w:themeColor="text1"/>
                <w:sz w:val="16"/>
                <w:szCs w:val="16"/>
              </w:rPr>
              <w:t xml:space="preserve"> = </w:t>
            </w:r>
            <w:proofErr w:type="spellStart"/>
            <w:r w:rsidRPr="001C1EBD">
              <w:rPr>
                <w:rFonts w:asciiTheme="minorHAnsi" w:hAnsiTheme="minorHAnsi" w:cs="Arial"/>
                <w:color w:val="000000" w:themeColor="text1"/>
                <w:sz w:val="16"/>
                <w:szCs w:val="16"/>
              </w:rPr>
              <w:t>f’c</w:t>
            </w:r>
            <w:proofErr w:type="spellEnd"/>
            <w:r w:rsidRPr="001C1EBD">
              <w:rPr>
                <w:rFonts w:asciiTheme="minorHAnsi" w:hAnsiTheme="minorHAnsi" w:cs="Arial"/>
                <w:color w:val="000000" w:themeColor="text1"/>
                <w:sz w:val="16"/>
                <w:szCs w:val="16"/>
              </w:rPr>
              <w:t xml:space="preserve"> + 1,34 </w:t>
            </w:r>
            <w:proofErr w:type="spellStart"/>
            <w:r w:rsidRPr="001C1EBD">
              <w:rPr>
                <w:rFonts w:asciiTheme="minorHAnsi" w:hAnsiTheme="minorHAnsi" w:cs="Arial"/>
                <w:color w:val="000000" w:themeColor="text1"/>
                <w:sz w:val="16"/>
                <w:szCs w:val="16"/>
              </w:rPr>
              <w:t>Ss</w:t>
            </w:r>
            <w:proofErr w:type="spellEnd"/>
            <w:r w:rsidRPr="001C1EBD">
              <w:rPr>
                <w:rFonts w:asciiTheme="minorHAnsi" w:hAnsiTheme="minorHAnsi" w:cs="Arial"/>
                <w:color w:val="000000" w:themeColor="text1"/>
                <w:sz w:val="16"/>
                <w:szCs w:val="16"/>
              </w:rPr>
              <w:t xml:space="preserve"> (5-1)</w:t>
            </w:r>
          </w:p>
          <w:p w14:paraId="035DA277"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heme="minorHAnsi" w:hAnsiTheme="minorHAnsi" w:cs="Arial"/>
                <w:color w:val="000000" w:themeColor="text1"/>
                <w:sz w:val="16"/>
                <w:szCs w:val="16"/>
              </w:rPr>
              <w:t>f’cr</w:t>
            </w:r>
            <w:proofErr w:type="spellEnd"/>
            <w:r w:rsidRPr="001C1EBD">
              <w:rPr>
                <w:rFonts w:asciiTheme="minorHAnsi" w:hAnsiTheme="minorHAnsi" w:cs="Arial"/>
                <w:color w:val="000000" w:themeColor="text1"/>
                <w:sz w:val="16"/>
                <w:szCs w:val="16"/>
              </w:rPr>
              <w:t xml:space="preserve"> = </w:t>
            </w:r>
            <w:proofErr w:type="spellStart"/>
            <w:r w:rsidRPr="001C1EBD">
              <w:rPr>
                <w:rFonts w:asciiTheme="minorHAnsi" w:hAnsiTheme="minorHAnsi" w:cs="Arial"/>
                <w:color w:val="000000" w:themeColor="text1"/>
                <w:sz w:val="16"/>
                <w:szCs w:val="16"/>
              </w:rPr>
              <w:t>f’c</w:t>
            </w:r>
            <w:proofErr w:type="spellEnd"/>
            <w:r w:rsidRPr="001C1EBD">
              <w:rPr>
                <w:rFonts w:asciiTheme="minorHAnsi" w:hAnsiTheme="minorHAnsi" w:cs="Arial"/>
                <w:color w:val="000000" w:themeColor="text1"/>
                <w:sz w:val="16"/>
                <w:szCs w:val="16"/>
              </w:rPr>
              <w:t xml:space="preserve"> + 2,33 </w:t>
            </w:r>
            <w:proofErr w:type="spellStart"/>
            <w:r w:rsidRPr="001C1EBD">
              <w:rPr>
                <w:rFonts w:asciiTheme="minorHAnsi" w:hAnsiTheme="minorHAnsi" w:cs="Arial"/>
                <w:color w:val="000000" w:themeColor="text1"/>
                <w:sz w:val="16"/>
                <w:szCs w:val="16"/>
              </w:rPr>
              <w:t>Ss</w:t>
            </w:r>
            <w:proofErr w:type="spellEnd"/>
            <w:r w:rsidRPr="001C1EBD">
              <w:rPr>
                <w:rFonts w:asciiTheme="minorHAnsi" w:hAnsiTheme="minorHAnsi" w:cs="Arial"/>
                <w:color w:val="000000" w:themeColor="text1"/>
                <w:sz w:val="16"/>
                <w:szCs w:val="16"/>
              </w:rPr>
              <w:t xml:space="preserve"> - 3,5 (5-2)</w:t>
            </w:r>
          </w:p>
        </w:tc>
      </w:tr>
      <w:tr w:rsidR="00961FA9" w:rsidRPr="00893640" w14:paraId="77F52DEE" w14:textId="77777777" w:rsidTr="00EC56AF">
        <w:trPr>
          <w:trHeight w:val="245"/>
          <w:jc w:val="center"/>
        </w:trPr>
        <w:tc>
          <w:tcPr>
            <w:tcW w:w="2122" w:type="dxa"/>
            <w:vAlign w:val="center"/>
          </w:tcPr>
          <w:p w14:paraId="21B59E1B"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heme="minorHAnsi" w:hAnsiTheme="minorHAnsi" w:cs="Arial"/>
                <w:color w:val="000000" w:themeColor="text1"/>
                <w:sz w:val="16"/>
                <w:szCs w:val="16"/>
              </w:rPr>
              <w:t>f’c</w:t>
            </w:r>
            <w:proofErr w:type="spellEnd"/>
            <w:r w:rsidRPr="001C1EBD">
              <w:rPr>
                <w:rFonts w:asciiTheme="minorHAnsi" w:hAnsiTheme="minorHAnsi" w:cs="Arial"/>
                <w:color w:val="000000" w:themeColor="text1"/>
                <w:sz w:val="16"/>
                <w:szCs w:val="16"/>
              </w:rPr>
              <w:t xml:space="preserve"> &gt;35</w:t>
            </w:r>
          </w:p>
        </w:tc>
        <w:tc>
          <w:tcPr>
            <w:tcW w:w="4253" w:type="dxa"/>
            <w:vAlign w:val="center"/>
          </w:tcPr>
          <w:p w14:paraId="4F7F48BA"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r w:rsidRPr="001C1EBD">
              <w:rPr>
                <w:rFonts w:asciiTheme="minorHAnsi" w:hAnsiTheme="minorHAnsi" w:cs="Arial"/>
                <w:color w:val="000000" w:themeColor="text1"/>
                <w:sz w:val="16"/>
                <w:szCs w:val="16"/>
              </w:rPr>
              <w:t>Usar el mayor valor obtenido de las ecuaciones (5-1) y (5-3):</w:t>
            </w:r>
          </w:p>
          <w:p w14:paraId="6115D605"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heme="minorHAnsi" w:hAnsiTheme="minorHAnsi" w:cs="Arial"/>
                <w:color w:val="000000" w:themeColor="text1"/>
                <w:sz w:val="16"/>
                <w:szCs w:val="16"/>
              </w:rPr>
              <w:t>f’cr</w:t>
            </w:r>
            <w:proofErr w:type="spellEnd"/>
            <w:r w:rsidRPr="001C1EBD">
              <w:rPr>
                <w:rFonts w:asciiTheme="minorHAnsi" w:hAnsiTheme="minorHAnsi" w:cs="Arial"/>
                <w:color w:val="000000" w:themeColor="text1"/>
                <w:sz w:val="16"/>
                <w:szCs w:val="16"/>
              </w:rPr>
              <w:t xml:space="preserve"> = </w:t>
            </w:r>
            <w:proofErr w:type="spellStart"/>
            <w:r w:rsidRPr="001C1EBD">
              <w:rPr>
                <w:rFonts w:asciiTheme="minorHAnsi" w:hAnsiTheme="minorHAnsi" w:cs="Arial"/>
                <w:color w:val="000000" w:themeColor="text1"/>
                <w:sz w:val="16"/>
                <w:szCs w:val="16"/>
              </w:rPr>
              <w:t>f’c</w:t>
            </w:r>
            <w:proofErr w:type="spellEnd"/>
            <w:r w:rsidRPr="001C1EBD">
              <w:rPr>
                <w:rFonts w:asciiTheme="minorHAnsi" w:hAnsiTheme="minorHAnsi" w:cs="Arial"/>
                <w:color w:val="000000" w:themeColor="text1"/>
                <w:sz w:val="16"/>
                <w:szCs w:val="16"/>
              </w:rPr>
              <w:t xml:space="preserve"> + 1,34 </w:t>
            </w:r>
            <w:proofErr w:type="spellStart"/>
            <w:r w:rsidRPr="001C1EBD">
              <w:rPr>
                <w:rFonts w:asciiTheme="minorHAnsi" w:hAnsiTheme="minorHAnsi" w:cs="Arial"/>
                <w:color w:val="000000" w:themeColor="text1"/>
                <w:sz w:val="16"/>
                <w:szCs w:val="16"/>
              </w:rPr>
              <w:t>Ss</w:t>
            </w:r>
            <w:proofErr w:type="spellEnd"/>
            <w:r w:rsidRPr="001C1EBD">
              <w:rPr>
                <w:rFonts w:asciiTheme="minorHAnsi" w:hAnsiTheme="minorHAnsi" w:cs="Arial"/>
                <w:color w:val="000000" w:themeColor="text1"/>
                <w:sz w:val="16"/>
                <w:szCs w:val="16"/>
              </w:rPr>
              <w:t xml:space="preserve"> (5-1)</w:t>
            </w:r>
          </w:p>
          <w:p w14:paraId="1DC05E7A"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heme="minorHAnsi" w:hAnsiTheme="minorHAnsi" w:cs="Arial"/>
                <w:color w:val="000000" w:themeColor="text1"/>
                <w:sz w:val="16"/>
                <w:szCs w:val="16"/>
              </w:rPr>
              <w:t>f’cr</w:t>
            </w:r>
            <w:proofErr w:type="spellEnd"/>
            <w:r w:rsidRPr="001C1EBD">
              <w:rPr>
                <w:rFonts w:asciiTheme="minorHAnsi" w:hAnsiTheme="minorHAnsi" w:cs="Arial"/>
                <w:color w:val="000000" w:themeColor="text1"/>
                <w:sz w:val="16"/>
                <w:szCs w:val="16"/>
              </w:rPr>
              <w:t xml:space="preserve"> =0,90 </w:t>
            </w:r>
            <w:proofErr w:type="spellStart"/>
            <w:r w:rsidRPr="001C1EBD">
              <w:rPr>
                <w:rFonts w:asciiTheme="minorHAnsi" w:hAnsiTheme="minorHAnsi" w:cs="Arial"/>
                <w:color w:val="000000" w:themeColor="text1"/>
                <w:sz w:val="16"/>
                <w:szCs w:val="16"/>
              </w:rPr>
              <w:t>f’c</w:t>
            </w:r>
            <w:proofErr w:type="spellEnd"/>
            <w:r w:rsidRPr="001C1EBD">
              <w:rPr>
                <w:rFonts w:asciiTheme="minorHAnsi" w:hAnsiTheme="minorHAnsi" w:cs="Arial"/>
                <w:color w:val="000000" w:themeColor="text1"/>
                <w:sz w:val="16"/>
                <w:szCs w:val="16"/>
              </w:rPr>
              <w:t xml:space="preserve"> + 2,33 </w:t>
            </w:r>
            <w:proofErr w:type="spellStart"/>
            <w:r w:rsidRPr="001C1EBD">
              <w:rPr>
                <w:rFonts w:asciiTheme="minorHAnsi" w:hAnsiTheme="minorHAnsi" w:cs="Arial"/>
                <w:color w:val="000000" w:themeColor="text1"/>
                <w:sz w:val="16"/>
                <w:szCs w:val="16"/>
              </w:rPr>
              <w:t>Ss</w:t>
            </w:r>
            <w:proofErr w:type="spellEnd"/>
            <w:r w:rsidRPr="001C1EBD">
              <w:rPr>
                <w:rFonts w:asciiTheme="minorHAnsi" w:hAnsiTheme="minorHAnsi" w:cs="Arial"/>
                <w:color w:val="000000" w:themeColor="text1"/>
                <w:sz w:val="16"/>
                <w:szCs w:val="16"/>
              </w:rPr>
              <w:t xml:space="preserve"> (5-3)</w:t>
            </w:r>
          </w:p>
        </w:tc>
      </w:tr>
    </w:tbl>
    <w:p w14:paraId="13F00BD5" w14:textId="77777777" w:rsidR="00961FA9" w:rsidRDefault="00961FA9" w:rsidP="00961FA9">
      <w:pPr>
        <w:pStyle w:val="NormalWeb"/>
        <w:spacing w:before="0" w:beforeAutospacing="0" w:after="0" w:afterAutospacing="0" w:line="276" w:lineRule="auto"/>
        <w:jc w:val="both"/>
        <w:rPr>
          <w:rFonts w:asciiTheme="minorHAnsi" w:hAnsiTheme="minorHAnsi" w:cs="Arial"/>
          <w:color w:val="000000" w:themeColor="text1"/>
          <w:sz w:val="22"/>
          <w:szCs w:val="22"/>
        </w:rPr>
      </w:pPr>
    </w:p>
    <w:p w14:paraId="7B02B454" w14:textId="77777777" w:rsidR="00961FA9" w:rsidRDefault="00961FA9" w:rsidP="00961FA9">
      <w:pPr>
        <w:pStyle w:val="NormalWeb"/>
        <w:spacing w:before="0" w:beforeAutospacing="0" w:after="0" w:afterAutospacing="0" w:line="276" w:lineRule="auto"/>
        <w:jc w:val="center"/>
        <w:rPr>
          <w:rFonts w:asciiTheme="minorHAnsi" w:hAnsiTheme="minorHAnsi" w:cs="Arial"/>
          <w:b/>
          <w:color w:val="000000" w:themeColor="text1"/>
          <w:sz w:val="22"/>
          <w:szCs w:val="22"/>
        </w:rPr>
      </w:pPr>
      <w:r w:rsidRPr="00557420">
        <w:rPr>
          <w:rFonts w:asciiTheme="minorHAnsi" w:hAnsiTheme="minorHAnsi" w:cs="Arial"/>
          <w:b/>
          <w:color w:val="000000" w:themeColor="text1"/>
          <w:sz w:val="22"/>
          <w:szCs w:val="22"/>
        </w:rPr>
        <w:t xml:space="preserve">RESISTENCIA PROMEDIO A LA COMPRESIÓN REQUERIDA CUANDO </w:t>
      </w:r>
      <w:r>
        <w:rPr>
          <w:rFonts w:asciiTheme="minorHAnsi" w:hAnsiTheme="minorHAnsi" w:cs="Arial"/>
          <w:b/>
          <w:color w:val="000000" w:themeColor="text1"/>
          <w:sz w:val="22"/>
          <w:szCs w:val="22"/>
        </w:rPr>
        <w:t xml:space="preserve">NO </w:t>
      </w:r>
      <w:r w:rsidRPr="00557420">
        <w:rPr>
          <w:rFonts w:asciiTheme="minorHAnsi" w:hAnsiTheme="minorHAnsi" w:cs="Arial"/>
          <w:b/>
          <w:color w:val="000000" w:themeColor="text1"/>
          <w:sz w:val="22"/>
          <w:szCs w:val="22"/>
        </w:rPr>
        <w:t>HAY DATOS DISPONIBLES PARA ESTABLECER UNA DESVIACIÓN ESTÁNDAR DE LA MUESTRA</w:t>
      </w:r>
    </w:p>
    <w:p w14:paraId="31CD056F" w14:textId="77777777" w:rsidR="00961FA9" w:rsidRDefault="00961FA9" w:rsidP="00961FA9">
      <w:pPr>
        <w:pStyle w:val="NormalWeb"/>
        <w:spacing w:before="0" w:beforeAutospacing="0" w:after="0" w:afterAutospacing="0" w:line="276" w:lineRule="auto"/>
        <w:jc w:val="center"/>
        <w:rPr>
          <w:rFonts w:asciiTheme="minorHAnsi" w:hAnsiTheme="minorHAnsi" w:cs="Arial"/>
          <w:b/>
          <w:color w:val="000000" w:themeColor="text1"/>
          <w:sz w:val="22"/>
          <w:szCs w:val="22"/>
        </w:rPr>
      </w:pPr>
    </w:p>
    <w:p w14:paraId="2156442D" w14:textId="77777777" w:rsidR="00961FA9" w:rsidRPr="00557420" w:rsidRDefault="00961FA9" w:rsidP="00961FA9">
      <w:pPr>
        <w:pStyle w:val="NormalWeb"/>
        <w:spacing w:before="0" w:beforeAutospacing="0" w:after="0" w:afterAutospacing="0" w:line="276" w:lineRule="auto"/>
        <w:jc w:val="center"/>
        <w:rPr>
          <w:rFonts w:asciiTheme="minorHAnsi" w:hAnsiTheme="minorHAnsi" w:cs="Arial"/>
          <w:b/>
          <w:color w:val="000000" w:themeColor="text1"/>
          <w:sz w:val="22"/>
          <w:szCs w:val="22"/>
        </w:rPr>
      </w:pPr>
    </w:p>
    <w:tbl>
      <w:tblPr>
        <w:tblStyle w:val="Tablaconcuadrcula"/>
        <w:tblW w:w="0" w:type="auto"/>
        <w:jc w:val="center"/>
        <w:tblLook w:val="04A0" w:firstRow="1" w:lastRow="0" w:firstColumn="1" w:lastColumn="0" w:noHBand="0" w:noVBand="1"/>
      </w:tblPr>
      <w:tblGrid>
        <w:gridCol w:w="2405"/>
        <w:gridCol w:w="3544"/>
      </w:tblGrid>
      <w:tr w:rsidR="00961FA9" w:rsidRPr="00893640" w14:paraId="6EFDF516" w14:textId="77777777" w:rsidTr="00EC56AF">
        <w:trPr>
          <w:trHeight w:val="749"/>
          <w:jc w:val="center"/>
        </w:trPr>
        <w:tc>
          <w:tcPr>
            <w:tcW w:w="2405" w:type="dxa"/>
            <w:shd w:val="clear" w:color="auto" w:fill="FFFF99"/>
            <w:vAlign w:val="center"/>
          </w:tcPr>
          <w:p w14:paraId="05822574"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b/>
                <w:color w:val="000000" w:themeColor="text1"/>
                <w:sz w:val="16"/>
                <w:szCs w:val="16"/>
              </w:rPr>
            </w:pPr>
            <w:r w:rsidRPr="001C1EBD">
              <w:rPr>
                <w:rFonts w:asciiTheme="minorHAnsi" w:hAnsiTheme="minorHAnsi" w:cs="Arial"/>
                <w:b/>
                <w:color w:val="000000" w:themeColor="text1"/>
                <w:sz w:val="16"/>
                <w:szCs w:val="16"/>
              </w:rPr>
              <w:t>Resistencia especificada a la compresión, MPa</w:t>
            </w:r>
          </w:p>
        </w:tc>
        <w:tc>
          <w:tcPr>
            <w:tcW w:w="3544" w:type="dxa"/>
            <w:shd w:val="clear" w:color="auto" w:fill="FFFF99"/>
            <w:vAlign w:val="center"/>
          </w:tcPr>
          <w:p w14:paraId="6CE381F8"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b/>
                <w:color w:val="000000" w:themeColor="text1"/>
                <w:sz w:val="16"/>
                <w:szCs w:val="16"/>
              </w:rPr>
            </w:pPr>
            <w:r w:rsidRPr="001C1EBD">
              <w:rPr>
                <w:rFonts w:asciiTheme="minorHAnsi" w:hAnsiTheme="minorHAnsi" w:cs="Arial"/>
                <w:b/>
                <w:color w:val="000000" w:themeColor="text1"/>
                <w:sz w:val="16"/>
                <w:szCs w:val="16"/>
              </w:rPr>
              <w:t>Resistencia promedio requerida a la compresión, MPa</w:t>
            </w:r>
          </w:p>
        </w:tc>
      </w:tr>
      <w:tr w:rsidR="00961FA9" w14:paraId="690D7EAE" w14:textId="77777777" w:rsidTr="00EC56AF">
        <w:trPr>
          <w:trHeight w:val="258"/>
          <w:jc w:val="center"/>
        </w:trPr>
        <w:tc>
          <w:tcPr>
            <w:tcW w:w="2405" w:type="dxa"/>
            <w:vAlign w:val="center"/>
          </w:tcPr>
          <w:p w14:paraId="1FB03FB6"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heme="minorHAnsi" w:hAnsiTheme="minorHAnsi" w:cs="Arial"/>
                <w:color w:val="000000" w:themeColor="text1"/>
                <w:sz w:val="16"/>
                <w:szCs w:val="16"/>
              </w:rPr>
              <w:t>f’c</w:t>
            </w:r>
            <w:proofErr w:type="spellEnd"/>
            <w:r w:rsidRPr="001C1EBD">
              <w:rPr>
                <w:rFonts w:asciiTheme="minorHAnsi" w:hAnsiTheme="minorHAnsi" w:cs="Arial"/>
                <w:color w:val="000000" w:themeColor="text1"/>
                <w:sz w:val="16"/>
                <w:szCs w:val="16"/>
              </w:rPr>
              <w:t xml:space="preserve"> </w:t>
            </w:r>
            <w:r w:rsidRPr="001C1EBD">
              <w:rPr>
                <w:rFonts w:ascii="Symbol" w:hAnsi="Symbol" w:cs="Symbol"/>
                <w:sz w:val="16"/>
                <w:szCs w:val="16"/>
              </w:rPr>
              <w:t></w:t>
            </w:r>
            <w:r w:rsidRPr="001C1EBD">
              <w:rPr>
                <w:rFonts w:ascii="Symbol" w:hAnsi="Symbol" w:cs="Symbol"/>
                <w:sz w:val="16"/>
                <w:szCs w:val="16"/>
              </w:rPr>
              <w:t></w:t>
            </w:r>
            <w:r w:rsidRPr="001C1EBD">
              <w:rPr>
                <w:rFonts w:ascii="Symbol" w:hAnsi="Symbol" w:cs="Symbol"/>
                <w:sz w:val="16"/>
                <w:szCs w:val="16"/>
              </w:rPr>
              <w:t></w:t>
            </w:r>
          </w:p>
        </w:tc>
        <w:tc>
          <w:tcPr>
            <w:tcW w:w="3544" w:type="dxa"/>
            <w:vAlign w:val="center"/>
          </w:tcPr>
          <w:p w14:paraId="4788E030"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imes New Roman,Italic" w:hAnsi="Times New Roman,Italic" w:cs="Times New Roman,Italic"/>
                <w:i/>
                <w:iCs/>
                <w:sz w:val="16"/>
                <w:szCs w:val="16"/>
              </w:rPr>
              <w:t>f’cr</w:t>
            </w:r>
            <w:proofErr w:type="spellEnd"/>
            <w:r w:rsidRPr="001C1EBD">
              <w:rPr>
                <w:rFonts w:ascii="Times New Roman,Italic" w:hAnsi="Times New Roman,Italic" w:cs="Times New Roman,Italic"/>
                <w:i/>
                <w:iCs/>
                <w:sz w:val="16"/>
                <w:szCs w:val="16"/>
              </w:rPr>
              <w:t xml:space="preserve"> = </w:t>
            </w:r>
            <w:proofErr w:type="spellStart"/>
            <w:r w:rsidRPr="001C1EBD">
              <w:rPr>
                <w:rFonts w:ascii="Times New Roman,Italic" w:hAnsi="Times New Roman,Italic" w:cs="Times New Roman,Italic"/>
                <w:i/>
                <w:iCs/>
                <w:sz w:val="16"/>
                <w:szCs w:val="16"/>
              </w:rPr>
              <w:t>f’c</w:t>
            </w:r>
            <w:proofErr w:type="spellEnd"/>
            <w:r w:rsidRPr="001C1EBD">
              <w:rPr>
                <w:rFonts w:ascii="Times New Roman,Italic" w:hAnsi="Times New Roman,Italic" w:cs="Times New Roman,Italic"/>
                <w:i/>
                <w:iCs/>
                <w:sz w:val="16"/>
                <w:szCs w:val="16"/>
              </w:rPr>
              <w:t xml:space="preserve"> </w:t>
            </w:r>
            <w:r w:rsidRPr="001C1EBD">
              <w:rPr>
                <w:sz w:val="16"/>
                <w:szCs w:val="16"/>
              </w:rPr>
              <w:t xml:space="preserve">+ </w:t>
            </w:r>
            <w:r w:rsidRPr="001C1EBD">
              <w:rPr>
                <w:rFonts w:ascii="Arial" w:hAnsi="Arial" w:cs="Arial"/>
                <w:sz w:val="16"/>
                <w:szCs w:val="16"/>
              </w:rPr>
              <w:t>7,0</w:t>
            </w:r>
          </w:p>
        </w:tc>
      </w:tr>
      <w:tr w:rsidR="00961FA9" w14:paraId="74F9F080" w14:textId="77777777" w:rsidTr="00EC56AF">
        <w:trPr>
          <w:trHeight w:val="245"/>
          <w:jc w:val="center"/>
        </w:trPr>
        <w:tc>
          <w:tcPr>
            <w:tcW w:w="2405" w:type="dxa"/>
            <w:vAlign w:val="center"/>
          </w:tcPr>
          <w:p w14:paraId="45C1D2F8"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r w:rsidRPr="001C1EBD">
              <w:rPr>
                <w:rFonts w:ascii="Arial" w:hAnsi="Arial" w:cs="Arial"/>
                <w:sz w:val="16"/>
                <w:szCs w:val="16"/>
              </w:rPr>
              <w:t xml:space="preserve">21 </w:t>
            </w:r>
            <w:r w:rsidRPr="001C1EBD">
              <w:rPr>
                <w:rFonts w:ascii="Symbol" w:hAnsi="Symbol" w:cs="Symbol"/>
                <w:sz w:val="16"/>
                <w:szCs w:val="16"/>
              </w:rPr>
              <w:t></w:t>
            </w:r>
            <w:r w:rsidRPr="001C1EBD">
              <w:rPr>
                <w:rFonts w:ascii="Symbol" w:hAnsi="Symbol" w:cs="Symbol"/>
                <w:sz w:val="16"/>
                <w:szCs w:val="16"/>
              </w:rPr>
              <w:t></w:t>
            </w:r>
            <w:proofErr w:type="spellStart"/>
            <w:r w:rsidRPr="001C1EBD">
              <w:rPr>
                <w:rFonts w:ascii="Times New Roman,Italic" w:hAnsi="Times New Roman,Italic" w:cs="Times New Roman,Italic"/>
                <w:i/>
                <w:iCs/>
                <w:sz w:val="16"/>
                <w:szCs w:val="16"/>
              </w:rPr>
              <w:t>f’c</w:t>
            </w:r>
            <w:proofErr w:type="spellEnd"/>
            <w:r w:rsidRPr="001C1EBD">
              <w:rPr>
                <w:rFonts w:ascii="Times New Roman,Italic" w:hAnsi="Times New Roman,Italic" w:cs="Times New Roman,Italic"/>
                <w:i/>
                <w:iCs/>
                <w:sz w:val="16"/>
                <w:szCs w:val="16"/>
              </w:rPr>
              <w:t xml:space="preserve"> </w:t>
            </w:r>
            <w:r w:rsidRPr="001C1EBD">
              <w:rPr>
                <w:rFonts w:ascii="Symbol" w:hAnsi="Symbol" w:cs="Symbol"/>
                <w:sz w:val="16"/>
                <w:szCs w:val="16"/>
              </w:rPr>
              <w:t></w:t>
            </w:r>
            <w:r w:rsidRPr="001C1EBD">
              <w:rPr>
                <w:rFonts w:ascii="Symbol" w:hAnsi="Symbol" w:cs="Symbol"/>
                <w:sz w:val="16"/>
                <w:szCs w:val="16"/>
              </w:rPr>
              <w:t></w:t>
            </w:r>
            <w:r w:rsidRPr="001C1EBD">
              <w:rPr>
                <w:rFonts w:ascii="Arial" w:hAnsi="Arial" w:cs="Arial"/>
                <w:sz w:val="16"/>
                <w:szCs w:val="16"/>
              </w:rPr>
              <w:t>35</w:t>
            </w:r>
          </w:p>
        </w:tc>
        <w:tc>
          <w:tcPr>
            <w:tcW w:w="3544" w:type="dxa"/>
            <w:vAlign w:val="center"/>
          </w:tcPr>
          <w:p w14:paraId="37C7544D"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imes New Roman,Italic" w:hAnsi="Times New Roman,Italic" w:cs="Times New Roman,Italic"/>
                <w:i/>
                <w:iCs/>
                <w:sz w:val="16"/>
                <w:szCs w:val="16"/>
              </w:rPr>
              <w:t>f’cr</w:t>
            </w:r>
            <w:proofErr w:type="spellEnd"/>
            <w:r w:rsidRPr="001C1EBD">
              <w:rPr>
                <w:rFonts w:ascii="Times New Roman,Italic" w:hAnsi="Times New Roman,Italic" w:cs="Times New Roman,Italic"/>
                <w:i/>
                <w:iCs/>
                <w:sz w:val="16"/>
                <w:szCs w:val="16"/>
              </w:rPr>
              <w:t xml:space="preserve"> = </w:t>
            </w:r>
            <w:proofErr w:type="spellStart"/>
            <w:r w:rsidRPr="001C1EBD">
              <w:rPr>
                <w:rFonts w:ascii="Times New Roman,Italic" w:hAnsi="Times New Roman,Italic" w:cs="Times New Roman,Italic"/>
                <w:i/>
                <w:iCs/>
                <w:sz w:val="16"/>
                <w:szCs w:val="16"/>
              </w:rPr>
              <w:t>f’</w:t>
            </w:r>
            <w:r w:rsidRPr="001C1EBD">
              <w:rPr>
                <w:i/>
                <w:iCs/>
                <w:sz w:val="16"/>
                <w:szCs w:val="16"/>
              </w:rPr>
              <w:t>c</w:t>
            </w:r>
            <w:proofErr w:type="spellEnd"/>
            <w:r w:rsidRPr="001C1EBD">
              <w:rPr>
                <w:i/>
                <w:iCs/>
                <w:sz w:val="16"/>
                <w:szCs w:val="16"/>
              </w:rPr>
              <w:t xml:space="preserve"> </w:t>
            </w:r>
            <w:r w:rsidRPr="001C1EBD">
              <w:rPr>
                <w:sz w:val="16"/>
                <w:szCs w:val="16"/>
              </w:rPr>
              <w:t xml:space="preserve">+ </w:t>
            </w:r>
            <w:r w:rsidRPr="001C1EBD">
              <w:rPr>
                <w:rFonts w:ascii="Arial" w:hAnsi="Arial" w:cs="Arial"/>
                <w:sz w:val="16"/>
                <w:szCs w:val="16"/>
              </w:rPr>
              <w:t>8,5</w:t>
            </w:r>
          </w:p>
        </w:tc>
      </w:tr>
      <w:tr w:rsidR="00961FA9" w14:paraId="2B3359ED" w14:textId="77777777" w:rsidTr="00EC56AF">
        <w:trPr>
          <w:trHeight w:val="245"/>
          <w:jc w:val="center"/>
        </w:trPr>
        <w:tc>
          <w:tcPr>
            <w:tcW w:w="2405" w:type="dxa"/>
            <w:vAlign w:val="center"/>
          </w:tcPr>
          <w:p w14:paraId="338C593C"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heme="minorHAnsi" w:hAnsiTheme="minorHAnsi" w:cs="Arial"/>
                <w:color w:val="000000" w:themeColor="text1"/>
                <w:sz w:val="16"/>
                <w:szCs w:val="16"/>
              </w:rPr>
              <w:t>f’c</w:t>
            </w:r>
            <w:proofErr w:type="spellEnd"/>
            <w:r w:rsidRPr="001C1EBD">
              <w:rPr>
                <w:rFonts w:asciiTheme="minorHAnsi" w:hAnsiTheme="minorHAnsi" w:cs="Arial"/>
                <w:color w:val="000000" w:themeColor="text1"/>
                <w:sz w:val="16"/>
                <w:szCs w:val="16"/>
              </w:rPr>
              <w:t xml:space="preserve"> &gt;35</w:t>
            </w:r>
          </w:p>
        </w:tc>
        <w:tc>
          <w:tcPr>
            <w:tcW w:w="3544" w:type="dxa"/>
            <w:vAlign w:val="center"/>
          </w:tcPr>
          <w:p w14:paraId="2A481AA8" w14:textId="77777777" w:rsidR="00961FA9" w:rsidRPr="001C1EBD" w:rsidRDefault="00961FA9" w:rsidP="00EC56AF">
            <w:pPr>
              <w:pStyle w:val="NormalWeb"/>
              <w:spacing w:before="0" w:beforeAutospacing="0" w:after="0" w:afterAutospacing="0" w:line="276" w:lineRule="auto"/>
              <w:jc w:val="center"/>
              <w:rPr>
                <w:rFonts w:asciiTheme="minorHAnsi" w:hAnsiTheme="minorHAnsi" w:cs="Arial"/>
                <w:color w:val="000000" w:themeColor="text1"/>
                <w:sz w:val="16"/>
                <w:szCs w:val="16"/>
              </w:rPr>
            </w:pPr>
            <w:proofErr w:type="spellStart"/>
            <w:r w:rsidRPr="001C1EBD">
              <w:rPr>
                <w:rFonts w:ascii="Times New Roman,Italic" w:hAnsi="Times New Roman,Italic" w:cs="Times New Roman,Italic"/>
                <w:i/>
                <w:iCs/>
                <w:sz w:val="16"/>
                <w:szCs w:val="16"/>
              </w:rPr>
              <w:t>f’cr</w:t>
            </w:r>
            <w:proofErr w:type="spellEnd"/>
            <w:r w:rsidRPr="001C1EBD">
              <w:rPr>
                <w:rFonts w:ascii="Times New Roman,Italic" w:hAnsi="Times New Roman,Italic" w:cs="Times New Roman,Italic"/>
                <w:i/>
                <w:iCs/>
                <w:sz w:val="16"/>
                <w:szCs w:val="16"/>
              </w:rPr>
              <w:t xml:space="preserve"> = </w:t>
            </w:r>
            <w:r w:rsidRPr="001C1EBD">
              <w:rPr>
                <w:rFonts w:ascii="Arial" w:hAnsi="Arial" w:cs="Arial"/>
                <w:sz w:val="16"/>
                <w:szCs w:val="16"/>
              </w:rPr>
              <w:t xml:space="preserve">1,1 </w:t>
            </w:r>
            <w:proofErr w:type="spellStart"/>
            <w:r w:rsidRPr="001C1EBD">
              <w:rPr>
                <w:rFonts w:ascii="Times New Roman,Italic" w:hAnsi="Times New Roman,Italic" w:cs="Times New Roman,Italic"/>
                <w:i/>
                <w:iCs/>
                <w:sz w:val="16"/>
                <w:szCs w:val="16"/>
              </w:rPr>
              <w:t>f’c</w:t>
            </w:r>
            <w:proofErr w:type="spellEnd"/>
            <w:r w:rsidRPr="001C1EBD">
              <w:rPr>
                <w:rFonts w:ascii="Times New Roman,Italic" w:hAnsi="Times New Roman,Italic" w:cs="Times New Roman,Italic"/>
                <w:i/>
                <w:iCs/>
                <w:sz w:val="16"/>
                <w:szCs w:val="16"/>
              </w:rPr>
              <w:t xml:space="preserve"> </w:t>
            </w:r>
            <w:r w:rsidRPr="001C1EBD">
              <w:rPr>
                <w:sz w:val="16"/>
                <w:szCs w:val="16"/>
              </w:rPr>
              <w:t xml:space="preserve">+ </w:t>
            </w:r>
            <w:r w:rsidRPr="001C1EBD">
              <w:rPr>
                <w:rFonts w:ascii="Arial" w:hAnsi="Arial" w:cs="Arial"/>
                <w:sz w:val="16"/>
                <w:szCs w:val="16"/>
              </w:rPr>
              <w:t>5,0</w:t>
            </w:r>
          </w:p>
        </w:tc>
      </w:tr>
    </w:tbl>
    <w:p w14:paraId="6C0DAA18" w14:textId="77777777" w:rsidR="00961FA9" w:rsidRDefault="00961FA9" w:rsidP="00961FA9">
      <w:pPr>
        <w:pStyle w:val="NormalWeb"/>
        <w:spacing w:before="0" w:beforeAutospacing="0" w:after="0" w:afterAutospacing="0" w:line="276" w:lineRule="auto"/>
        <w:jc w:val="both"/>
        <w:rPr>
          <w:rFonts w:asciiTheme="minorHAnsi" w:hAnsiTheme="minorHAnsi" w:cs="Arial"/>
          <w:color w:val="000000" w:themeColor="text1"/>
          <w:sz w:val="22"/>
          <w:szCs w:val="22"/>
        </w:rPr>
      </w:pPr>
    </w:p>
    <w:p w14:paraId="6343421E" w14:textId="77777777" w:rsidR="00961FA9" w:rsidRPr="00961FA9" w:rsidRDefault="00961FA9" w:rsidP="00961FA9">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961FA9">
        <w:rPr>
          <w:rFonts w:ascii="Arial Narrow" w:eastAsiaTheme="minorEastAsia" w:hAnsi="Arial Narrow" w:cstheme="minorHAnsi"/>
          <w:sz w:val="22"/>
          <w:szCs w:val="22"/>
          <w:lang w:val="es-PE" w:eastAsia="es-PE"/>
        </w:rPr>
        <w:t xml:space="preserve">El concreto premezclado también deberá satisfacer los criterios de durabilidad expuestos en el </w:t>
      </w:r>
      <w:r w:rsidRPr="00961FA9">
        <w:rPr>
          <w:rFonts w:ascii="Arial Narrow" w:eastAsiaTheme="minorEastAsia" w:hAnsi="Arial Narrow" w:cstheme="minorHAnsi"/>
          <w:i/>
          <w:iCs/>
          <w:sz w:val="22"/>
          <w:szCs w:val="22"/>
          <w:lang w:val="es-PE" w:eastAsia="es-PE"/>
        </w:rPr>
        <w:t>Reglamento Nacional de Edificaciones,</w:t>
      </w:r>
      <w:r w:rsidRPr="00961FA9">
        <w:rPr>
          <w:rFonts w:ascii="Arial Narrow" w:eastAsiaTheme="minorEastAsia" w:hAnsi="Arial Narrow" w:cstheme="minorHAnsi"/>
          <w:sz w:val="22"/>
          <w:szCs w:val="22"/>
          <w:lang w:val="es-PE" w:eastAsia="es-PE"/>
        </w:rPr>
        <w:t xml:space="preserve"> en su capítulo 4: Requisitos De Durabilidad; y debe producirse de manera que se minimice la frecuencia de resultados de resistencia inferiores a </w:t>
      </w:r>
      <w:proofErr w:type="spellStart"/>
      <w:r w:rsidRPr="00961FA9">
        <w:rPr>
          <w:rFonts w:ascii="Arial Narrow" w:eastAsiaTheme="minorEastAsia" w:hAnsi="Arial Narrow" w:cstheme="minorHAnsi"/>
          <w:sz w:val="22"/>
          <w:szCs w:val="22"/>
          <w:lang w:val="es-PE" w:eastAsia="es-PE"/>
        </w:rPr>
        <w:t>f’c</w:t>
      </w:r>
      <w:proofErr w:type="spellEnd"/>
      <w:r w:rsidRPr="00961FA9">
        <w:rPr>
          <w:rFonts w:ascii="Arial Narrow" w:eastAsiaTheme="minorEastAsia" w:hAnsi="Arial Narrow" w:cstheme="minorHAnsi"/>
          <w:sz w:val="22"/>
          <w:szCs w:val="22"/>
          <w:lang w:val="es-PE" w:eastAsia="es-PE"/>
        </w:rPr>
        <w:t xml:space="preserve">. La resistencia mínima del concreto estructural, </w:t>
      </w:r>
      <w:proofErr w:type="spellStart"/>
      <w:r w:rsidRPr="00961FA9">
        <w:rPr>
          <w:rFonts w:ascii="Arial Narrow" w:eastAsiaTheme="minorEastAsia" w:hAnsi="Arial Narrow" w:cstheme="minorHAnsi"/>
          <w:sz w:val="22"/>
          <w:szCs w:val="22"/>
          <w:lang w:val="es-PE" w:eastAsia="es-PE"/>
        </w:rPr>
        <w:t>f’c</w:t>
      </w:r>
      <w:proofErr w:type="spellEnd"/>
      <w:r w:rsidRPr="00961FA9">
        <w:rPr>
          <w:rFonts w:ascii="Arial Narrow" w:eastAsiaTheme="minorEastAsia" w:hAnsi="Arial Narrow" w:cstheme="minorHAnsi"/>
          <w:sz w:val="22"/>
          <w:szCs w:val="22"/>
          <w:lang w:val="es-PE" w:eastAsia="es-PE"/>
        </w:rPr>
        <w:t>, diseñado y construido de acuerdo con esta Norma no debe ser inferior a 17 MPa.</w:t>
      </w:r>
    </w:p>
    <w:p w14:paraId="264C6C37" w14:textId="77777777" w:rsidR="00961FA9" w:rsidRPr="00961FA9" w:rsidRDefault="00961FA9" w:rsidP="00961FA9">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961FA9">
        <w:rPr>
          <w:rFonts w:ascii="Arial Narrow" w:eastAsiaTheme="minorEastAsia" w:hAnsi="Arial Narrow" w:cstheme="minorHAnsi"/>
          <w:sz w:val="22"/>
          <w:szCs w:val="22"/>
          <w:lang w:val="es-PE" w:eastAsia="es-PE"/>
        </w:rPr>
        <w:t xml:space="preserve">Se considera como un ensayo de resistencia al promedio de las resistencias de dos probetas cilíndricas hechas de la misma muestra de concreto y ensayadas a los 28 días o a la edad de ensayo establecida para la determinación de </w:t>
      </w:r>
      <w:proofErr w:type="spellStart"/>
      <w:r w:rsidRPr="00961FA9">
        <w:rPr>
          <w:rFonts w:ascii="Arial Narrow" w:eastAsiaTheme="minorEastAsia" w:hAnsi="Arial Narrow" w:cstheme="minorHAnsi"/>
          <w:sz w:val="22"/>
          <w:szCs w:val="22"/>
          <w:lang w:val="es-PE" w:eastAsia="es-PE"/>
        </w:rPr>
        <w:t>f’c</w:t>
      </w:r>
      <w:proofErr w:type="spellEnd"/>
      <w:r w:rsidRPr="00961FA9">
        <w:rPr>
          <w:rFonts w:ascii="Arial Narrow" w:eastAsiaTheme="minorEastAsia" w:hAnsi="Arial Narrow" w:cstheme="minorHAnsi"/>
          <w:sz w:val="22"/>
          <w:szCs w:val="22"/>
          <w:lang w:val="es-PE" w:eastAsia="es-PE"/>
        </w:rPr>
        <w:t>.</w:t>
      </w:r>
    </w:p>
    <w:p w14:paraId="5CE0425C" w14:textId="77777777" w:rsidR="00961FA9" w:rsidRDefault="00961FA9" w:rsidP="00961FA9">
      <w:pPr>
        <w:pStyle w:val="NormalWeb"/>
        <w:spacing w:before="0" w:beforeAutospacing="0" w:after="0" w:afterAutospacing="0" w:line="276" w:lineRule="auto"/>
        <w:jc w:val="both"/>
        <w:rPr>
          <w:rFonts w:asciiTheme="minorHAnsi" w:hAnsiTheme="minorHAnsi" w:cs="Arial"/>
          <w:color w:val="000000" w:themeColor="text1"/>
          <w:sz w:val="22"/>
          <w:szCs w:val="22"/>
        </w:rPr>
      </w:pPr>
    </w:p>
    <w:p w14:paraId="225EAF19" w14:textId="77777777" w:rsidR="00961FA9" w:rsidRPr="00961FA9" w:rsidRDefault="00961FA9" w:rsidP="00961FA9">
      <w:pPr>
        <w:pStyle w:val="NormalWeb"/>
        <w:spacing w:before="0" w:beforeAutospacing="0" w:after="0" w:afterAutospacing="0" w:line="276" w:lineRule="auto"/>
        <w:jc w:val="both"/>
        <w:rPr>
          <w:rFonts w:ascii="Arial Narrow" w:eastAsiaTheme="minorEastAsia" w:hAnsi="Arial Narrow" w:cstheme="minorHAnsi"/>
          <w:sz w:val="22"/>
          <w:szCs w:val="22"/>
          <w:u w:val="single"/>
          <w:lang w:val="es-PE" w:eastAsia="es-PE"/>
        </w:rPr>
      </w:pPr>
      <w:r w:rsidRPr="00961FA9">
        <w:rPr>
          <w:rFonts w:ascii="Arial Narrow" w:eastAsiaTheme="minorEastAsia" w:hAnsi="Arial Narrow" w:cstheme="minorHAnsi"/>
          <w:sz w:val="22"/>
          <w:szCs w:val="22"/>
          <w:u w:val="single"/>
          <w:lang w:val="es-PE" w:eastAsia="es-PE"/>
        </w:rPr>
        <w:t>Frecuencia de Ensayos</w:t>
      </w:r>
    </w:p>
    <w:p w14:paraId="2570063C" w14:textId="77777777" w:rsidR="00961FA9" w:rsidRPr="00961FA9" w:rsidRDefault="00961FA9" w:rsidP="00961FA9">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961FA9">
        <w:rPr>
          <w:rFonts w:ascii="Arial Narrow" w:eastAsiaTheme="minorEastAsia" w:hAnsi="Arial Narrow" w:cstheme="minorHAnsi"/>
          <w:sz w:val="22"/>
          <w:szCs w:val="22"/>
          <w:lang w:val="es-PE" w:eastAsia="es-PE"/>
        </w:rPr>
        <w:t>Las muestras para los ensayos de resistencia de cada clase de concreto colocado cada día deben tomarse no menos de una vez al día, ni menos de una vez por cada 50 m3 de concreto, ni menos de una vez por cada 300 m2 de superficie de losas o muros. No deberá tomarse menos de una muestra de ensayo por cada cinco camiones cuando se trate de concreto premezclado.</w:t>
      </w:r>
    </w:p>
    <w:p w14:paraId="55ABEF75" w14:textId="77777777" w:rsidR="00961FA9" w:rsidRPr="00961FA9" w:rsidRDefault="00961FA9" w:rsidP="00961FA9">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961FA9">
        <w:rPr>
          <w:rFonts w:ascii="Arial Narrow" w:eastAsiaTheme="minorEastAsia" w:hAnsi="Arial Narrow" w:cstheme="minorHAnsi"/>
          <w:sz w:val="22"/>
          <w:szCs w:val="22"/>
          <w:lang w:val="es-PE" w:eastAsia="es-PE"/>
        </w:rPr>
        <w:t>Cuando en un proyecto dado el volumen total de concreto sea tal que la frecuencia de ensayos requerida en el párrafo anterior proporcione menos de cinco ensayos de resistencia para cada clase dada de concreto, los ensayos deben hacerse por lo menos en cinco tandas de mezclado seleccionadas al azar, o en cada una cuando se empleen menos de cinco tandas.</w:t>
      </w:r>
    </w:p>
    <w:p w14:paraId="527DB2B6" w14:textId="078890F9" w:rsidR="004E5B4D" w:rsidRDefault="00961FA9" w:rsidP="00961FA9">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961FA9">
        <w:rPr>
          <w:rFonts w:ascii="Arial Narrow" w:eastAsiaTheme="minorEastAsia" w:hAnsi="Arial Narrow" w:cstheme="minorHAnsi"/>
          <w:sz w:val="22"/>
          <w:szCs w:val="22"/>
          <w:lang w:val="es-PE" w:eastAsia="es-PE"/>
        </w:rPr>
        <w:t xml:space="preserve">Un ensayo de resistencia debe ser el promedio de las resistencias de dos probetas cilíndricas confeccionadas de la misma muestra de concreto y ensayadas a los 28 días o a la edad de ensayo establecida para la determinación de </w:t>
      </w:r>
      <w:proofErr w:type="spellStart"/>
      <w:r w:rsidRPr="00961FA9">
        <w:rPr>
          <w:rFonts w:ascii="Arial Narrow" w:eastAsiaTheme="minorEastAsia" w:hAnsi="Arial Narrow" w:cstheme="minorHAnsi"/>
          <w:sz w:val="22"/>
          <w:szCs w:val="22"/>
          <w:lang w:val="es-PE" w:eastAsia="es-PE"/>
        </w:rPr>
        <w:t>f’c</w:t>
      </w:r>
      <w:proofErr w:type="spellEnd"/>
      <w:r w:rsidRPr="00961FA9">
        <w:rPr>
          <w:rFonts w:ascii="Arial Narrow" w:eastAsiaTheme="minorEastAsia" w:hAnsi="Arial Narrow" w:cstheme="minorHAnsi"/>
          <w:sz w:val="22"/>
          <w:szCs w:val="22"/>
          <w:lang w:val="es-PE" w:eastAsia="es-PE"/>
        </w:rPr>
        <w:t>.</w:t>
      </w:r>
    </w:p>
    <w:p w14:paraId="7BA3991D" w14:textId="77777777" w:rsidR="00E61011" w:rsidRDefault="00E61011" w:rsidP="00961FA9">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p>
    <w:p w14:paraId="6F599A9F" w14:textId="77777777" w:rsidR="00FB4502" w:rsidRDefault="00FB4502" w:rsidP="00961FA9">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p>
    <w:p w14:paraId="64FC93FF" w14:textId="77777777" w:rsidR="00FB4502" w:rsidRDefault="00FB4502" w:rsidP="00961FA9">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p>
    <w:p w14:paraId="3E445804" w14:textId="77777777" w:rsidR="00961FA9" w:rsidRPr="00961FA9" w:rsidRDefault="00961FA9" w:rsidP="00961FA9">
      <w:pPr>
        <w:spacing w:after="0"/>
        <w:jc w:val="both"/>
        <w:rPr>
          <w:rFonts w:ascii="Arial Narrow" w:hAnsi="Arial Narrow" w:cstheme="minorHAnsi"/>
          <w:b/>
          <w:bCs/>
        </w:rPr>
      </w:pPr>
      <w:r w:rsidRPr="00961FA9">
        <w:rPr>
          <w:rFonts w:ascii="Arial Narrow" w:hAnsi="Arial Narrow" w:cstheme="minorHAnsi"/>
          <w:b/>
          <w:bCs/>
        </w:rPr>
        <w:lastRenderedPageBreak/>
        <w:t xml:space="preserve">Método de medición </w:t>
      </w:r>
    </w:p>
    <w:p w14:paraId="5EF16034" w14:textId="77777777" w:rsidR="00961FA9" w:rsidRPr="00961FA9" w:rsidRDefault="00961FA9" w:rsidP="00961FA9">
      <w:pPr>
        <w:spacing w:after="0"/>
        <w:jc w:val="both"/>
        <w:rPr>
          <w:rFonts w:ascii="Arial Narrow" w:hAnsi="Arial Narrow" w:cstheme="minorHAnsi"/>
        </w:rPr>
      </w:pPr>
      <w:r w:rsidRPr="00961FA9">
        <w:rPr>
          <w:rFonts w:ascii="Arial Narrow" w:hAnsi="Arial Narrow" w:cstheme="minorHAnsi"/>
        </w:rPr>
        <w:t xml:space="preserve">El trabajo ejecutado se medirá en metros cúbico (m3) de sardinel de concreto premezclado correctamente ejecutado; su cuantificación será efectuada de acuerdo al ancho y altura del sardinel por su longitud, según lo indicado en los planos y aprobados por el Supervisor. </w:t>
      </w:r>
    </w:p>
    <w:p w14:paraId="6D04810E" w14:textId="77777777" w:rsidR="00961FA9" w:rsidRPr="00893640" w:rsidRDefault="00961FA9" w:rsidP="00961FA9">
      <w:pPr>
        <w:spacing w:after="0"/>
        <w:jc w:val="both"/>
      </w:pPr>
    </w:p>
    <w:p w14:paraId="60D7F1F1" w14:textId="77777777" w:rsidR="00961FA9" w:rsidRPr="00961FA9" w:rsidRDefault="00961FA9" w:rsidP="00961FA9">
      <w:pPr>
        <w:spacing w:after="0"/>
        <w:jc w:val="both"/>
        <w:rPr>
          <w:rFonts w:ascii="Arial Narrow" w:hAnsi="Arial Narrow" w:cstheme="minorHAnsi"/>
          <w:b/>
          <w:bCs/>
        </w:rPr>
      </w:pPr>
      <w:r w:rsidRPr="00961FA9">
        <w:rPr>
          <w:rFonts w:ascii="Arial Narrow" w:hAnsi="Arial Narrow" w:cstheme="minorHAnsi"/>
          <w:b/>
          <w:bCs/>
        </w:rPr>
        <w:t>Condiciones de Pago</w:t>
      </w:r>
    </w:p>
    <w:p w14:paraId="57698E21" w14:textId="77777777" w:rsidR="00961FA9" w:rsidRPr="00961FA9" w:rsidRDefault="00961FA9" w:rsidP="00961FA9">
      <w:pPr>
        <w:spacing w:after="0"/>
        <w:jc w:val="both"/>
        <w:rPr>
          <w:rFonts w:ascii="Arial Narrow" w:hAnsi="Arial Narrow" w:cstheme="minorHAnsi"/>
        </w:rPr>
      </w:pPr>
      <w:r w:rsidRPr="00961FA9">
        <w:rPr>
          <w:rFonts w:ascii="Arial Narrow" w:hAnsi="Arial Narrow" w:cstheme="minorHAnsi"/>
        </w:rPr>
        <w:t>El pago se efectuará según el precio unitario del presupuesto y por metro cúbico (m3) de sardinel de concreto conformado, vibrado y con acabado rugoso, entendiéndose que dicho precio y pago constituirá compensación total por toda la mano de obra, materiales, equipos, herramientas e imprevistos necesarios para la ejecución del trabajo.</w:t>
      </w:r>
    </w:p>
    <w:p w14:paraId="03477D94" w14:textId="77777777" w:rsidR="004E5B4D" w:rsidRPr="004E5B4D" w:rsidRDefault="004E5B4D" w:rsidP="004E5B4D">
      <w:pPr>
        <w:spacing w:after="0"/>
        <w:jc w:val="both"/>
        <w:outlineLvl w:val="1"/>
        <w:rPr>
          <w:rFonts w:ascii="Arial Narrow" w:hAnsi="Arial Narrow" w:cstheme="minorHAnsi"/>
          <w:b/>
          <w:color w:val="000000" w:themeColor="text1"/>
        </w:rPr>
      </w:pPr>
    </w:p>
    <w:p w14:paraId="62E2F8CA" w14:textId="071A00A0" w:rsidR="004E5B4D" w:rsidRPr="00F060F4" w:rsidRDefault="00F60751">
      <w:pPr>
        <w:pStyle w:val="Prrafodelista"/>
        <w:numPr>
          <w:ilvl w:val="2"/>
          <w:numId w:val="39"/>
        </w:numPr>
        <w:spacing w:after="0"/>
        <w:ind w:left="0" w:firstLine="0"/>
        <w:contextualSpacing w:val="0"/>
        <w:jc w:val="both"/>
        <w:outlineLvl w:val="1"/>
        <w:rPr>
          <w:rFonts w:ascii="Arial Narrow" w:hAnsi="Arial Narrow" w:cstheme="minorHAnsi"/>
          <w:b/>
          <w:color w:val="000000" w:themeColor="text1"/>
        </w:rPr>
      </w:pPr>
      <w:r>
        <w:rPr>
          <w:rFonts w:ascii="Arial Narrow" w:hAnsi="Arial Narrow" w:cstheme="minorHAnsi"/>
          <w:b/>
          <w:color w:val="000000" w:themeColor="text1"/>
        </w:rPr>
        <w:t xml:space="preserve">   </w:t>
      </w:r>
      <w:r w:rsidR="004E5B4D" w:rsidRPr="00F060F4">
        <w:rPr>
          <w:rFonts w:ascii="Arial Narrow" w:hAnsi="Arial Narrow" w:cstheme="minorHAnsi"/>
          <w:b/>
          <w:color w:val="000000" w:themeColor="text1"/>
        </w:rPr>
        <w:t>ACERO</w:t>
      </w:r>
      <w:r>
        <w:rPr>
          <w:rFonts w:ascii="Arial Narrow" w:hAnsi="Arial Narrow" w:cstheme="minorHAnsi"/>
          <w:b/>
          <w:color w:val="000000" w:themeColor="text1"/>
        </w:rPr>
        <w:t xml:space="preserve"> DE REFUERZO</w:t>
      </w:r>
      <w:r w:rsidR="004E5B4D" w:rsidRPr="00F060F4">
        <w:rPr>
          <w:rFonts w:ascii="Arial Narrow" w:hAnsi="Arial Narrow" w:cstheme="minorHAnsi"/>
          <w:b/>
          <w:color w:val="000000" w:themeColor="text1"/>
        </w:rPr>
        <w:t xml:space="preserve"> </w:t>
      </w:r>
      <w:proofErr w:type="spellStart"/>
      <w:r w:rsidR="004E5B4D" w:rsidRPr="00F060F4">
        <w:rPr>
          <w:rFonts w:ascii="Arial Narrow" w:hAnsi="Arial Narrow" w:cstheme="minorHAnsi"/>
          <w:b/>
          <w:color w:val="000000" w:themeColor="text1"/>
        </w:rPr>
        <w:t>Fy</w:t>
      </w:r>
      <w:proofErr w:type="spellEnd"/>
      <w:r w:rsidR="004E5B4D" w:rsidRPr="00F060F4">
        <w:rPr>
          <w:rFonts w:ascii="Arial Narrow" w:hAnsi="Arial Narrow" w:cstheme="minorHAnsi"/>
          <w:b/>
          <w:color w:val="000000" w:themeColor="text1"/>
        </w:rPr>
        <w:t xml:space="preserve"> =4200kg/cm2</w:t>
      </w:r>
    </w:p>
    <w:p w14:paraId="03F10466" w14:textId="77777777" w:rsidR="00B97972" w:rsidRDefault="00B97972" w:rsidP="00B97972">
      <w:pPr>
        <w:pStyle w:val="Prrafodelista"/>
        <w:spacing w:after="0"/>
        <w:ind w:left="266"/>
        <w:contextualSpacing w:val="0"/>
        <w:jc w:val="both"/>
        <w:outlineLvl w:val="1"/>
        <w:rPr>
          <w:rFonts w:ascii="Arial Narrow" w:hAnsi="Arial Narrow" w:cstheme="minorHAnsi"/>
          <w:b/>
          <w:color w:val="EE0000"/>
        </w:rPr>
      </w:pPr>
    </w:p>
    <w:p w14:paraId="4E67F318" w14:textId="77777777" w:rsidR="00B97972" w:rsidRPr="00B97972" w:rsidRDefault="00B97972" w:rsidP="00B97972">
      <w:pPr>
        <w:spacing w:after="0"/>
        <w:jc w:val="both"/>
        <w:rPr>
          <w:rFonts w:ascii="Arial Narrow" w:hAnsi="Arial Narrow" w:cstheme="minorHAnsi"/>
          <w:b/>
          <w:bCs/>
        </w:rPr>
      </w:pPr>
      <w:r w:rsidRPr="00B97972">
        <w:rPr>
          <w:rFonts w:ascii="Arial Narrow" w:hAnsi="Arial Narrow" w:cstheme="minorHAnsi"/>
          <w:b/>
          <w:bCs/>
        </w:rPr>
        <w:t>Descripción</w:t>
      </w:r>
    </w:p>
    <w:p w14:paraId="7F2E7089" w14:textId="0BB7AE8C" w:rsidR="00B97972" w:rsidRPr="00B97972" w:rsidRDefault="00B97972" w:rsidP="00B97972">
      <w:pPr>
        <w:spacing w:after="0"/>
        <w:jc w:val="both"/>
        <w:rPr>
          <w:rFonts w:ascii="Arial Narrow" w:hAnsi="Arial Narrow" w:cstheme="minorHAnsi"/>
        </w:rPr>
      </w:pPr>
      <w:r w:rsidRPr="00B97972">
        <w:rPr>
          <w:rFonts w:ascii="Arial Narrow" w:hAnsi="Arial Narrow" w:cstheme="minorHAnsi"/>
        </w:rPr>
        <w:t>El curado consiste en el mantenimiento de contenidos de humedad y de temperaturas satisfactorios en el concreto durante un periodo definido inmediatamente después de la colocación y acabado, con el propósito que se desarrollen las propiedades deseadas.</w:t>
      </w:r>
    </w:p>
    <w:p w14:paraId="18A87C00" w14:textId="77777777" w:rsidR="00B97972" w:rsidRPr="00B97972" w:rsidRDefault="00B97972" w:rsidP="00B97972">
      <w:pPr>
        <w:spacing w:after="0"/>
        <w:jc w:val="both"/>
        <w:rPr>
          <w:rFonts w:ascii="Arial Narrow" w:hAnsi="Arial Narrow" w:cstheme="minorHAnsi"/>
        </w:rPr>
      </w:pPr>
    </w:p>
    <w:p w14:paraId="33A038A6" w14:textId="77777777" w:rsidR="00B97972" w:rsidRPr="00B97972" w:rsidRDefault="00B97972" w:rsidP="00B97972">
      <w:pPr>
        <w:spacing w:after="0"/>
        <w:jc w:val="both"/>
        <w:rPr>
          <w:rFonts w:ascii="Arial Narrow" w:hAnsi="Arial Narrow" w:cstheme="minorHAnsi"/>
          <w:b/>
          <w:bCs/>
        </w:rPr>
      </w:pPr>
      <w:r w:rsidRPr="00B97972">
        <w:rPr>
          <w:rFonts w:ascii="Arial Narrow" w:hAnsi="Arial Narrow" w:cstheme="minorHAnsi"/>
          <w:b/>
          <w:bCs/>
        </w:rPr>
        <w:t xml:space="preserve">Método de construcción </w:t>
      </w:r>
    </w:p>
    <w:p w14:paraId="28340D65" w14:textId="71E1E23A" w:rsidR="00B97972" w:rsidRPr="00B97972" w:rsidRDefault="00B97972" w:rsidP="00B97972">
      <w:pPr>
        <w:spacing w:after="0"/>
        <w:jc w:val="both"/>
        <w:rPr>
          <w:rFonts w:ascii="Arial Narrow" w:hAnsi="Arial Narrow" w:cstheme="minorHAnsi"/>
        </w:rPr>
      </w:pPr>
      <w:r w:rsidRPr="00B97972">
        <w:rPr>
          <w:rFonts w:ascii="Arial Narrow" w:hAnsi="Arial Narrow" w:cstheme="minorHAnsi"/>
        </w:rPr>
        <w:t>Esta partida consiste en el curado de la estructura del pavimento con un aditivo curador por medio de un pulverizador que al aplicarse sobre el concreto fresco se adhiere a la superficie de éste (concreto), formando una película impermeable al agua y al aire, evitando la evaporación del agua de la mezcla y el secado prematuro del concreto por efectos del sol y/o viento.</w:t>
      </w:r>
    </w:p>
    <w:p w14:paraId="7692ACD3" w14:textId="77777777" w:rsidR="00B97972" w:rsidRPr="00B97972" w:rsidRDefault="00B97972" w:rsidP="00B97972">
      <w:pPr>
        <w:spacing w:after="0"/>
        <w:jc w:val="both"/>
        <w:rPr>
          <w:rFonts w:ascii="Arial Narrow" w:hAnsi="Arial Narrow" w:cstheme="minorHAnsi"/>
        </w:rPr>
      </w:pPr>
    </w:p>
    <w:p w14:paraId="6FF2AD49" w14:textId="77777777" w:rsidR="00B97972" w:rsidRPr="00B97972" w:rsidRDefault="00B97972" w:rsidP="00B97972">
      <w:pPr>
        <w:spacing w:after="0"/>
        <w:jc w:val="both"/>
        <w:rPr>
          <w:rFonts w:ascii="Arial Narrow" w:hAnsi="Arial Narrow" w:cstheme="minorHAnsi"/>
          <w:b/>
          <w:bCs/>
        </w:rPr>
      </w:pPr>
      <w:r w:rsidRPr="00B97972">
        <w:rPr>
          <w:rFonts w:ascii="Arial Narrow" w:hAnsi="Arial Narrow" w:cstheme="minorHAnsi"/>
          <w:b/>
          <w:bCs/>
        </w:rPr>
        <w:t>Calidad de Materiales</w:t>
      </w:r>
    </w:p>
    <w:p w14:paraId="21A0FCAF" w14:textId="0D0B7F95" w:rsidR="00B97972" w:rsidRPr="00B97972" w:rsidRDefault="00B97972" w:rsidP="00B97972">
      <w:pPr>
        <w:spacing w:after="0"/>
        <w:jc w:val="both"/>
        <w:rPr>
          <w:rFonts w:ascii="Arial Narrow" w:hAnsi="Arial Narrow" w:cstheme="minorHAnsi"/>
        </w:rPr>
      </w:pPr>
      <w:r w:rsidRPr="00B97972">
        <w:rPr>
          <w:rFonts w:ascii="Arial Narrow" w:hAnsi="Arial Narrow" w:cstheme="minorHAnsi"/>
        </w:rPr>
        <w:t>El curador a emplear será del tipo líquido de color blanco y PH de 8, una vez aplicado sobre la superficie formará una película plástica o sello protector impermeable, flexible y resistente que impedirá que el agua de hidratación del concreto se evapore violentamente.</w:t>
      </w:r>
    </w:p>
    <w:p w14:paraId="25C56D14" w14:textId="77777777" w:rsidR="00B97972" w:rsidRPr="00B97972" w:rsidRDefault="00B97972" w:rsidP="00B97972">
      <w:pPr>
        <w:spacing w:after="0"/>
        <w:jc w:val="both"/>
        <w:rPr>
          <w:rFonts w:cs="Arial"/>
          <w:color w:val="000000" w:themeColor="text1"/>
          <w:lang w:bidi="en-US"/>
        </w:rPr>
      </w:pPr>
    </w:p>
    <w:p w14:paraId="380A90F4" w14:textId="77777777" w:rsidR="00B97972" w:rsidRPr="00B97972" w:rsidRDefault="00B97972" w:rsidP="00B97972">
      <w:pPr>
        <w:spacing w:after="0"/>
        <w:jc w:val="both"/>
        <w:rPr>
          <w:rFonts w:ascii="Arial Narrow" w:hAnsi="Arial Narrow" w:cstheme="minorHAnsi"/>
          <w:b/>
          <w:bCs/>
        </w:rPr>
      </w:pPr>
      <w:r w:rsidRPr="00B97972">
        <w:rPr>
          <w:rFonts w:ascii="Arial Narrow" w:hAnsi="Arial Narrow" w:cstheme="minorHAnsi"/>
          <w:b/>
          <w:bCs/>
        </w:rPr>
        <w:t>Sistema de Control de Calidad</w:t>
      </w:r>
    </w:p>
    <w:p w14:paraId="0867B025" w14:textId="77777777" w:rsidR="00B97972" w:rsidRPr="00B97972" w:rsidRDefault="00B97972" w:rsidP="00B97972">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B97972">
        <w:rPr>
          <w:rFonts w:ascii="Arial Narrow" w:eastAsiaTheme="minorEastAsia" w:hAnsi="Arial Narrow" w:cstheme="minorHAnsi"/>
          <w:sz w:val="22"/>
          <w:szCs w:val="22"/>
          <w:lang w:val="es-PE" w:eastAsia="es-PE"/>
        </w:rPr>
        <w:t>El supervisor deberá verificar la calidad de la superficie del concreto terminado y endurecido que tendrá una superficie libre de rajaduras y/o grietas.</w:t>
      </w:r>
    </w:p>
    <w:p w14:paraId="0CDD2435" w14:textId="77777777" w:rsidR="00B97972" w:rsidRPr="00B97972" w:rsidRDefault="00B97972" w:rsidP="00B97972">
      <w:pPr>
        <w:spacing w:after="0"/>
        <w:jc w:val="both"/>
        <w:rPr>
          <w:rFonts w:cs="Arial"/>
          <w:b/>
          <w:color w:val="000000" w:themeColor="text1"/>
          <w:lang w:val="es-ES" w:bidi="en-US"/>
        </w:rPr>
      </w:pPr>
    </w:p>
    <w:p w14:paraId="1AC2B18A" w14:textId="77777777" w:rsidR="00B97972" w:rsidRPr="00B97972" w:rsidRDefault="00B97972" w:rsidP="00B97972">
      <w:pPr>
        <w:spacing w:after="0"/>
        <w:jc w:val="both"/>
        <w:rPr>
          <w:rFonts w:ascii="Arial Narrow" w:hAnsi="Arial Narrow" w:cstheme="minorHAnsi"/>
          <w:b/>
          <w:bCs/>
        </w:rPr>
      </w:pPr>
      <w:r w:rsidRPr="00B97972">
        <w:rPr>
          <w:rFonts w:ascii="Arial Narrow" w:hAnsi="Arial Narrow" w:cstheme="minorHAnsi"/>
          <w:b/>
          <w:bCs/>
        </w:rPr>
        <w:t xml:space="preserve">Método de medición </w:t>
      </w:r>
    </w:p>
    <w:p w14:paraId="3A21BC05" w14:textId="77777777" w:rsidR="00B97972" w:rsidRPr="00B97972" w:rsidRDefault="00B97972" w:rsidP="00B97972">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B97972">
        <w:rPr>
          <w:rFonts w:ascii="Arial Narrow" w:eastAsiaTheme="minorEastAsia" w:hAnsi="Arial Narrow" w:cstheme="minorHAnsi"/>
          <w:sz w:val="22"/>
          <w:szCs w:val="22"/>
          <w:lang w:val="es-PE" w:eastAsia="es-PE"/>
        </w:rPr>
        <w:t xml:space="preserve">El trabajo ejecutado se medirá en metros cuadrados (m2) de superficie curada de concreto; su cuantificación será efectuada de acuerdo al ancho de vereda por su longitud, según lo indicado en los planos y aprobados por el Supervisor. </w:t>
      </w:r>
    </w:p>
    <w:p w14:paraId="3B36F132" w14:textId="77777777" w:rsidR="00B97972" w:rsidRPr="00E673DA" w:rsidRDefault="00B97972" w:rsidP="00B97972">
      <w:pPr>
        <w:spacing w:after="0"/>
        <w:jc w:val="both"/>
      </w:pPr>
    </w:p>
    <w:p w14:paraId="45CFDBC9" w14:textId="77777777" w:rsidR="00B97972" w:rsidRPr="00B97972" w:rsidRDefault="00B97972" w:rsidP="00B97972">
      <w:pPr>
        <w:spacing w:after="0"/>
        <w:jc w:val="both"/>
        <w:rPr>
          <w:rFonts w:ascii="Arial Narrow" w:hAnsi="Arial Narrow" w:cstheme="minorHAnsi"/>
          <w:b/>
          <w:bCs/>
        </w:rPr>
      </w:pPr>
      <w:r w:rsidRPr="00B97972">
        <w:rPr>
          <w:rFonts w:ascii="Arial Narrow" w:hAnsi="Arial Narrow" w:cstheme="minorHAnsi"/>
          <w:b/>
          <w:bCs/>
        </w:rPr>
        <w:t>Condiciones de Pago</w:t>
      </w:r>
    </w:p>
    <w:p w14:paraId="037B0629" w14:textId="433EBBAA" w:rsidR="00A73AD6" w:rsidRDefault="00B97972" w:rsidP="00B97972">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B97972">
        <w:rPr>
          <w:rFonts w:ascii="Arial Narrow" w:eastAsiaTheme="minorEastAsia" w:hAnsi="Arial Narrow" w:cstheme="minorHAnsi"/>
          <w:sz w:val="22"/>
          <w:szCs w:val="22"/>
          <w:lang w:val="es-PE" w:eastAsia="es-PE"/>
        </w:rPr>
        <w:t xml:space="preserve">El pago se efectuará según el precio unitario del presupuesto y por metro cuadrado (m2) de superficie curada, entendiéndose que dicho precio y pago constituirá compensación total por toda la mano de obra, </w:t>
      </w:r>
      <w:r w:rsidRPr="009C476C">
        <w:rPr>
          <w:rFonts w:ascii="Arial Narrow" w:eastAsiaTheme="minorEastAsia" w:hAnsi="Arial Narrow" w:cstheme="minorHAnsi"/>
          <w:sz w:val="22"/>
          <w:szCs w:val="22"/>
          <w:lang w:val="es-PE" w:eastAsia="es-PE"/>
        </w:rPr>
        <w:t>materiales, equipos, herramientas e imprevistos necesarios para la ejecución del trabajo.</w:t>
      </w:r>
    </w:p>
    <w:p w14:paraId="55E3E65F" w14:textId="77777777" w:rsidR="00B97972" w:rsidRDefault="00B97972" w:rsidP="00B97972">
      <w:pPr>
        <w:spacing w:after="0"/>
        <w:jc w:val="both"/>
        <w:outlineLvl w:val="1"/>
        <w:rPr>
          <w:rFonts w:ascii="Arial Narrow" w:hAnsi="Arial Narrow" w:cstheme="minorHAnsi"/>
          <w:b/>
        </w:rPr>
      </w:pPr>
    </w:p>
    <w:p w14:paraId="068833F2" w14:textId="77777777" w:rsidR="00FB4502" w:rsidRDefault="00FB4502" w:rsidP="00B97972">
      <w:pPr>
        <w:spacing w:after="0"/>
        <w:jc w:val="both"/>
        <w:outlineLvl w:val="1"/>
        <w:rPr>
          <w:rFonts w:ascii="Arial Narrow" w:hAnsi="Arial Narrow" w:cstheme="minorHAnsi"/>
          <w:b/>
        </w:rPr>
      </w:pPr>
    </w:p>
    <w:p w14:paraId="7BE476F9" w14:textId="77777777" w:rsidR="00FB4502" w:rsidRDefault="00FB4502" w:rsidP="00B97972">
      <w:pPr>
        <w:spacing w:after="0"/>
        <w:jc w:val="both"/>
        <w:outlineLvl w:val="1"/>
        <w:rPr>
          <w:rFonts w:ascii="Arial Narrow" w:hAnsi="Arial Narrow" w:cstheme="minorHAnsi"/>
          <w:b/>
        </w:rPr>
      </w:pPr>
    </w:p>
    <w:p w14:paraId="6CAF9F09" w14:textId="77777777" w:rsidR="00FB4502" w:rsidRPr="009C476C" w:rsidRDefault="00FB4502" w:rsidP="00B97972">
      <w:pPr>
        <w:spacing w:after="0"/>
        <w:jc w:val="both"/>
        <w:outlineLvl w:val="1"/>
        <w:rPr>
          <w:rFonts w:ascii="Arial Narrow" w:hAnsi="Arial Narrow" w:cstheme="minorHAnsi"/>
          <w:b/>
        </w:rPr>
      </w:pPr>
    </w:p>
    <w:p w14:paraId="0C9C88A1" w14:textId="5BA5CCB9" w:rsidR="00961FA9" w:rsidRPr="009C476C" w:rsidRDefault="00B00601">
      <w:pPr>
        <w:pStyle w:val="Prrafodelista"/>
        <w:numPr>
          <w:ilvl w:val="2"/>
          <w:numId w:val="39"/>
        </w:numPr>
        <w:spacing w:after="0"/>
        <w:ind w:left="0" w:firstLine="0"/>
        <w:contextualSpacing w:val="0"/>
        <w:jc w:val="both"/>
        <w:outlineLvl w:val="1"/>
        <w:rPr>
          <w:rFonts w:ascii="Arial Narrow" w:hAnsi="Arial Narrow" w:cstheme="minorHAnsi"/>
          <w:b/>
        </w:rPr>
      </w:pPr>
      <w:r w:rsidRPr="009C476C">
        <w:rPr>
          <w:rFonts w:ascii="Arial Narrow" w:hAnsi="Arial Narrow" w:cstheme="minorHAnsi"/>
          <w:b/>
        </w:rPr>
        <w:lastRenderedPageBreak/>
        <w:t xml:space="preserve">  </w:t>
      </w:r>
      <w:r w:rsidR="00961FA9" w:rsidRPr="009C476C">
        <w:rPr>
          <w:rFonts w:ascii="Arial Narrow" w:hAnsi="Arial Narrow" w:cstheme="minorHAnsi"/>
          <w:b/>
        </w:rPr>
        <w:t>CURADO DE CONCRETO CON ADITIVO</w:t>
      </w:r>
    </w:p>
    <w:p w14:paraId="214E0D32" w14:textId="77777777" w:rsidR="00FF5712" w:rsidRPr="00FF5712" w:rsidRDefault="00FF5712" w:rsidP="00FF5712">
      <w:pPr>
        <w:spacing w:after="0"/>
        <w:jc w:val="both"/>
        <w:outlineLvl w:val="1"/>
        <w:rPr>
          <w:rFonts w:ascii="Arial Narrow" w:hAnsi="Arial Narrow" w:cstheme="minorHAnsi"/>
          <w:b/>
          <w:color w:val="EE0000"/>
        </w:rPr>
      </w:pPr>
    </w:p>
    <w:p w14:paraId="4A5CF5CE" w14:textId="77777777" w:rsidR="00FF5712" w:rsidRPr="00FF5712" w:rsidRDefault="00FF5712" w:rsidP="00FF5712">
      <w:pPr>
        <w:spacing w:after="0"/>
        <w:jc w:val="both"/>
        <w:rPr>
          <w:rFonts w:ascii="Arial Narrow" w:hAnsi="Arial Narrow" w:cstheme="minorHAnsi"/>
          <w:b/>
          <w:bCs/>
        </w:rPr>
      </w:pPr>
      <w:r w:rsidRPr="00FF5712">
        <w:rPr>
          <w:rFonts w:ascii="Arial Narrow" w:hAnsi="Arial Narrow" w:cstheme="minorHAnsi"/>
          <w:b/>
          <w:bCs/>
        </w:rPr>
        <w:t>Descripción</w:t>
      </w:r>
    </w:p>
    <w:p w14:paraId="6B4EB3FA" w14:textId="77777777" w:rsidR="00FF5712" w:rsidRPr="00FF5712" w:rsidRDefault="00FF5712" w:rsidP="00FF5712">
      <w:pPr>
        <w:spacing w:after="0"/>
        <w:jc w:val="both"/>
        <w:rPr>
          <w:rFonts w:ascii="Arial Narrow" w:hAnsi="Arial Narrow" w:cstheme="minorHAnsi"/>
        </w:rPr>
      </w:pPr>
      <w:r w:rsidRPr="00FF5712">
        <w:rPr>
          <w:rFonts w:ascii="Arial Narrow" w:hAnsi="Arial Narrow" w:cstheme="minorHAnsi"/>
        </w:rPr>
        <w:t>El curado consiste en el mantenimiento de contenidos de humedad y de temperaturas satisfactorios en el concreto durante un periodo definido inmediatamente después de la colocación y acabado, con el propósito que se desarrollen las propiedades deseadas.</w:t>
      </w:r>
    </w:p>
    <w:p w14:paraId="455B7D59" w14:textId="77777777" w:rsidR="00FF5712" w:rsidRPr="00FF5712" w:rsidRDefault="00FF5712" w:rsidP="00FF5712">
      <w:pPr>
        <w:spacing w:after="0"/>
        <w:jc w:val="both"/>
        <w:rPr>
          <w:rFonts w:cs="Arial"/>
          <w:color w:val="000000" w:themeColor="text1"/>
          <w:lang w:bidi="en-US"/>
        </w:rPr>
      </w:pPr>
    </w:p>
    <w:p w14:paraId="61E49F2A" w14:textId="77777777" w:rsidR="00FF5712" w:rsidRPr="00FF5712" w:rsidRDefault="00FF5712" w:rsidP="00FF5712">
      <w:pPr>
        <w:spacing w:after="0"/>
        <w:jc w:val="both"/>
        <w:rPr>
          <w:rFonts w:ascii="Arial Narrow" w:hAnsi="Arial Narrow" w:cstheme="minorHAnsi"/>
          <w:b/>
          <w:bCs/>
        </w:rPr>
      </w:pPr>
      <w:r w:rsidRPr="00FF5712">
        <w:rPr>
          <w:rFonts w:ascii="Arial Narrow" w:hAnsi="Arial Narrow" w:cstheme="minorHAnsi"/>
          <w:b/>
          <w:bCs/>
        </w:rPr>
        <w:t xml:space="preserve">Método de construcción </w:t>
      </w:r>
    </w:p>
    <w:p w14:paraId="1ABAF450" w14:textId="77777777" w:rsidR="00FF5712" w:rsidRPr="00FF5712" w:rsidRDefault="00FF5712" w:rsidP="00FF5712">
      <w:pPr>
        <w:spacing w:after="0"/>
        <w:jc w:val="both"/>
        <w:rPr>
          <w:rFonts w:ascii="Arial Narrow" w:hAnsi="Arial Narrow" w:cstheme="minorHAnsi"/>
        </w:rPr>
      </w:pPr>
      <w:r w:rsidRPr="00FF5712">
        <w:rPr>
          <w:rFonts w:ascii="Arial Narrow" w:hAnsi="Arial Narrow" w:cstheme="minorHAnsi"/>
        </w:rPr>
        <w:t>Esta partida consiste en el curado de la estructura del pavimento con un aditivo curador por medio de un pulverizador que al aplicarse sobre el concreto fresco se adhiere a la superficie de éste (concreto), formando una película impermeable al agua y al aire, evitando la evaporación del agua de la mezcla y el secado prematuro del concreto por efectos del sol y/o viento.</w:t>
      </w:r>
    </w:p>
    <w:p w14:paraId="113B63AD" w14:textId="77777777" w:rsidR="00FF5712" w:rsidRPr="00FF5712" w:rsidRDefault="00FF5712" w:rsidP="00FF5712">
      <w:pPr>
        <w:tabs>
          <w:tab w:val="num" w:pos="1800"/>
        </w:tabs>
        <w:spacing w:after="0"/>
        <w:jc w:val="both"/>
        <w:rPr>
          <w:rFonts w:cs="Arial"/>
          <w:color w:val="000000" w:themeColor="text1"/>
          <w:lang w:bidi="en-US"/>
        </w:rPr>
      </w:pPr>
    </w:p>
    <w:p w14:paraId="2E6BA9AF" w14:textId="77777777" w:rsidR="00FF5712" w:rsidRPr="00FF5712" w:rsidRDefault="00FF5712" w:rsidP="00FF5712">
      <w:pPr>
        <w:spacing w:after="0"/>
        <w:jc w:val="both"/>
        <w:rPr>
          <w:rFonts w:ascii="Arial Narrow" w:hAnsi="Arial Narrow" w:cstheme="minorHAnsi"/>
          <w:b/>
          <w:bCs/>
        </w:rPr>
      </w:pPr>
      <w:r w:rsidRPr="00FF5712">
        <w:rPr>
          <w:rFonts w:ascii="Arial Narrow" w:hAnsi="Arial Narrow" w:cstheme="minorHAnsi"/>
          <w:b/>
          <w:bCs/>
        </w:rPr>
        <w:t>Calidad de Materiales</w:t>
      </w:r>
    </w:p>
    <w:p w14:paraId="73595D23" w14:textId="77777777" w:rsidR="00FF5712" w:rsidRPr="00FF5712" w:rsidRDefault="00FF5712" w:rsidP="00FF5712">
      <w:pPr>
        <w:spacing w:after="0"/>
        <w:jc w:val="both"/>
        <w:rPr>
          <w:rFonts w:cs="Arial"/>
          <w:color w:val="000000" w:themeColor="text1"/>
          <w:lang w:bidi="en-US"/>
        </w:rPr>
      </w:pPr>
      <w:r w:rsidRPr="00FF5712">
        <w:rPr>
          <w:rFonts w:ascii="Arial Narrow" w:hAnsi="Arial Narrow" w:cstheme="minorHAnsi"/>
        </w:rPr>
        <w:t>El curador a emplear será del tipo líquido de color blanco y PH de 8, una vez aplicado sobre la superficie formará una película plástica o sello protector impermeable, flexible y resistente que impedirá que el agua de hidratación del concreto se evapore violentamente</w:t>
      </w:r>
      <w:r w:rsidRPr="00FF5712">
        <w:rPr>
          <w:rFonts w:cs="Arial"/>
          <w:color w:val="000000" w:themeColor="text1"/>
          <w:lang w:bidi="en-US"/>
        </w:rPr>
        <w:t>.</w:t>
      </w:r>
    </w:p>
    <w:p w14:paraId="4656FB41" w14:textId="77777777" w:rsidR="00FF5712" w:rsidRPr="00FF5712" w:rsidRDefault="00FF5712" w:rsidP="00FF5712">
      <w:pPr>
        <w:spacing w:after="0"/>
        <w:jc w:val="both"/>
        <w:rPr>
          <w:rFonts w:cs="Arial"/>
          <w:color w:val="000000" w:themeColor="text1"/>
          <w:lang w:bidi="en-US"/>
        </w:rPr>
      </w:pPr>
    </w:p>
    <w:p w14:paraId="11F1CA0D" w14:textId="77777777" w:rsidR="00FF5712" w:rsidRPr="00FF5712" w:rsidRDefault="00FF5712" w:rsidP="00FF5712">
      <w:pPr>
        <w:spacing w:after="0"/>
        <w:jc w:val="both"/>
        <w:rPr>
          <w:rFonts w:ascii="Arial Narrow" w:hAnsi="Arial Narrow" w:cstheme="minorHAnsi"/>
          <w:b/>
          <w:bCs/>
        </w:rPr>
      </w:pPr>
      <w:r w:rsidRPr="00FF5712">
        <w:rPr>
          <w:rFonts w:ascii="Arial Narrow" w:hAnsi="Arial Narrow" w:cstheme="minorHAnsi"/>
          <w:b/>
          <w:bCs/>
        </w:rPr>
        <w:t>Sistema de Control de Calidad</w:t>
      </w:r>
    </w:p>
    <w:p w14:paraId="03E11B9C" w14:textId="77777777" w:rsidR="00FF5712" w:rsidRPr="00612F77" w:rsidRDefault="00FF5712" w:rsidP="00FF5712">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612F77">
        <w:rPr>
          <w:rFonts w:ascii="Arial Narrow" w:eastAsiaTheme="minorEastAsia" w:hAnsi="Arial Narrow" w:cstheme="minorHAnsi"/>
          <w:sz w:val="22"/>
          <w:szCs w:val="22"/>
          <w:lang w:val="es-PE" w:eastAsia="es-PE"/>
        </w:rPr>
        <w:t>El supervisor deberá verificar la calidad de la superficie del concreto terminado y endurecido que tendrá una superficie libre de rajaduras y/o grietas.</w:t>
      </w:r>
    </w:p>
    <w:p w14:paraId="6DECDCB4" w14:textId="77777777" w:rsidR="00FF5712" w:rsidRPr="00FF5712" w:rsidRDefault="00FF5712" w:rsidP="00FF5712">
      <w:pPr>
        <w:spacing w:after="0"/>
        <w:jc w:val="both"/>
        <w:rPr>
          <w:rFonts w:cs="Arial"/>
          <w:b/>
          <w:color w:val="000000" w:themeColor="text1"/>
          <w:lang w:val="es-ES" w:bidi="en-US"/>
        </w:rPr>
      </w:pPr>
    </w:p>
    <w:p w14:paraId="32DBC59A" w14:textId="77777777" w:rsidR="00FF5712" w:rsidRPr="00FF5712" w:rsidRDefault="00FF5712" w:rsidP="00FF5712">
      <w:pPr>
        <w:spacing w:after="0"/>
        <w:jc w:val="both"/>
        <w:rPr>
          <w:rFonts w:ascii="Arial Narrow" w:hAnsi="Arial Narrow" w:cstheme="minorHAnsi"/>
          <w:b/>
          <w:bCs/>
        </w:rPr>
      </w:pPr>
      <w:r w:rsidRPr="00FF5712">
        <w:rPr>
          <w:rFonts w:ascii="Arial Narrow" w:hAnsi="Arial Narrow" w:cstheme="minorHAnsi"/>
          <w:b/>
          <w:bCs/>
        </w:rPr>
        <w:t xml:space="preserve">Método de medición </w:t>
      </w:r>
    </w:p>
    <w:p w14:paraId="3438611D" w14:textId="77777777" w:rsidR="00FF5712" w:rsidRPr="00612F77" w:rsidRDefault="00FF5712" w:rsidP="00FF5712">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612F77">
        <w:rPr>
          <w:rFonts w:ascii="Arial Narrow" w:eastAsiaTheme="minorEastAsia" w:hAnsi="Arial Narrow" w:cstheme="minorHAnsi"/>
          <w:sz w:val="22"/>
          <w:szCs w:val="22"/>
          <w:lang w:val="es-PE" w:eastAsia="es-PE"/>
        </w:rPr>
        <w:t xml:space="preserve">El trabajo ejecutado se medirá en metros cuadrados (m2) de superficie curada de concreto; su cuantificación será efectuada de acuerdo al ancho de vereda por su longitud, según lo indicado en los planos y aprobados por el Supervisor. </w:t>
      </w:r>
    </w:p>
    <w:p w14:paraId="71F269E7" w14:textId="77777777" w:rsidR="00FF5712" w:rsidRPr="00B4777C" w:rsidRDefault="00FF5712" w:rsidP="00FF5712">
      <w:pPr>
        <w:spacing w:after="0"/>
        <w:jc w:val="both"/>
      </w:pPr>
    </w:p>
    <w:p w14:paraId="7BD5B0FC" w14:textId="77777777" w:rsidR="00FF5712" w:rsidRPr="00FF5712" w:rsidRDefault="00FF5712" w:rsidP="00FF5712">
      <w:pPr>
        <w:spacing w:after="0"/>
        <w:jc w:val="both"/>
        <w:rPr>
          <w:rFonts w:ascii="Arial Narrow" w:hAnsi="Arial Narrow" w:cstheme="minorHAnsi"/>
          <w:b/>
          <w:bCs/>
        </w:rPr>
      </w:pPr>
      <w:r w:rsidRPr="00FF5712">
        <w:rPr>
          <w:rFonts w:ascii="Arial Narrow" w:hAnsi="Arial Narrow" w:cstheme="minorHAnsi"/>
          <w:b/>
          <w:bCs/>
        </w:rPr>
        <w:t>Condiciones de Pago</w:t>
      </w:r>
    </w:p>
    <w:p w14:paraId="4FF3AD4E" w14:textId="77777777" w:rsidR="00FF5712" w:rsidRPr="009C476C" w:rsidRDefault="00FF5712" w:rsidP="00FF5712">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612F77">
        <w:rPr>
          <w:rFonts w:ascii="Arial Narrow" w:eastAsiaTheme="minorEastAsia" w:hAnsi="Arial Narrow" w:cstheme="minorHAnsi"/>
          <w:sz w:val="22"/>
          <w:szCs w:val="22"/>
          <w:lang w:val="es-PE" w:eastAsia="es-PE"/>
        </w:rPr>
        <w:t xml:space="preserve">El pago se efectuará según el precio unitario del presupuesto y por metro cuadrado (m2) de superficie curada, entendiéndose que dicho precio y pago constituirá compensación total por toda la mano de obra, </w:t>
      </w:r>
      <w:r w:rsidRPr="009C476C">
        <w:rPr>
          <w:rFonts w:ascii="Arial Narrow" w:eastAsiaTheme="minorEastAsia" w:hAnsi="Arial Narrow" w:cstheme="minorHAnsi"/>
          <w:sz w:val="22"/>
          <w:szCs w:val="22"/>
          <w:lang w:val="es-PE" w:eastAsia="es-PE"/>
        </w:rPr>
        <w:t>materiales, equipos, herramientas e imprevistos necesarios para la ejecución del trabajo.</w:t>
      </w:r>
    </w:p>
    <w:p w14:paraId="0F1728F9" w14:textId="77777777" w:rsidR="00FF5712" w:rsidRPr="009C476C" w:rsidRDefault="00FF5712" w:rsidP="00FF5712">
      <w:pPr>
        <w:spacing w:after="0"/>
        <w:jc w:val="both"/>
        <w:outlineLvl w:val="1"/>
        <w:rPr>
          <w:rFonts w:ascii="Arial Narrow" w:hAnsi="Arial Narrow" w:cstheme="minorHAnsi"/>
          <w:b/>
        </w:rPr>
      </w:pPr>
    </w:p>
    <w:p w14:paraId="4AE759A2" w14:textId="1EDC8366" w:rsidR="00FF5712" w:rsidRDefault="009C476C" w:rsidP="00F60751">
      <w:pPr>
        <w:pStyle w:val="Prrafodelista"/>
        <w:numPr>
          <w:ilvl w:val="1"/>
          <w:numId w:val="39"/>
        </w:numPr>
        <w:spacing w:after="0"/>
        <w:contextualSpacing w:val="0"/>
        <w:jc w:val="both"/>
        <w:outlineLvl w:val="1"/>
        <w:rPr>
          <w:rFonts w:ascii="Arial Narrow" w:hAnsi="Arial Narrow" w:cstheme="minorHAnsi"/>
          <w:b/>
        </w:rPr>
      </w:pPr>
      <w:r w:rsidRPr="009C476C">
        <w:rPr>
          <w:rFonts w:ascii="Arial Narrow" w:hAnsi="Arial Narrow" w:cstheme="minorHAnsi"/>
          <w:b/>
        </w:rPr>
        <w:t xml:space="preserve"> </w:t>
      </w:r>
      <w:r w:rsidR="00FF5712" w:rsidRPr="009C476C">
        <w:rPr>
          <w:rFonts w:ascii="Arial Narrow" w:hAnsi="Arial Narrow" w:cstheme="minorHAnsi"/>
          <w:b/>
        </w:rPr>
        <w:t>PINT</w:t>
      </w:r>
      <w:r w:rsidR="00F60751">
        <w:rPr>
          <w:rFonts w:ascii="Arial Narrow" w:hAnsi="Arial Narrow" w:cstheme="minorHAnsi"/>
          <w:b/>
        </w:rPr>
        <w:t>URA</w:t>
      </w:r>
    </w:p>
    <w:p w14:paraId="2DF0A5BB" w14:textId="58688A82" w:rsidR="00F60751" w:rsidRPr="009C476C" w:rsidRDefault="00F60751">
      <w:pPr>
        <w:pStyle w:val="Prrafodelista"/>
        <w:numPr>
          <w:ilvl w:val="2"/>
          <w:numId w:val="39"/>
        </w:numPr>
        <w:spacing w:after="0"/>
        <w:ind w:left="0" w:firstLine="0"/>
        <w:contextualSpacing w:val="0"/>
        <w:jc w:val="both"/>
        <w:outlineLvl w:val="1"/>
        <w:rPr>
          <w:rFonts w:ascii="Arial Narrow" w:hAnsi="Arial Narrow" w:cstheme="minorHAnsi"/>
          <w:b/>
        </w:rPr>
      </w:pPr>
      <w:r>
        <w:rPr>
          <w:rFonts w:ascii="Arial Narrow" w:hAnsi="Arial Narrow" w:cstheme="minorHAnsi"/>
          <w:b/>
        </w:rPr>
        <w:t xml:space="preserve">    </w:t>
      </w:r>
      <w:r w:rsidRPr="009C476C">
        <w:rPr>
          <w:rFonts w:ascii="Arial Narrow" w:hAnsi="Arial Narrow" w:cstheme="minorHAnsi"/>
          <w:b/>
        </w:rPr>
        <w:t>PINT</w:t>
      </w:r>
      <w:r w:rsidR="00B80945">
        <w:rPr>
          <w:rFonts w:ascii="Arial Narrow" w:hAnsi="Arial Narrow" w:cstheme="minorHAnsi"/>
          <w:b/>
        </w:rPr>
        <w:t>URA</w:t>
      </w:r>
      <w:r w:rsidRPr="009C476C">
        <w:rPr>
          <w:rFonts w:ascii="Arial Narrow" w:hAnsi="Arial Narrow" w:cstheme="minorHAnsi"/>
          <w:b/>
        </w:rPr>
        <w:t xml:space="preserve"> DE SARDINELES</w:t>
      </w:r>
    </w:p>
    <w:p w14:paraId="124B5BB4" w14:textId="77777777" w:rsidR="00FC1BBD" w:rsidRPr="00FC1BBD" w:rsidRDefault="00FC1BBD" w:rsidP="00FC1BBD">
      <w:pPr>
        <w:pStyle w:val="Prrafodelista"/>
        <w:spacing w:after="0"/>
        <w:ind w:left="266"/>
        <w:contextualSpacing w:val="0"/>
        <w:jc w:val="both"/>
        <w:outlineLvl w:val="1"/>
        <w:rPr>
          <w:rFonts w:ascii="Arial Narrow" w:hAnsi="Arial Narrow" w:cstheme="minorHAnsi"/>
          <w:b/>
          <w:color w:val="EE0000"/>
        </w:rPr>
      </w:pPr>
    </w:p>
    <w:p w14:paraId="3AAE1BBE" w14:textId="77777777" w:rsidR="00FC1BBD" w:rsidRPr="00B17E36" w:rsidRDefault="00FC1BBD" w:rsidP="00FC1BBD">
      <w:pPr>
        <w:spacing w:after="0"/>
        <w:jc w:val="both"/>
        <w:rPr>
          <w:rFonts w:ascii="Arial Narrow" w:hAnsi="Arial Narrow" w:cstheme="minorHAnsi"/>
          <w:b/>
          <w:bCs/>
        </w:rPr>
      </w:pPr>
      <w:r w:rsidRPr="00B17E36">
        <w:rPr>
          <w:rFonts w:ascii="Arial Narrow" w:hAnsi="Arial Narrow" w:cstheme="minorHAnsi"/>
          <w:b/>
          <w:bCs/>
        </w:rPr>
        <w:t>Descripción</w:t>
      </w:r>
    </w:p>
    <w:p w14:paraId="446B1B58" w14:textId="77777777" w:rsidR="00FC1BBD" w:rsidRPr="00B17E36" w:rsidRDefault="00FC1BBD" w:rsidP="00FC1BBD">
      <w:pPr>
        <w:spacing w:after="0"/>
        <w:jc w:val="both"/>
        <w:rPr>
          <w:rFonts w:ascii="Arial Narrow" w:hAnsi="Arial Narrow" w:cstheme="minorHAnsi"/>
        </w:rPr>
      </w:pPr>
      <w:r w:rsidRPr="00B17E36">
        <w:rPr>
          <w:rFonts w:ascii="Arial Narrow" w:hAnsi="Arial Narrow" w:cstheme="minorHAnsi"/>
        </w:rPr>
        <w:t>La partida se refiere al proceso de pintado de color amarillo en sardineles.</w:t>
      </w:r>
    </w:p>
    <w:p w14:paraId="5C04D835" w14:textId="77777777" w:rsidR="00FC1BBD" w:rsidRPr="00EF0FA7" w:rsidRDefault="00FC1BBD" w:rsidP="00FC1BBD">
      <w:pPr>
        <w:spacing w:after="0"/>
        <w:jc w:val="both"/>
      </w:pPr>
    </w:p>
    <w:p w14:paraId="40E74FE8" w14:textId="77777777" w:rsidR="00FC1BBD" w:rsidRPr="00B17E36" w:rsidRDefault="00FC1BBD" w:rsidP="00FC1BBD">
      <w:pPr>
        <w:spacing w:after="0"/>
        <w:jc w:val="both"/>
        <w:rPr>
          <w:rFonts w:ascii="Arial Narrow" w:hAnsi="Arial Narrow" w:cstheme="minorHAnsi"/>
          <w:b/>
          <w:bCs/>
        </w:rPr>
      </w:pPr>
      <w:r w:rsidRPr="00B17E36">
        <w:rPr>
          <w:rFonts w:ascii="Arial Narrow" w:hAnsi="Arial Narrow" w:cstheme="minorHAnsi"/>
          <w:b/>
          <w:bCs/>
        </w:rPr>
        <w:t xml:space="preserve">Método de construcción </w:t>
      </w:r>
    </w:p>
    <w:p w14:paraId="04F14B48" w14:textId="77777777" w:rsidR="00FC1BBD" w:rsidRPr="00B17E36" w:rsidRDefault="00FC1BBD" w:rsidP="00FC1BBD">
      <w:pPr>
        <w:spacing w:after="0"/>
        <w:jc w:val="both"/>
        <w:rPr>
          <w:rFonts w:ascii="Arial Narrow" w:hAnsi="Arial Narrow" w:cstheme="minorHAnsi"/>
        </w:rPr>
      </w:pPr>
      <w:r w:rsidRPr="00B17E36">
        <w:rPr>
          <w:rFonts w:ascii="Arial Narrow" w:hAnsi="Arial Narrow" w:cstheme="minorHAnsi"/>
        </w:rPr>
        <w:t>El pintado de los sardineles será ejecutado a lo largo de los mismos, cubriendo toda la superficie que sobresale del nivel del pavimento, según lo establecido en los planos de obra respectivos, y cumpliendo las especificaciones que existen para ellas en el “Manual de Dispositivos de Control de Tránsito automotor para Calles y Carreteras” del Ministerio de Transportes.</w:t>
      </w:r>
    </w:p>
    <w:p w14:paraId="37E1AE06" w14:textId="77777777" w:rsidR="00FC1BBD" w:rsidRPr="00B17E36" w:rsidRDefault="00FC1BBD" w:rsidP="00FC1BBD">
      <w:pPr>
        <w:spacing w:after="0"/>
        <w:jc w:val="both"/>
        <w:rPr>
          <w:rFonts w:ascii="Arial Narrow" w:hAnsi="Arial Narrow" w:cstheme="minorHAnsi"/>
        </w:rPr>
      </w:pPr>
      <w:r w:rsidRPr="00B17E36">
        <w:rPr>
          <w:rFonts w:ascii="Arial Narrow" w:hAnsi="Arial Narrow" w:cstheme="minorHAnsi"/>
        </w:rPr>
        <w:t>El pintado sobre el sardinel se efectuará siguiendo el orden que a continuación se describe:</w:t>
      </w:r>
    </w:p>
    <w:p w14:paraId="67DDDDBD" w14:textId="77777777" w:rsidR="00FC1BBD" w:rsidRPr="00B17E36" w:rsidRDefault="00FC1BBD" w:rsidP="00FC1BBD">
      <w:pPr>
        <w:spacing w:after="0"/>
        <w:jc w:val="both"/>
        <w:rPr>
          <w:rFonts w:ascii="Arial Narrow" w:hAnsi="Arial Narrow" w:cstheme="minorHAnsi"/>
        </w:rPr>
      </w:pPr>
      <w:r w:rsidRPr="00B17E36">
        <w:rPr>
          <w:rFonts w:ascii="Arial Narrow" w:hAnsi="Arial Narrow" w:cstheme="minorHAnsi"/>
        </w:rPr>
        <w:t>Se limpiará la superficie con el objeto de eliminar el polvo o cualquier material indeseable que perjudique la adherencia de la pintura.</w:t>
      </w:r>
    </w:p>
    <w:p w14:paraId="45909964" w14:textId="77777777" w:rsidR="00FC1BBD" w:rsidRPr="00B17E36" w:rsidRDefault="00FC1BBD" w:rsidP="00FC1BBD">
      <w:pPr>
        <w:spacing w:after="0"/>
        <w:jc w:val="both"/>
        <w:rPr>
          <w:rFonts w:ascii="Arial Narrow" w:hAnsi="Arial Narrow" w:cstheme="minorHAnsi"/>
        </w:rPr>
      </w:pPr>
      <w:r w:rsidRPr="00B17E36">
        <w:rPr>
          <w:rFonts w:ascii="Arial Narrow" w:hAnsi="Arial Narrow" w:cstheme="minorHAnsi"/>
        </w:rPr>
        <w:lastRenderedPageBreak/>
        <w:t>Se evitará que la superficie del sardinel esté húmeda.</w:t>
      </w:r>
    </w:p>
    <w:p w14:paraId="57596339" w14:textId="77777777" w:rsidR="00FC1BBD" w:rsidRPr="00B17E36" w:rsidRDefault="00FC1BBD" w:rsidP="00FC1BBD">
      <w:pPr>
        <w:spacing w:after="0"/>
        <w:jc w:val="both"/>
        <w:rPr>
          <w:rFonts w:ascii="Arial Narrow" w:hAnsi="Arial Narrow" w:cstheme="minorHAnsi"/>
        </w:rPr>
      </w:pPr>
      <w:r w:rsidRPr="00B17E36">
        <w:rPr>
          <w:rFonts w:ascii="Arial Narrow" w:hAnsi="Arial Narrow" w:cstheme="minorHAnsi"/>
        </w:rPr>
        <w:t>Se aplicará la pintura de manera uniforme dejándola secar por lo menos 30 minutos antes de permitir el tráfico.</w:t>
      </w:r>
    </w:p>
    <w:p w14:paraId="1B407001" w14:textId="77777777" w:rsidR="00FC1BBD" w:rsidRPr="00EF0FA7" w:rsidRDefault="00FC1BBD" w:rsidP="00FC1BBD">
      <w:pPr>
        <w:spacing w:after="0"/>
        <w:jc w:val="both"/>
      </w:pPr>
    </w:p>
    <w:p w14:paraId="1215983A" w14:textId="77777777" w:rsidR="00FC1BBD" w:rsidRPr="00B17E36" w:rsidRDefault="00FC1BBD" w:rsidP="00FC1BBD">
      <w:pPr>
        <w:spacing w:after="0"/>
        <w:jc w:val="both"/>
        <w:rPr>
          <w:rFonts w:ascii="Arial Narrow" w:hAnsi="Arial Narrow" w:cstheme="minorHAnsi"/>
          <w:b/>
          <w:bCs/>
        </w:rPr>
      </w:pPr>
      <w:r w:rsidRPr="00B17E36">
        <w:rPr>
          <w:rFonts w:ascii="Arial Narrow" w:hAnsi="Arial Narrow" w:cstheme="minorHAnsi"/>
          <w:b/>
          <w:bCs/>
        </w:rPr>
        <w:t>Calidad de Materiales</w:t>
      </w:r>
    </w:p>
    <w:p w14:paraId="617DB5F2" w14:textId="77777777" w:rsidR="00FC1BBD" w:rsidRDefault="00FC1BBD" w:rsidP="00FC1BBD">
      <w:pPr>
        <w:spacing w:after="0"/>
        <w:jc w:val="both"/>
        <w:rPr>
          <w:rFonts w:ascii="Arial Narrow" w:hAnsi="Arial Narrow" w:cstheme="minorHAnsi"/>
        </w:rPr>
      </w:pPr>
      <w:r w:rsidRPr="00B17E36">
        <w:rPr>
          <w:rFonts w:ascii="Arial Narrow" w:hAnsi="Arial Narrow" w:cstheme="minorHAnsi"/>
        </w:rPr>
        <w:t xml:space="preserve">Esta debe ser una pintura premezclada y lista para su uso en pavimentos asfálticos o de cemento portland. Sus cualidades deben estar acordes con las exigidas para pintura de tránsito tipo TT-P-115F de secado rápido cuya formulación debe obedecer los requerimientos que se hallan contenidos en las "Especificaciones Técnicas de pinturas para obras viales" aprobadas por la Dirección General de Caminos con R.D. </w:t>
      </w:r>
      <w:proofErr w:type="spellStart"/>
      <w:r w:rsidRPr="00B17E36">
        <w:rPr>
          <w:rFonts w:ascii="Arial Narrow" w:hAnsi="Arial Narrow" w:cstheme="minorHAnsi"/>
        </w:rPr>
        <w:t>N°</w:t>
      </w:r>
      <w:proofErr w:type="spellEnd"/>
      <w:r w:rsidRPr="00B17E36">
        <w:rPr>
          <w:rFonts w:ascii="Arial Narrow" w:hAnsi="Arial Narrow" w:cstheme="minorHAnsi"/>
        </w:rPr>
        <w:t xml:space="preserve"> 851-98-MTC/15.17.</w:t>
      </w:r>
    </w:p>
    <w:tbl>
      <w:tblPr>
        <w:tblpPr w:leftFromText="141" w:rightFromText="141" w:vertAnchor="text" w:tblpXSpec="center" w:tblpY="202"/>
        <w:tblW w:w="4533"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2264"/>
        <w:gridCol w:w="2717"/>
        <w:gridCol w:w="2715"/>
      </w:tblGrid>
      <w:tr w:rsidR="00FC1BBD" w:rsidRPr="00E03D66" w14:paraId="005AA317" w14:textId="77777777" w:rsidTr="00EC56AF">
        <w:trPr>
          <w:tblCellSpacing w:w="0" w:type="dxa"/>
        </w:trPr>
        <w:tc>
          <w:tcPr>
            <w:tcW w:w="1471" w:type="pct"/>
            <w:tcBorders>
              <w:top w:val="single" w:sz="6" w:space="0" w:color="000000"/>
              <w:left w:val="single" w:sz="6" w:space="0" w:color="000000"/>
              <w:bottom w:val="single" w:sz="6" w:space="0" w:color="000000"/>
              <w:right w:val="single" w:sz="6" w:space="0" w:color="000000"/>
            </w:tcBorders>
            <w:shd w:val="clear" w:color="auto" w:fill="FFFF99"/>
            <w:vAlign w:val="center"/>
          </w:tcPr>
          <w:p w14:paraId="2EB9ECB1"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 xml:space="preserve">Pigmentos (%) </w:t>
            </w:r>
          </w:p>
        </w:tc>
        <w:tc>
          <w:tcPr>
            <w:tcW w:w="1765" w:type="pct"/>
            <w:tcBorders>
              <w:top w:val="single" w:sz="6" w:space="0" w:color="000000"/>
              <w:left w:val="single" w:sz="6" w:space="0" w:color="000000"/>
              <w:bottom w:val="single" w:sz="6" w:space="0" w:color="000000"/>
              <w:right w:val="single" w:sz="6" w:space="0" w:color="000000"/>
            </w:tcBorders>
            <w:shd w:val="clear" w:color="auto" w:fill="FFFF99"/>
            <w:vAlign w:val="center"/>
          </w:tcPr>
          <w:p w14:paraId="2DBA0BBB"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b/>
                <w:bCs/>
                <w:sz w:val="16"/>
                <w:szCs w:val="16"/>
                <w:lang w:val="es-ES" w:eastAsia="es-ES"/>
              </w:rPr>
              <w:t>Tipo I</w:t>
            </w:r>
          </w:p>
        </w:tc>
        <w:tc>
          <w:tcPr>
            <w:tcW w:w="1764" w:type="pct"/>
            <w:tcBorders>
              <w:top w:val="single" w:sz="6" w:space="0" w:color="000000"/>
              <w:left w:val="single" w:sz="6" w:space="0" w:color="000000"/>
              <w:bottom w:val="single" w:sz="6" w:space="0" w:color="000000"/>
              <w:right w:val="single" w:sz="6" w:space="0" w:color="000000"/>
            </w:tcBorders>
            <w:shd w:val="clear" w:color="auto" w:fill="FFFF99"/>
            <w:vAlign w:val="center"/>
          </w:tcPr>
          <w:p w14:paraId="5560DF12"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b/>
                <w:bCs/>
                <w:sz w:val="16"/>
                <w:szCs w:val="16"/>
                <w:lang w:val="es-ES" w:eastAsia="es-ES"/>
              </w:rPr>
              <w:t>Tipo II</w:t>
            </w:r>
          </w:p>
        </w:tc>
      </w:tr>
      <w:tr w:rsidR="00FC1BBD" w:rsidRPr="00E03D66" w14:paraId="5D4A1535" w14:textId="77777777" w:rsidTr="00EC56AF">
        <w:trPr>
          <w:trHeight w:val="811"/>
          <w:tblCellSpacing w:w="0" w:type="dxa"/>
        </w:trPr>
        <w:tc>
          <w:tcPr>
            <w:tcW w:w="1471" w:type="pct"/>
            <w:tcBorders>
              <w:top w:val="single" w:sz="6" w:space="0" w:color="000000"/>
              <w:left w:val="single" w:sz="6" w:space="0" w:color="000000"/>
              <w:bottom w:val="single" w:sz="6" w:space="0" w:color="000000"/>
              <w:right w:val="single" w:sz="6" w:space="0" w:color="000000"/>
            </w:tcBorders>
            <w:vAlign w:val="center"/>
          </w:tcPr>
          <w:p w14:paraId="302F4BE6" w14:textId="77777777" w:rsidR="00FC1BBD" w:rsidRPr="00E03D66" w:rsidRDefault="00FC1BBD" w:rsidP="00EC56AF">
            <w:pPr>
              <w:spacing w:after="0"/>
              <w:ind w:left="360"/>
              <w:rPr>
                <w:rFonts w:eastAsia="Times New Roman" w:cstheme="minorHAnsi"/>
                <w:sz w:val="16"/>
                <w:szCs w:val="16"/>
                <w:lang w:val="es-ES" w:eastAsia="es-ES"/>
              </w:rPr>
            </w:pPr>
            <w:r w:rsidRPr="00E03D66">
              <w:rPr>
                <w:rFonts w:eastAsia="Times New Roman" w:cstheme="minorHAnsi"/>
                <w:sz w:val="16"/>
                <w:szCs w:val="16"/>
                <w:lang w:val="es-ES" w:eastAsia="es-ES"/>
              </w:rPr>
              <w:t xml:space="preserve">Blanco </w:t>
            </w:r>
          </w:p>
          <w:p w14:paraId="217F8648" w14:textId="77777777" w:rsidR="00FC1BBD" w:rsidRPr="00E03D66" w:rsidRDefault="00FC1BBD" w:rsidP="00EC56AF">
            <w:pPr>
              <w:spacing w:after="0"/>
              <w:ind w:left="360"/>
              <w:rPr>
                <w:rFonts w:eastAsia="Times New Roman" w:cstheme="minorHAnsi"/>
                <w:sz w:val="16"/>
                <w:szCs w:val="16"/>
                <w:lang w:val="es-ES" w:eastAsia="es-ES"/>
              </w:rPr>
            </w:pPr>
            <w:r w:rsidRPr="00E03D66">
              <w:rPr>
                <w:rFonts w:eastAsia="Times New Roman" w:cstheme="minorHAnsi"/>
                <w:sz w:val="16"/>
                <w:szCs w:val="16"/>
                <w:lang w:val="es-ES" w:eastAsia="es-ES"/>
              </w:rPr>
              <w:t xml:space="preserve">Amarillo </w:t>
            </w:r>
          </w:p>
        </w:tc>
        <w:tc>
          <w:tcPr>
            <w:tcW w:w="1765" w:type="pct"/>
            <w:tcBorders>
              <w:top w:val="single" w:sz="6" w:space="0" w:color="000000"/>
              <w:left w:val="single" w:sz="6" w:space="0" w:color="000000"/>
              <w:bottom w:val="single" w:sz="6" w:space="0" w:color="000000"/>
              <w:right w:val="single" w:sz="6" w:space="0" w:color="000000"/>
            </w:tcBorders>
            <w:vAlign w:val="center"/>
          </w:tcPr>
          <w:p w14:paraId="344F4436"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 xml:space="preserve">54 mínimo </w:t>
            </w:r>
            <w:r w:rsidRPr="00E03D66">
              <w:rPr>
                <w:rFonts w:eastAsia="Times New Roman" w:cstheme="minorHAnsi"/>
                <w:sz w:val="16"/>
                <w:szCs w:val="16"/>
                <w:lang w:val="es-ES" w:eastAsia="es-ES"/>
              </w:rPr>
              <w:br/>
            </w:r>
            <w:r w:rsidRPr="00E03D66">
              <w:rPr>
                <w:rFonts w:eastAsia="Times New Roman" w:cstheme="minorHAnsi"/>
                <w:sz w:val="16"/>
                <w:szCs w:val="16"/>
                <w:lang w:val="es-ES" w:eastAsia="es-ES"/>
              </w:rPr>
              <w:br/>
              <w:t>54 mínimo</w:t>
            </w:r>
          </w:p>
        </w:tc>
        <w:tc>
          <w:tcPr>
            <w:tcW w:w="1764" w:type="pct"/>
            <w:tcBorders>
              <w:top w:val="single" w:sz="6" w:space="0" w:color="000000"/>
              <w:left w:val="single" w:sz="6" w:space="0" w:color="000000"/>
              <w:bottom w:val="single" w:sz="6" w:space="0" w:color="000000"/>
              <w:right w:val="single" w:sz="6" w:space="0" w:color="000000"/>
            </w:tcBorders>
            <w:vAlign w:val="center"/>
          </w:tcPr>
          <w:p w14:paraId="5FF88D1A"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57 mínimo</w:t>
            </w:r>
            <w:r w:rsidRPr="00E03D66">
              <w:rPr>
                <w:rFonts w:eastAsia="Times New Roman" w:cstheme="minorHAnsi"/>
                <w:sz w:val="16"/>
                <w:szCs w:val="16"/>
                <w:lang w:val="es-ES" w:eastAsia="es-ES"/>
              </w:rPr>
              <w:br/>
              <w:t>57 mínimo</w:t>
            </w:r>
          </w:p>
        </w:tc>
      </w:tr>
      <w:tr w:rsidR="00FC1BBD" w:rsidRPr="00E03D66" w14:paraId="10C4FD9A" w14:textId="77777777" w:rsidTr="00EC56AF">
        <w:trPr>
          <w:trHeight w:val="24"/>
          <w:tblCellSpacing w:w="0" w:type="dxa"/>
        </w:trPr>
        <w:tc>
          <w:tcPr>
            <w:tcW w:w="1471" w:type="pct"/>
            <w:tcBorders>
              <w:top w:val="single" w:sz="6" w:space="0" w:color="000000"/>
              <w:left w:val="single" w:sz="6" w:space="0" w:color="000000"/>
              <w:bottom w:val="single" w:sz="6" w:space="0" w:color="000000"/>
              <w:right w:val="single" w:sz="6" w:space="0" w:color="000000"/>
            </w:tcBorders>
            <w:vAlign w:val="center"/>
          </w:tcPr>
          <w:p w14:paraId="7E1C6845"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Vehículos No Volátiles del Total del Vehículo (%)</w:t>
            </w:r>
          </w:p>
        </w:tc>
        <w:tc>
          <w:tcPr>
            <w:tcW w:w="1765" w:type="pct"/>
            <w:tcBorders>
              <w:top w:val="single" w:sz="6" w:space="0" w:color="000000"/>
              <w:left w:val="single" w:sz="6" w:space="0" w:color="000000"/>
              <w:bottom w:val="single" w:sz="6" w:space="0" w:color="000000"/>
              <w:right w:val="single" w:sz="6" w:space="0" w:color="000000"/>
            </w:tcBorders>
            <w:vAlign w:val="center"/>
          </w:tcPr>
          <w:p w14:paraId="22D90CFD"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31 mínimo</w:t>
            </w:r>
          </w:p>
        </w:tc>
        <w:tc>
          <w:tcPr>
            <w:tcW w:w="1764" w:type="pct"/>
            <w:tcBorders>
              <w:top w:val="single" w:sz="6" w:space="0" w:color="000000"/>
              <w:left w:val="single" w:sz="6" w:space="0" w:color="000000"/>
              <w:bottom w:val="single" w:sz="6" w:space="0" w:color="000000"/>
              <w:right w:val="single" w:sz="6" w:space="0" w:color="000000"/>
            </w:tcBorders>
            <w:vAlign w:val="center"/>
          </w:tcPr>
          <w:p w14:paraId="7BD40B5E"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41 mínimo</w:t>
            </w:r>
          </w:p>
        </w:tc>
      </w:tr>
      <w:tr w:rsidR="00FC1BBD" w:rsidRPr="00E03D66" w14:paraId="3685A35A" w14:textId="77777777" w:rsidTr="00EC56AF">
        <w:trPr>
          <w:trHeight w:val="375"/>
          <w:tblCellSpacing w:w="0" w:type="dxa"/>
        </w:trPr>
        <w:tc>
          <w:tcPr>
            <w:tcW w:w="1471" w:type="pct"/>
            <w:tcBorders>
              <w:top w:val="single" w:sz="6" w:space="0" w:color="000000"/>
              <w:left w:val="single" w:sz="6" w:space="0" w:color="000000"/>
              <w:bottom w:val="single" w:sz="6" w:space="0" w:color="000000"/>
              <w:right w:val="single" w:sz="6" w:space="0" w:color="000000"/>
            </w:tcBorders>
            <w:vAlign w:val="center"/>
          </w:tcPr>
          <w:p w14:paraId="7041B883"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Humedad (%)</w:t>
            </w:r>
          </w:p>
        </w:tc>
        <w:tc>
          <w:tcPr>
            <w:tcW w:w="1765" w:type="pct"/>
            <w:tcBorders>
              <w:top w:val="single" w:sz="6" w:space="0" w:color="000000"/>
              <w:left w:val="single" w:sz="6" w:space="0" w:color="000000"/>
              <w:bottom w:val="single" w:sz="6" w:space="0" w:color="000000"/>
              <w:right w:val="single" w:sz="6" w:space="0" w:color="000000"/>
            </w:tcBorders>
            <w:vAlign w:val="center"/>
          </w:tcPr>
          <w:p w14:paraId="245062F1"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1,0 máximo</w:t>
            </w:r>
          </w:p>
        </w:tc>
        <w:tc>
          <w:tcPr>
            <w:tcW w:w="1764" w:type="pct"/>
            <w:tcBorders>
              <w:top w:val="single" w:sz="6" w:space="0" w:color="000000"/>
              <w:left w:val="single" w:sz="6" w:space="0" w:color="000000"/>
              <w:bottom w:val="single" w:sz="6" w:space="0" w:color="000000"/>
              <w:right w:val="single" w:sz="6" w:space="0" w:color="000000"/>
            </w:tcBorders>
            <w:vAlign w:val="center"/>
          </w:tcPr>
          <w:p w14:paraId="3AF07A03"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1,0 máximo</w:t>
            </w:r>
          </w:p>
        </w:tc>
      </w:tr>
      <w:tr w:rsidR="00FC1BBD" w:rsidRPr="00E03D66" w14:paraId="122E73DA" w14:textId="77777777" w:rsidTr="00EC56AF">
        <w:trPr>
          <w:trHeight w:val="345"/>
          <w:tblCellSpacing w:w="0" w:type="dxa"/>
        </w:trPr>
        <w:tc>
          <w:tcPr>
            <w:tcW w:w="1471" w:type="pct"/>
            <w:tcBorders>
              <w:top w:val="single" w:sz="6" w:space="0" w:color="000000"/>
              <w:left w:val="single" w:sz="6" w:space="0" w:color="000000"/>
              <w:bottom w:val="single" w:sz="6" w:space="0" w:color="000000"/>
              <w:right w:val="single" w:sz="6" w:space="0" w:color="000000"/>
            </w:tcBorders>
            <w:vAlign w:val="center"/>
          </w:tcPr>
          <w:p w14:paraId="3FD87A81"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Arenilla y Piel (%)</w:t>
            </w:r>
          </w:p>
        </w:tc>
        <w:tc>
          <w:tcPr>
            <w:tcW w:w="1765" w:type="pct"/>
            <w:tcBorders>
              <w:top w:val="single" w:sz="6" w:space="0" w:color="000000"/>
              <w:left w:val="single" w:sz="6" w:space="0" w:color="000000"/>
              <w:bottom w:val="single" w:sz="6" w:space="0" w:color="000000"/>
              <w:right w:val="single" w:sz="6" w:space="0" w:color="000000"/>
            </w:tcBorders>
            <w:vAlign w:val="center"/>
          </w:tcPr>
          <w:p w14:paraId="6EE0734A"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1,0 máximo</w:t>
            </w:r>
          </w:p>
        </w:tc>
        <w:tc>
          <w:tcPr>
            <w:tcW w:w="1764" w:type="pct"/>
            <w:tcBorders>
              <w:top w:val="single" w:sz="6" w:space="0" w:color="000000"/>
              <w:left w:val="single" w:sz="6" w:space="0" w:color="000000"/>
              <w:bottom w:val="single" w:sz="6" w:space="0" w:color="000000"/>
              <w:right w:val="single" w:sz="6" w:space="0" w:color="000000"/>
            </w:tcBorders>
            <w:vAlign w:val="center"/>
          </w:tcPr>
          <w:p w14:paraId="33B3C236"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1,0 máximo</w:t>
            </w:r>
          </w:p>
        </w:tc>
      </w:tr>
      <w:tr w:rsidR="00FC1BBD" w:rsidRPr="00E03D66" w14:paraId="2CF4558C" w14:textId="77777777" w:rsidTr="00EC56AF">
        <w:trPr>
          <w:trHeight w:val="375"/>
          <w:tblCellSpacing w:w="0" w:type="dxa"/>
        </w:trPr>
        <w:tc>
          <w:tcPr>
            <w:tcW w:w="1471" w:type="pct"/>
            <w:tcBorders>
              <w:top w:val="single" w:sz="6" w:space="0" w:color="000000"/>
              <w:left w:val="single" w:sz="6" w:space="0" w:color="000000"/>
              <w:bottom w:val="single" w:sz="6" w:space="0" w:color="000000"/>
              <w:right w:val="single" w:sz="6" w:space="0" w:color="000000"/>
            </w:tcBorders>
            <w:vAlign w:val="center"/>
          </w:tcPr>
          <w:p w14:paraId="1B1F2AB2"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Viscosidad (</w:t>
            </w:r>
            <w:proofErr w:type="spellStart"/>
            <w:r w:rsidRPr="00E03D66">
              <w:rPr>
                <w:rFonts w:eastAsia="Times New Roman" w:cstheme="minorHAnsi"/>
                <w:sz w:val="16"/>
                <w:szCs w:val="16"/>
                <w:lang w:val="es-ES" w:eastAsia="es-ES"/>
              </w:rPr>
              <w:t>Ku</w:t>
            </w:r>
            <w:proofErr w:type="spellEnd"/>
            <w:r w:rsidRPr="00E03D66">
              <w:rPr>
                <w:rFonts w:eastAsia="Times New Roman" w:cstheme="minorHAnsi"/>
                <w:sz w:val="16"/>
                <w:szCs w:val="16"/>
                <w:lang w:val="es-ES" w:eastAsia="es-ES"/>
              </w:rPr>
              <w:t>)</w:t>
            </w:r>
          </w:p>
        </w:tc>
        <w:tc>
          <w:tcPr>
            <w:tcW w:w="1765" w:type="pct"/>
            <w:tcBorders>
              <w:top w:val="single" w:sz="6" w:space="0" w:color="000000"/>
              <w:left w:val="single" w:sz="6" w:space="0" w:color="000000"/>
              <w:bottom w:val="single" w:sz="6" w:space="0" w:color="000000"/>
              <w:right w:val="single" w:sz="6" w:space="0" w:color="000000"/>
            </w:tcBorders>
            <w:vAlign w:val="center"/>
          </w:tcPr>
          <w:p w14:paraId="15B5A07F"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70 – 80</w:t>
            </w:r>
          </w:p>
        </w:tc>
        <w:tc>
          <w:tcPr>
            <w:tcW w:w="1764" w:type="pct"/>
            <w:tcBorders>
              <w:top w:val="single" w:sz="6" w:space="0" w:color="000000"/>
              <w:left w:val="single" w:sz="6" w:space="0" w:color="000000"/>
              <w:bottom w:val="single" w:sz="6" w:space="0" w:color="000000"/>
              <w:right w:val="single" w:sz="6" w:space="0" w:color="000000"/>
            </w:tcBorders>
            <w:vAlign w:val="center"/>
          </w:tcPr>
          <w:p w14:paraId="73DAD398"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70 – 80</w:t>
            </w:r>
          </w:p>
        </w:tc>
      </w:tr>
      <w:tr w:rsidR="00FC1BBD" w:rsidRPr="00E03D66" w14:paraId="3A84EA91" w14:textId="77777777" w:rsidTr="00EC56AF">
        <w:trPr>
          <w:trHeight w:val="345"/>
          <w:tblCellSpacing w:w="0" w:type="dxa"/>
        </w:trPr>
        <w:tc>
          <w:tcPr>
            <w:tcW w:w="1471" w:type="pct"/>
            <w:tcBorders>
              <w:top w:val="single" w:sz="6" w:space="0" w:color="000000"/>
              <w:left w:val="single" w:sz="6" w:space="0" w:color="000000"/>
              <w:bottom w:val="single" w:sz="6" w:space="0" w:color="000000"/>
              <w:right w:val="single" w:sz="6" w:space="0" w:color="000000"/>
            </w:tcBorders>
            <w:vAlign w:val="center"/>
          </w:tcPr>
          <w:p w14:paraId="3482A1EB" w14:textId="77777777" w:rsidR="00FC1BBD" w:rsidRPr="00D52CFA" w:rsidRDefault="00FC1BBD" w:rsidP="00EC56AF">
            <w:pPr>
              <w:spacing w:after="0"/>
              <w:rPr>
                <w:rFonts w:eastAsia="Times New Roman" w:cstheme="minorHAnsi"/>
                <w:sz w:val="16"/>
                <w:szCs w:val="16"/>
                <w:lang w:val="en-US" w:eastAsia="es-ES"/>
              </w:rPr>
            </w:pPr>
            <w:r w:rsidRPr="00D52CFA">
              <w:rPr>
                <w:rFonts w:eastAsia="Times New Roman" w:cstheme="minorHAnsi"/>
                <w:sz w:val="16"/>
                <w:szCs w:val="16"/>
                <w:lang w:val="en-US" w:eastAsia="es-ES"/>
              </w:rPr>
              <w:t>Seco “no pick-up” (</w:t>
            </w:r>
            <w:proofErr w:type="spellStart"/>
            <w:r w:rsidRPr="00D52CFA">
              <w:rPr>
                <w:rFonts w:eastAsia="Times New Roman" w:cstheme="minorHAnsi"/>
                <w:sz w:val="16"/>
                <w:szCs w:val="16"/>
                <w:lang w:val="en-US" w:eastAsia="es-ES"/>
              </w:rPr>
              <w:t>minuto</w:t>
            </w:r>
            <w:proofErr w:type="spellEnd"/>
            <w:r w:rsidRPr="00D52CFA">
              <w:rPr>
                <w:rFonts w:eastAsia="Times New Roman" w:cstheme="minorHAnsi"/>
                <w:sz w:val="16"/>
                <w:szCs w:val="16"/>
                <w:lang w:val="en-US" w:eastAsia="es-ES"/>
              </w:rPr>
              <w:t>)</w:t>
            </w:r>
          </w:p>
        </w:tc>
        <w:tc>
          <w:tcPr>
            <w:tcW w:w="1765" w:type="pct"/>
            <w:tcBorders>
              <w:top w:val="single" w:sz="6" w:space="0" w:color="000000"/>
              <w:left w:val="single" w:sz="6" w:space="0" w:color="000000"/>
              <w:bottom w:val="single" w:sz="6" w:space="0" w:color="000000"/>
              <w:right w:val="single" w:sz="6" w:space="0" w:color="000000"/>
            </w:tcBorders>
            <w:vAlign w:val="center"/>
          </w:tcPr>
          <w:p w14:paraId="128A87D8"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30 máximo</w:t>
            </w:r>
          </w:p>
        </w:tc>
        <w:tc>
          <w:tcPr>
            <w:tcW w:w="1764" w:type="pct"/>
            <w:tcBorders>
              <w:top w:val="single" w:sz="6" w:space="0" w:color="000000"/>
              <w:left w:val="single" w:sz="6" w:space="0" w:color="000000"/>
              <w:bottom w:val="single" w:sz="6" w:space="0" w:color="000000"/>
              <w:right w:val="single" w:sz="6" w:space="0" w:color="000000"/>
            </w:tcBorders>
            <w:vAlign w:val="center"/>
          </w:tcPr>
          <w:p w14:paraId="678A2A48"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5 máximo</w:t>
            </w:r>
          </w:p>
        </w:tc>
      </w:tr>
      <w:tr w:rsidR="00FC1BBD" w:rsidRPr="00E03D66" w14:paraId="1B10FE65" w14:textId="77777777" w:rsidTr="00EC56AF">
        <w:trPr>
          <w:tblCellSpacing w:w="0" w:type="dxa"/>
        </w:trPr>
        <w:tc>
          <w:tcPr>
            <w:tcW w:w="1471" w:type="pct"/>
            <w:tcBorders>
              <w:top w:val="single" w:sz="6" w:space="0" w:color="000000"/>
              <w:left w:val="single" w:sz="6" w:space="0" w:color="000000"/>
              <w:bottom w:val="single" w:sz="6" w:space="0" w:color="000000"/>
              <w:right w:val="single" w:sz="6" w:space="0" w:color="000000"/>
            </w:tcBorders>
            <w:vAlign w:val="center"/>
          </w:tcPr>
          <w:p w14:paraId="1827916C"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Sangrado</w:t>
            </w:r>
          </w:p>
        </w:tc>
        <w:tc>
          <w:tcPr>
            <w:tcW w:w="1765" w:type="pct"/>
            <w:tcBorders>
              <w:top w:val="single" w:sz="6" w:space="0" w:color="000000"/>
              <w:left w:val="single" w:sz="6" w:space="0" w:color="000000"/>
              <w:bottom w:val="single" w:sz="6" w:space="0" w:color="000000"/>
              <w:right w:val="single" w:sz="6" w:space="0" w:color="000000"/>
            </w:tcBorders>
            <w:vAlign w:val="center"/>
          </w:tcPr>
          <w:p w14:paraId="4102A06B"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0,90 mínimo</w:t>
            </w:r>
          </w:p>
        </w:tc>
        <w:tc>
          <w:tcPr>
            <w:tcW w:w="1764" w:type="pct"/>
            <w:tcBorders>
              <w:top w:val="single" w:sz="6" w:space="0" w:color="000000"/>
              <w:left w:val="single" w:sz="6" w:space="0" w:color="000000"/>
              <w:bottom w:val="single" w:sz="6" w:space="0" w:color="000000"/>
              <w:right w:val="single" w:sz="6" w:space="0" w:color="000000"/>
            </w:tcBorders>
            <w:vAlign w:val="center"/>
          </w:tcPr>
          <w:p w14:paraId="1CD10DF4" w14:textId="77777777" w:rsidR="00FC1BBD" w:rsidRPr="00E03D66" w:rsidRDefault="00FC1BBD" w:rsidP="00EC56AF">
            <w:pPr>
              <w:spacing w:after="0"/>
              <w:jc w:val="center"/>
              <w:rPr>
                <w:rFonts w:eastAsia="Times New Roman" w:cstheme="minorHAnsi"/>
                <w:sz w:val="16"/>
                <w:szCs w:val="16"/>
                <w:lang w:val="es-ES" w:eastAsia="es-ES"/>
              </w:rPr>
            </w:pPr>
            <w:r w:rsidRPr="00E03D66">
              <w:rPr>
                <w:rFonts w:eastAsia="Times New Roman" w:cstheme="minorHAnsi"/>
                <w:sz w:val="16"/>
                <w:szCs w:val="16"/>
                <w:lang w:val="es-ES" w:eastAsia="es-ES"/>
              </w:rPr>
              <w:t>0,90 mínimo</w:t>
            </w:r>
          </w:p>
        </w:tc>
      </w:tr>
      <w:tr w:rsidR="00FC1BBD" w:rsidRPr="00EF0FA7" w14:paraId="630CF0C8" w14:textId="77777777" w:rsidTr="00EC56AF">
        <w:trPr>
          <w:tblCellSpacing w:w="0" w:type="dxa"/>
        </w:trPr>
        <w:tc>
          <w:tcPr>
            <w:tcW w:w="1471" w:type="pct"/>
            <w:tcBorders>
              <w:top w:val="single" w:sz="6" w:space="0" w:color="000000"/>
              <w:left w:val="single" w:sz="6" w:space="0" w:color="000000"/>
              <w:bottom w:val="single" w:sz="6" w:space="0" w:color="000000"/>
              <w:right w:val="single" w:sz="6" w:space="0" w:color="000000"/>
            </w:tcBorders>
            <w:vAlign w:val="center"/>
          </w:tcPr>
          <w:p w14:paraId="75FC175E"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Propiedades de Pulverizado</w:t>
            </w:r>
          </w:p>
        </w:tc>
        <w:tc>
          <w:tcPr>
            <w:tcW w:w="3529" w:type="pct"/>
            <w:gridSpan w:val="2"/>
            <w:tcBorders>
              <w:top w:val="single" w:sz="6" w:space="0" w:color="000000"/>
              <w:left w:val="single" w:sz="6" w:space="0" w:color="000000"/>
              <w:bottom w:val="single" w:sz="6" w:space="0" w:color="000000"/>
              <w:right w:val="single" w:sz="6" w:space="0" w:color="000000"/>
            </w:tcBorders>
            <w:vAlign w:val="center"/>
          </w:tcPr>
          <w:p w14:paraId="63197791"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 xml:space="preserve">La pintura tal como viene </w:t>
            </w:r>
            <w:proofErr w:type="spellStart"/>
            <w:r w:rsidRPr="00E03D66">
              <w:rPr>
                <w:rFonts w:eastAsia="Times New Roman" w:cstheme="minorHAnsi"/>
                <w:sz w:val="16"/>
                <w:szCs w:val="16"/>
                <w:lang w:val="es-ES" w:eastAsia="es-ES"/>
              </w:rPr>
              <w:t>ó</w:t>
            </w:r>
            <w:proofErr w:type="spellEnd"/>
            <w:r w:rsidRPr="00E03D66">
              <w:rPr>
                <w:rFonts w:eastAsia="Times New Roman" w:cstheme="minorHAnsi"/>
                <w:sz w:val="16"/>
                <w:szCs w:val="16"/>
                <w:lang w:val="es-ES" w:eastAsia="es-ES"/>
              </w:rPr>
              <w:t xml:space="preserve"> diluida nomás en </w:t>
            </w:r>
            <w:smartTag w:uri="urn:schemas-microsoft-com:office:smarttags" w:element="PersonName">
              <w:smartTagPr>
                <w:attr w:name="ProductID" w:val="la Proporci￳n"/>
              </w:smartTagPr>
              <w:r w:rsidRPr="00E03D66">
                <w:rPr>
                  <w:rFonts w:eastAsia="Times New Roman" w:cstheme="minorHAnsi"/>
                  <w:sz w:val="16"/>
                  <w:szCs w:val="16"/>
                  <w:lang w:val="es-ES" w:eastAsia="es-ES"/>
                </w:rPr>
                <w:t>la Proporción</w:t>
              </w:r>
            </w:smartTag>
            <w:r w:rsidRPr="00E03D66">
              <w:rPr>
                <w:rFonts w:eastAsia="Times New Roman" w:cstheme="minorHAnsi"/>
                <w:sz w:val="16"/>
                <w:szCs w:val="16"/>
                <w:lang w:val="es-ES" w:eastAsia="es-ES"/>
              </w:rPr>
              <w:t xml:space="preserve"> de 8 partes por volumen debe tener propiedades satisfactorias cuando se aplica con soplete (tendido en posición horizontal) a un espesor húmedo de aproximadamente 381 micrones.</w:t>
            </w:r>
          </w:p>
        </w:tc>
      </w:tr>
      <w:tr w:rsidR="00FC1BBD" w:rsidRPr="00EF0FA7" w14:paraId="39B38336" w14:textId="77777777" w:rsidTr="00EC56AF">
        <w:trPr>
          <w:tblCellSpacing w:w="0" w:type="dxa"/>
        </w:trPr>
        <w:tc>
          <w:tcPr>
            <w:tcW w:w="1471" w:type="pct"/>
            <w:tcBorders>
              <w:top w:val="single" w:sz="6" w:space="0" w:color="000000"/>
              <w:left w:val="single" w:sz="6" w:space="0" w:color="000000"/>
              <w:bottom w:val="single" w:sz="6" w:space="0" w:color="000000"/>
              <w:right w:val="single" w:sz="6" w:space="0" w:color="000000"/>
            </w:tcBorders>
            <w:vAlign w:val="center"/>
          </w:tcPr>
          <w:p w14:paraId="027E1335"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Apariencia</w:t>
            </w:r>
          </w:p>
        </w:tc>
        <w:tc>
          <w:tcPr>
            <w:tcW w:w="3529" w:type="pct"/>
            <w:gridSpan w:val="2"/>
            <w:tcBorders>
              <w:top w:val="single" w:sz="6" w:space="0" w:color="000000"/>
              <w:left w:val="single" w:sz="6" w:space="0" w:color="000000"/>
              <w:bottom w:val="single" w:sz="6" w:space="0" w:color="000000"/>
              <w:right w:val="single" w:sz="6" w:space="0" w:color="000000"/>
            </w:tcBorders>
            <w:vAlign w:val="center"/>
          </w:tcPr>
          <w:p w14:paraId="39B396F8"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La pintura sopleteada debe secar y quedar una Película suave uniforme libre de asperezas, Arenilla u otra imperfección de la superficie.</w:t>
            </w:r>
          </w:p>
        </w:tc>
      </w:tr>
      <w:tr w:rsidR="00FC1BBD" w:rsidRPr="00EF0FA7" w14:paraId="76B0CD25" w14:textId="77777777" w:rsidTr="00EC56AF">
        <w:trPr>
          <w:tblCellSpacing w:w="0" w:type="dxa"/>
        </w:trPr>
        <w:tc>
          <w:tcPr>
            <w:tcW w:w="1471" w:type="pct"/>
            <w:tcBorders>
              <w:top w:val="single" w:sz="6" w:space="0" w:color="000000"/>
              <w:left w:val="single" w:sz="6" w:space="0" w:color="000000"/>
              <w:bottom w:val="single" w:sz="6" w:space="0" w:color="000000"/>
              <w:right w:val="single" w:sz="6" w:space="0" w:color="000000"/>
            </w:tcBorders>
            <w:vAlign w:val="center"/>
          </w:tcPr>
          <w:p w14:paraId="36BD744D"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Apariencia después de un Clima Acelerado</w:t>
            </w:r>
          </w:p>
        </w:tc>
        <w:tc>
          <w:tcPr>
            <w:tcW w:w="3529" w:type="pct"/>
            <w:gridSpan w:val="2"/>
            <w:tcBorders>
              <w:top w:val="single" w:sz="6" w:space="0" w:color="000000"/>
              <w:left w:val="single" w:sz="6" w:space="0" w:color="000000"/>
              <w:bottom w:val="single" w:sz="6" w:space="0" w:color="000000"/>
              <w:right w:val="single" w:sz="6" w:space="0" w:color="000000"/>
            </w:tcBorders>
            <w:vAlign w:val="center"/>
          </w:tcPr>
          <w:p w14:paraId="1D2384F8" w14:textId="77777777" w:rsidR="00FC1BBD" w:rsidRPr="00E03D66" w:rsidRDefault="00FC1BBD" w:rsidP="00EC56AF">
            <w:pPr>
              <w:spacing w:after="0"/>
              <w:rPr>
                <w:rFonts w:eastAsia="Times New Roman" w:cstheme="minorHAnsi"/>
                <w:sz w:val="16"/>
                <w:szCs w:val="16"/>
                <w:lang w:val="es-ES" w:eastAsia="es-ES"/>
              </w:rPr>
            </w:pPr>
            <w:r w:rsidRPr="00E03D66">
              <w:rPr>
                <w:rFonts w:eastAsia="Times New Roman" w:cstheme="minorHAnsi"/>
                <w:sz w:val="16"/>
                <w:szCs w:val="16"/>
                <w:lang w:val="es-ES" w:eastAsia="es-ES"/>
              </w:rPr>
              <w:t>Las planchas preparadas y probadas deben Evaluarse en primer lugar en la prueba de abrasión para ver la apariencia y cambio de color. La pintura blanca no debe presentar más allá de una ligera de coloración, la pintura amarilla deberá estar dentro de los límites especificados.</w:t>
            </w:r>
          </w:p>
        </w:tc>
      </w:tr>
    </w:tbl>
    <w:p w14:paraId="77BB0757" w14:textId="77777777" w:rsidR="00FC1BBD" w:rsidRPr="00B17E36" w:rsidRDefault="00FC1BBD" w:rsidP="00FC1BBD">
      <w:pPr>
        <w:spacing w:after="0"/>
        <w:jc w:val="both"/>
        <w:rPr>
          <w:rFonts w:ascii="Arial Narrow" w:hAnsi="Arial Narrow" w:cstheme="minorHAnsi"/>
        </w:rPr>
      </w:pPr>
    </w:p>
    <w:p w14:paraId="5D157B08" w14:textId="77777777" w:rsidR="00FC1BBD" w:rsidRPr="00B17E36" w:rsidRDefault="00FC1BBD">
      <w:pPr>
        <w:pStyle w:val="Prrafodelista"/>
        <w:numPr>
          <w:ilvl w:val="0"/>
          <w:numId w:val="23"/>
        </w:numPr>
        <w:spacing w:after="0"/>
        <w:jc w:val="both"/>
        <w:rPr>
          <w:rFonts w:ascii="Arial Narrow" w:hAnsi="Arial Narrow" w:cstheme="minorHAnsi"/>
        </w:rPr>
      </w:pPr>
      <w:r w:rsidRPr="00B17E36">
        <w:rPr>
          <w:rFonts w:ascii="Arial Narrow" w:hAnsi="Arial Narrow" w:cstheme="minorHAnsi"/>
        </w:rPr>
        <w:t>Se evitará que la superficie del sardinel esté húmeda.</w:t>
      </w:r>
    </w:p>
    <w:p w14:paraId="1C1DC770" w14:textId="77777777" w:rsidR="00FC1BBD" w:rsidRDefault="00FC1BBD">
      <w:pPr>
        <w:pStyle w:val="Prrafodelista"/>
        <w:numPr>
          <w:ilvl w:val="0"/>
          <w:numId w:val="23"/>
        </w:numPr>
        <w:spacing w:after="0"/>
        <w:jc w:val="both"/>
        <w:rPr>
          <w:rFonts w:ascii="Arial Narrow" w:hAnsi="Arial Narrow" w:cstheme="minorHAnsi"/>
        </w:rPr>
      </w:pPr>
      <w:r w:rsidRPr="00B17E36">
        <w:rPr>
          <w:rFonts w:ascii="Arial Narrow" w:hAnsi="Arial Narrow" w:cstheme="minorHAnsi"/>
        </w:rPr>
        <w:t>Se aplicará la pintura de manera uniforme dejándola secar por lo menos 30 minutos antes de permitir el tráfico.</w:t>
      </w:r>
    </w:p>
    <w:p w14:paraId="3D78CBE2" w14:textId="77777777" w:rsidR="00FC1BBD" w:rsidRDefault="00FC1BBD" w:rsidP="00FC1BBD">
      <w:pPr>
        <w:pStyle w:val="Prrafodelista"/>
        <w:spacing w:after="0"/>
        <w:ind w:left="360"/>
        <w:jc w:val="both"/>
        <w:rPr>
          <w:rFonts w:ascii="Arial Narrow" w:hAnsi="Arial Narrow" w:cstheme="minorHAnsi"/>
        </w:rPr>
      </w:pPr>
    </w:p>
    <w:p w14:paraId="5E327FC8" w14:textId="77777777" w:rsidR="00FC1BBD" w:rsidRPr="00B17E36" w:rsidRDefault="00FC1BBD" w:rsidP="00FC1BBD">
      <w:pPr>
        <w:spacing w:after="0"/>
        <w:jc w:val="both"/>
        <w:rPr>
          <w:rFonts w:ascii="Arial Narrow" w:hAnsi="Arial Narrow" w:cstheme="minorHAnsi"/>
          <w:b/>
          <w:bCs/>
        </w:rPr>
      </w:pPr>
      <w:r w:rsidRPr="00B17E36">
        <w:rPr>
          <w:rFonts w:ascii="Arial Narrow" w:hAnsi="Arial Narrow" w:cstheme="minorHAnsi"/>
          <w:b/>
          <w:bCs/>
        </w:rPr>
        <w:t>Calidad de Materiales</w:t>
      </w:r>
    </w:p>
    <w:p w14:paraId="525CFDF6" w14:textId="77777777" w:rsidR="00FC1BBD" w:rsidRPr="00B17E36" w:rsidRDefault="00FC1BBD" w:rsidP="00FC1BBD">
      <w:pPr>
        <w:spacing w:after="0"/>
        <w:jc w:val="both"/>
        <w:rPr>
          <w:rFonts w:ascii="Arial Narrow" w:hAnsi="Arial Narrow" w:cstheme="minorHAnsi"/>
        </w:rPr>
      </w:pPr>
      <w:r w:rsidRPr="00B17E36">
        <w:rPr>
          <w:rFonts w:ascii="Arial Narrow" w:hAnsi="Arial Narrow" w:cstheme="minorHAnsi"/>
        </w:rPr>
        <w:t xml:space="preserve">Esta debe ser una pintura premezclada y lista para su uso en pavimentos asfálticos o de cemento portland. Sus cualidades deben estar acordes con las exigidas para pintura de tránsito tipo TT-P-115F de secado rápido cuya formulación debe obedecer los requerimientos que se hallan contenidos en las "Especificaciones Técnicas de pinturas para obras viales" aprobadas por la Dirección General de Caminos con R.D. </w:t>
      </w:r>
      <w:proofErr w:type="spellStart"/>
      <w:r w:rsidRPr="00B17E36">
        <w:rPr>
          <w:rFonts w:ascii="Arial Narrow" w:hAnsi="Arial Narrow" w:cstheme="minorHAnsi"/>
        </w:rPr>
        <w:t>N°</w:t>
      </w:r>
      <w:proofErr w:type="spellEnd"/>
      <w:r w:rsidRPr="00B17E36">
        <w:rPr>
          <w:rFonts w:ascii="Arial Narrow" w:hAnsi="Arial Narrow" w:cstheme="minorHAnsi"/>
        </w:rPr>
        <w:t xml:space="preserve"> 851-98-MTC/15.17.</w:t>
      </w:r>
    </w:p>
    <w:p w14:paraId="5773EAC4" w14:textId="77777777" w:rsidR="00F60751" w:rsidRPr="001C1EBD" w:rsidRDefault="00F60751" w:rsidP="00FC1BBD">
      <w:pPr>
        <w:spacing w:after="0"/>
        <w:jc w:val="both"/>
        <w:rPr>
          <w:lang w:val="es-ES"/>
        </w:rPr>
      </w:pPr>
    </w:p>
    <w:p w14:paraId="73E5CE3B" w14:textId="77777777" w:rsidR="00FC1BBD" w:rsidRPr="00B17E36" w:rsidRDefault="00FC1BBD" w:rsidP="00FC1BBD">
      <w:pPr>
        <w:spacing w:after="0"/>
        <w:jc w:val="both"/>
        <w:rPr>
          <w:rFonts w:ascii="Arial Narrow" w:hAnsi="Arial Narrow" w:cstheme="minorHAnsi"/>
          <w:b/>
          <w:bCs/>
        </w:rPr>
      </w:pPr>
      <w:r w:rsidRPr="00B17E36">
        <w:rPr>
          <w:rFonts w:ascii="Arial Narrow" w:hAnsi="Arial Narrow" w:cstheme="minorHAnsi"/>
          <w:b/>
          <w:bCs/>
        </w:rPr>
        <w:lastRenderedPageBreak/>
        <w:t>Sistema de Control de Calidad</w:t>
      </w:r>
    </w:p>
    <w:p w14:paraId="5225A5FE" w14:textId="77777777" w:rsidR="00FC1BBD" w:rsidRPr="00B17E36" w:rsidRDefault="00FC1BBD" w:rsidP="00FC1BBD">
      <w:pPr>
        <w:spacing w:after="0"/>
        <w:jc w:val="both"/>
        <w:rPr>
          <w:rFonts w:ascii="Arial Narrow" w:hAnsi="Arial Narrow" w:cstheme="minorHAnsi"/>
        </w:rPr>
      </w:pPr>
      <w:r w:rsidRPr="00B17E36">
        <w:rPr>
          <w:rFonts w:ascii="Arial Narrow" w:hAnsi="Arial Narrow" w:cstheme="minorHAnsi"/>
        </w:rPr>
        <w:t>Durante la ejecución de la aplicación de las marcas en el pavimento el Supervisor efectuará los siguientes controles principales:</w:t>
      </w:r>
    </w:p>
    <w:p w14:paraId="095DE528" w14:textId="77777777" w:rsidR="00FC1BBD" w:rsidRPr="00B17E36" w:rsidRDefault="00FC1BBD">
      <w:pPr>
        <w:pStyle w:val="Prrafodelista"/>
        <w:numPr>
          <w:ilvl w:val="0"/>
          <w:numId w:val="23"/>
        </w:numPr>
        <w:spacing w:after="0"/>
        <w:jc w:val="both"/>
        <w:rPr>
          <w:rFonts w:ascii="Arial Narrow" w:hAnsi="Arial Narrow" w:cs="Arial"/>
        </w:rPr>
      </w:pPr>
      <w:r w:rsidRPr="00B17E36">
        <w:rPr>
          <w:rFonts w:ascii="Arial Narrow" w:hAnsi="Arial Narrow" w:cs="Arial"/>
        </w:rPr>
        <w:t>Verificar el estado de funcionamiento del equipo utilizado por el Contratista.</w:t>
      </w:r>
    </w:p>
    <w:p w14:paraId="722CE7E0" w14:textId="77777777" w:rsidR="00FC1BBD" w:rsidRPr="00B17E36" w:rsidRDefault="00FC1BBD">
      <w:pPr>
        <w:pStyle w:val="Prrafodelista"/>
        <w:numPr>
          <w:ilvl w:val="0"/>
          <w:numId w:val="23"/>
        </w:numPr>
        <w:spacing w:after="0"/>
        <w:jc w:val="both"/>
        <w:rPr>
          <w:rFonts w:ascii="Arial Narrow" w:hAnsi="Arial Narrow" w:cs="Arial"/>
        </w:rPr>
      </w:pPr>
      <w:r w:rsidRPr="00B17E36">
        <w:rPr>
          <w:rFonts w:ascii="Arial Narrow" w:hAnsi="Arial Narrow" w:cs="Arial"/>
        </w:rPr>
        <w:t>Exigir el cumplimiento de las medidas de seguridad y mantenimiento de tránsito según requerimientos de la especificación MANTENIMIENTO DE TRANSITO TEMPORAL Y SEGURIDAD VIAL.</w:t>
      </w:r>
    </w:p>
    <w:p w14:paraId="3FC86CFE" w14:textId="77777777" w:rsidR="00FC1BBD" w:rsidRPr="00B17E36" w:rsidRDefault="00FC1BBD">
      <w:pPr>
        <w:pStyle w:val="Prrafodelista"/>
        <w:numPr>
          <w:ilvl w:val="0"/>
          <w:numId w:val="23"/>
        </w:numPr>
        <w:spacing w:after="0"/>
        <w:jc w:val="both"/>
        <w:rPr>
          <w:rFonts w:ascii="Arial Narrow" w:hAnsi="Arial Narrow" w:cs="Arial"/>
        </w:rPr>
      </w:pPr>
      <w:r w:rsidRPr="00B17E36">
        <w:rPr>
          <w:rFonts w:ascii="Arial Narrow" w:hAnsi="Arial Narrow" w:cs="Arial"/>
        </w:rPr>
        <w:t>Vigilar el cumplimiento de los programas de trabajo.</w:t>
      </w:r>
    </w:p>
    <w:p w14:paraId="070A266A" w14:textId="77777777" w:rsidR="00FC1BBD" w:rsidRPr="00B17E36" w:rsidRDefault="00FC1BBD">
      <w:pPr>
        <w:pStyle w:val="Prrafodelista"/>
        <w:numPr>
          <w:ilvl w:val="0"/>
          <w:numId w:val="23"/>
        </w:numPr>
        <w:spacing w:after="0"/>
        <w:jc w:val="both"/>
        <w:rPr>
          <w:rFonts w:ascii="Arial Narrow" w:hAnsi="Arial Narrow" w:cs="Arial"/>
        </w:rPr>
      </w:pPr>
      <w:r w:rsidRPr="00B17E36">
        <w:rPr>
          <w:rFonts w:ascii="Arial Narrow" w:hAnsi="Arial Narrow" w:cs="Arial"/>
        </w:rPr>
        <w:t>Supervisar la correcta aplicación de los métodos de trabajo aceptados y las dimensiones aplicadas.</w:t>
      </w:r>
    </w:p>
    <w:p w14:paraId="2B7077B1" w14:textId="77777777" w:rsidR="00FC1BBD" w:rsidRPr="00B17E36" w:rsidRDefault="00FC1BBD">
      <w:pPr>
        <w:pStyle w:val="Prrafodelista"/>
        <w:numPr>
          <w:ilvl w:val="0"/>
          <w:numId w:val="23"/>
        </w:numPr>
        <w:spacing w:after="0"/>
        <w:jc w:val="both"/>
        <w:rPr>
          <w:rFonts w:ascii="Arial Narrow" w:hAnsi="Arial Narrow" w:cs="Arial"/>
        </w:rPr>
      </w:pPr>
      <w:r w:rsidRPr="00B17E36">
        <w:rPr>
          <w:rFonts w:ascii="Arial Narrow" w:hAnsi="Arial Narrow" w:cs="Arial"/>
        </w:rPr>
        <w:t>Comprobar los espesores de aplicación de los materiales y la adecuada velocidad del equipo.</w:t>
      </w:r>
    </w:p>
    <w:p w14:paraId="14AC8A35" w14:textId="77777777" w:rsidR="00FC1BBD" w:rsidRPr="00B17E36" w:rsidRDefault="00FC1BBD" w:rsidP="00FC1BBD">
      <w:pPr>
        <w:spacing w:after="0"/>
        <w:jc w:val="both"/>
        <w:rPr>
          <w:rFonts w:ascii="Arial Narrow" w:hAnsi="Arial Narrow" w:cstheme="minorHAnsi"/>
        </w:rPr>
      </w:pPr>
      <w:r w:rsidRPr="00B17E36">
        <w:rPr>
          <w:rFonts w:ascii="Arial Narrow" w:hAnsi="Arial Narrow" w:cstheme="minorHAnsi"/>
        </w:rPr>
        <w:t xml:space="preserve">Comprobar que todos los materiales cumplan los requisitos de calidad exigidos en la presente especificación. </w:t>
      </w:r>
    </w:p>
    <w:p w14:paraId="3A3EE2FA" w14:textId="77777777" w:rsidR="00FC1BBD" w:rsidRPr="00B17E36" w:rsidRDefault="00FC1BBD" w:rsidP="00FC1BBD">
      <w:pPr>
        <w:spacing w:after="0"/>
        <w:jc w:val="both"/>
        <w:rPr>
          <w:rFonts w:ascii="Arial Narrow" w:hAnsi="Arial Narrow" w:cstheme="minorHAnsi"/>
        </w:rPr>
      </w:pPr>
    </w:p>
    <w:p w14:paraId="199674DA" w14:textId="77777777" w:rsidR="00FC1BBD" w:rsidRPr="00B17E36" w:rsidRDefault="00FC1BBD" w:rsidP="00FC1BBD">
      <w:pPr>
        <w:spacing w:after="0"/>
        <w:jc w:val="both"/>
        <w:rPr>
          <w:rFonts w:ascii="Arial Narrow" w:hAnsi="Arial Narrow" w:cstheme="minorHAnsi"/>
          <w:b/>
          <w:bCs/>
        </w:rPr>
      </w:pPr>
      <w:r w:rsidRPr="00B17E36">
        <w:rPr>
          <w:rFonts w:ascii="Arial Narrow" w:hAnsi="Arial Narrow" w:cstheme="minorHAnsi"/>
          <w:b/>
          <w:bCs/>
        </w:rPr>
        <w:t>Método de Medición</w:t>
      </w:r>
    </w:p>
    <w:p w14:paraId="3C0D957B" w14:textId="77777777" w:rsidR="00FC1BBD" w:rsidRPr="00B17E36" w:rsidRDefault="00FC1BBD" w:rsidP="00FC1BBD">
      <w:pPr>
        <w:spacing w:after="0"/>
        <w:jc w:val="both"/>
        <w:rPr>
          <w:rFonts w:ascii="Arial Narrow" w:hAnsi="Arial Narrow" w:cstheme="minorHAnsi"/>
        </w:rPr>
      </w:pPr>
      <w:r w:rsidRPr="00B17E36">
        <w:rPr>
          <w:rFonts w:ascii="Arial Narrow" w:hAnsi="Arial Narrow" w:cstheme="minorHAnsi"/>
        </w:rPr>
        <w:t>El trabajo ejecutado se medirá y cuantificará en metros Cuadrados (M2), según las partidas correspondientes, realmente pintados y aprobados por el Ingeniero Supervisor.</w:t>
      </w:r>
    </w:p>
    <w:p w14:paraId="702C51B1" w14:textId="77777777" w:rsidR="00FC1BBD" w:rsidRPr="00B17E36" w:rsidRDefault="00FC1BBD" w:rsidP="00FC1BBD">
      <w:pPr>
        <w:spacing w:after="0"/>
        <w:jc w:val="both"/>
        <w:rPr>
          <w:rFonts w:ascii="Arial Narrow" w:hAnsi="Arial Narrow" w:cstheme="minorHAnsi"/>
        </w:rPr>
      </w:pPr>
    </w:p>
    <w:p w14:paraId="6F46F479" w14:textId="77777777" w:rsidR="00FC1BBD" w:rsidRPr="00B17E36" w:rsidRDefault="00FC1BBD" w:rsidP="00FC1BBD">
      <w:pPr>
        <w:spacing w:after="0"/>
        <w:jc w:val="both"/>
        <w:rPr>
          <w:rFonts w:ascii="Arial Narrow" w:hAnsi="Arial Narrow" w:cstheme="minorHAnsi"/>
          <w:b/>
          <w:bCs/>
        </w:rPr>
      </w:pPr>
      <w:r w:rsidRPr="00B17E36">
        <w:rPr>
          <w:rFonts w:ascii="Arial Narrow" w:hAnsi="Arial Narrow" w:cstheme="minorHAnsi"/>
          <w:b/>
          <w:bCs/>
        </w:rPr>
        <w:t>Condiciones de Pago</w:t>
      </w:r>
    </w:p>
    <w:p w14:paraId="27C03D58" w14:textId="14F19AFA" w:rsidR="00FC1BBD" w:rsidRPr="00437D9B" w:rsidRDefault="00FC1BBD" w:rsidP="00437D9B">
      <w:pPr>
        <w:spacing w:after="0"/>
        <w:jc w:val="both"/>
        <w:rPr>
          <w:rFonts w:ascii="Arial Narrow" w:hAnsi="Arial Narrow" w:cstheme="minorHAnsi"/>
        </w:rPr>
      </w:pPr>
      <w:r w:rsidRPr="00B17E36">
        <w:rPr>
          <w:rFonts w:ascii="Arial Narrow" w:hAnsi="Arial Narrow" w:cstheme="minorHAnsi"/>
        </w:rPr>
        <w:t>El pago se efectuará según el precio unitario del presupuesto y por los metros cuadrados (M2) de sardinel pintados, entendiéndose que dicho precio y pago constituirá compensación total por toda la mano de obra, materiales, equipos, herramientas e imprevistos necesarios para la ejecución del trabajo.</w:t>
      </w:r>
    </w:p>
    <w:p w14:paraId="756352B7" w14:textId="77777777" w:rsidR="00FC1BBD" w:rsidRPr="00FC1BBD" w:rsidRDefault="00FC1BBD" w:rsidP="00FC1BBD">
      <w:pPr>
        <w:pStyle w:val="Prrafodelista"/>
        <w:spacing w:after="0"/>
        <w:ind w:left="266"/>
        <w:contextualSpacing w:val="0"/>
        <w:jc w:val="both"/>
        <w:outlineLvl w:val="1"/>
        <w:rPr>
          <w:rFonts w:ascii="Arial Narrow" w:hAnsi="Arial Narrow" w:cstheme="minorHAnsi"/>
          <w:b/>
          <w:color w:val="EE0000"/>
        </w:rPr>
      </w:pPr>
    </w:p>
    <w:p w14:paraId="6449D295" w14:textId="2CF22BDB" w:rsidR="003D78A0" w:rsidRPr="00B9315C" w:rsidRDefault="00B00601">
      <w:pPr>
        <w:pStyle w:val="Prrafodelista"/>
        <w:numPr>
          <w:ilvl w:val="0"/>
          <w:numId w:val="39"/>
        </w:numPr>
        <w:spacing w:after="0"/>
        <w:ind w:left="426" w:hanging="426"/>
        <w:contextualSpacing w:val="0"/>
        <w:jc w:val="both"/>
        <w:outlineLvl w:val="1"/>
        <w:rPr>
          <w:rFonts w:ascii="Arial Narrow" w:hAnsi="Arial Narrow" w:cstheme="minorHAnsi"/>
          <w:b/>
        </w:rPr>
      </w:pPr>
      <w:r>
        <w:rPr>
          <w:rFonts w:ascii="Arial Narrow" w:hAnsi="Arial Narrow" w:cstheme="minorHAnsi"/>
          <w:b/>
        </w:rPr>
        <w:t>TRIBUNAS</w:t>
      </w:r>
    </w:p>
    <w:p w14:paraId="25A67923" w14:textId="60E7A1DE" w:rsidR="00437D9B" w:rsidRDefault="00437D9B">
      <w:pPr>
        <w:pStyle w:val="Prrafodelista"/>
        <w:numPr>
          <w:ilvl w:val="1"/>
          <w:numId w:val="40"/>
        </w:numPr>
        <w:spacing w:after="0"/>
        <w:jc w:val="both"/>
        <w:outlineLvl w:val="1"/>
        <w:rPr>
          <w:rFonts w:ascii="Arial Narrow" w:hAnsi="Arial Narrow" w:cstheme="minorHAnsi"/>
          <w:b/>
        </w:rPr>
      </w:pPr>
      <w:r w:rsidRPr="003431ED">
        <w:rPr>
          <w:rFonts w:ascii="Arial Narrow" w:hAnsi="Arial Narrow" w:cstheme="minorHAnsi"/>
          <w:b/>
        </w:rPr>
        <w:t>TRABAJOS PRELIMINARES</w:t>
      </w:r>
    </w:p>
    <w:p w14:paraId="72C2ECA8" w14:textId="77777777" w:rsidR="00E61011" w:rsidRPr="003431ED" w:rsidRDefault="00E61011" w:rsidP="00E61011">
      <w:pPr>
        <w:pStyle w:val="Prrafodelista"/>
        <w:spacing w:after="0"/>
        <w:ind w:left="432"/>
        <w:jc w:val="both"/>
        <w:outlineLvl w:val="1"/>
        <w:rPr>
          <w:rFonts w:ascii="Arial Narrow" w:hAnsi="Arial Narrow" w:cstheme="minorHAnsi"/>
          <w:b/>
        </w:rPr>
      </w:pPr>
    </w:p>
    <w:p w14:paraId="5795A865" w14:textId="2DDD8A1F" w:rsidR="009C476C" w:rsidRPr="003431ED" w:rsidRDefault="009C476C">
      <w:pPr>
        <w:pStyle w:val="Prrafodelista"/>
        <w:numPr>
          <w:ilvl w:val="2"/>
          <w:numId w:val="40"/>
        </w:numPr>
        <w:spacing w:after="0"/>
        <w:contextualSpacing w:val="0"/>
        <w:jc w:val="both"/>
        <w:outlineLvl w:val="1"/>
        <w:rPr>
          <w:rFonts w:ascii="Arial Narrow" w:hAnsi="Arial Narrow" w:cstheme="minorHAnsi"/>
          <w:b/>
        </w:rPr>
      </w:pPr>
      <w:r w:rsidRPr="003431ED">
        <w:rPr>
          <w:rFonts w:ascii="Arial Narrow" w:hAnsi="Arial Narrow" w:cstheme="minorHAnsi"/>
          <w:b/>
        </w:rPr>
        <w:t xml:space="preserve"> </w:t>
      </w:r>
      <w:r w:rsidRPr="00E61011">
        <w:rPr>
          <w:rFonts w:ascii="Arial Narrow" w:hAnsi="Arial Narrow" w:cstheme="minorHAnsi"/>
          <w:b/>
        </w:rPr>
        <w:t>TRAZO Y REPLANTEO C/EQUIPO</w:t>
      </w:r>
    </w:p>
    <w:p w14:paraId="799F5540" w14:textId="77777777" w:rsidR="00E61011" w:rsidRPr="00E61011" w:rsidRDefault="00E61011" w:rsidP="00E61011">
      <w:pPr>
        <w:tabs>
          <w:tab w:val="left" w:pos="709"/>
          <w:tab w:val="left" w:pos="851"/>
        </w:tabs>
        <w:spacing w:after="0"/>
        <w:jc w:val="both"/>
        <w:rPr>
          <w:rFonts w:ascii="Arial Narrow" w:hAnsi="Arial Narrow" w:cstheme="minorHAnsi"/>
          <w:b/>
        </w:rPr>
      </w:pPr>
      <w:r w:rsidRPr="00E61011">
        <w:rPr>
          <w:rFonts w:ascii="Arial Narrow" w:hAnsi="Arial Narrow" w:cstheme="minorHAnsi"/>
          <w:b/>
        </w:rPr>
        <w:t>Descripción.</w:t>
      </w:r>
    </w:p>
    <w:p w14:paraId="70967CDF" w14:textId="77777777" w:rsidR="00E61011" w:rsidRPr="00E61011" w:rsidRDefault="00E61011" w:rsidP="00FB4502">
      <w:pPr>
        <w:jc w:val="both"/>
        <w:rPr>
          <w:rFonts w:ascii="Arial Narrow" w:hAnsi="Arial Narrow" w:cstheme="minorHAnsi"/>
        </w:rPr>
      </w:pPr>
      <w:r w:rsidRPr="00E61011">
        <w:rPr>
          <w:rFonts w:ascii="Arial Narrow" w:hAnsi="Arial Narrow" w:cstheme="minorHAnsi"/>
        </w:rPr>
        <w:t>El trazo consiste en llevar al terreno los ejes y niveles establecidos en los planos. El replanteo consiste en la ubicación e identificación de todos los elementos que se detallan en los planos durante el proceso de construcción, y control explicito por sí mismo.</w:t>
      </w:r>
    </w:p>
    <w:p w14:paraId="58416455" w14:textId="77777777" w:rsidR="00E61011" w:rsidRPr="00E61011" w:rsidRDefault="00E61011" w:rsidP="00E61011">
      <w:pPr>
        <w:spacing w:after="0"/>
        <w:jc w:val="both"/>
        <w:rPr>
          <w:rFonts w:ascii="Arial Narrow" w:hAnsi="Arial Narrow" w:cstheme="minorHAnsi"/>
          <w:b/>
        </w:rPr>
      </w:pPr>
      <w:r w:rsidRPr="00E61011">
        <w:rPr>
          <w:rFonts w:ascii="Arial Narrow" w:hAnsi="Arial Narrow" w:cstheme="minorHAnsi"/>
          <w:b/>
        </w:rPr>
        <w:t>Método de Construcción</w:t>
      </w:r>
    </w:p>
    <w:p w14:paraId="5FB2EB51" w14:textId="77777777" w:rsidR="00E61011" w:rsidRDefault="00E61011" w:rsidP="00E61011">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402FBD">
        <w:rPr>
          <w:rFonts w:ascii="Arial Narrow" w:eastAsiaTheme="minorEastAsia" w:hAnsi="Arial Narrow" w:cstheme="minorHAnsi"/>
          <w:sz w:val="22"/>
          <w:szCs w:val="22"/>
          <w:lang w:val="es-PE" w:eastAsia="es-PE"/>
        </w:rPr>
        <w:t xml:space="preserve">En base a los planos y levantamientos topográficos del Proyecto, sus referencias y </w:t>
      </w:r>
      <w:proofErr w:type="spellStart"/>
      <w:r w:rsidRPr="00402FBD">
        <w:rPr>
          <w:rFonts w:ascii="Arial Narrow" w:eastAsiaTheme="minorEastAsia" w:hAnsi="Arial Narrow" w:cstheme="minorHAnsi"/>
          <w:sz w:val="22"/>
          <w:szCs w:val="22"/>
          <w:lang w:val="es-PE" w:eastAsia="es-PE"/>
        </w:rPr>
        <w:t>BMs</w:t>
      </w:r>
      <w:proofErr w:type="spellEnd"/>
      <w:r w:rsidRPr="00402FBD">
        <w:rPr>
          <w:rFonts w:ascii="Arial Narrow" w:eastAsiaTheme="minorEastAsia" w:hAnsi="Arial Narrow" w:cstheme="minorHAnsi"/>
          <w:sz w:val="22"/>
          <w:szCs w:val="22"/>
          <w:lang w:val="es-PE" w:eastAsia="es-PE"/>
        </w:rPr>
        <w:t xml:space="preserve">, el Contratista procederá al replanteo general de la obra, en el que de ser necesario se efectuarán los ajustes necesarios a las condiciones reales encontradas en el terreno. </w:t>
      </w:r>
    </w:p>
    <w:p w14:paraId="6DFA657A" w14:textId="77777777" w:rsidR="00E61011" w:rsidRPr="00402FBD" w:rsidRDefault="00E61011" w:rsidP="00E61011">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p>
    <w:p w14:paraId="3A13FE78" w14:textId="77777777" w:rsidR="00E61011" w:rsidRPr="00E61011" w:rsidRDefault="00E61011" w:rsidP="00E61011">
      <w:pPr>
        <w:spacing w:after="0"/>
        <w:jc w:val="both"/>
        <w:rPr>
          <w:rFonts w:ascii="Arial Narrow" w:hAnsi="Arial Narrow" w:cstheme="minorHAnsi"/>
          <w:b/>
        </w:rPr>
      </w:pPr>
      <w:r w:rsidRPr="00E61011">
        <w:rPr>
          <w:rFonts w:ascii="Arial Narrow" w:hAnsi="Arial Narrow" w:cstheme="minorHAnsi"/>
          <w:b/>
        </w:rPr>
        <w:t>Calidad de Materiales</w:t>
      </w:r>
    </w:p>
    <w:p w14:paraId="2C1612E4" w14:textId="77777777" w:rsidR="00E61011" w:rsidRPr="00E61011" w:rsidRDefault="00E61011" w:rsidP="00E61011">
      <w:pPr>
        <w:spacing w:after="0"/>
        <w:jc w:val="both"/>
        <w:rPr>
          <w:rFonts w:ascii="Arial Narrow" w:hAnsi="Arial Narrow" w:cstheme="minorHAnsi"/>
        </w:rPr>
      </w:pPr>
      <w:r w:rsidRPr="00E61011">
        <w:rPr>
          <w:rFonts w:ascii="Arial Narrow" w:hAnsi="Arial Narrow" w:cstheme="minorHAnsi"/>
        </w:rPr>
        <w:t>No se aplica.</w:t>
      </w:r>
    </w:p>
    <w:p w14:paraId="65DF91BD" w14:textId="77777777" w:rsidR="00E61011" w:rsidRPr="00E61011" w:rsidRDefault="00E61011" w:rsidP="00E61011">
      <w:pPr>
        <w:spacing w:after="0"/>
        <w:jc w:val="both"/>
        <w:rPr>
          <w:rFonts w:ascii="Arial Narrow" w:hAnsi="Arial Narrow" w:cstheme="minorHAnsi"/>
          <w:b/>
        </w:rPr>
      </w:pPr>
    </w:p>
    <w:p w14:paraId="4CE6E27D" w14:textId="77777777" w:rsidR="00E61011" w:rsidRPr="00E61011" w:rsidRDefault="00E61011" w:rsidP="00E61011">
      <w:pPr>
        <w:spacing w:after="0"/>
        <w:jc w:val="both"/>
        <w:rPr>
          <w:rFonts w:ascii="Arial Narrow" w:hAnsi="Arial Narrow" w:cstheme="minorHAnsi"/>
          <w:b/>
        </w:rPr>
      </w:pPr>
      <w:r w:rsidRPr="00E61011">
        <w:rPr>
          <w:rFonts w:ascii="Arial Narrow" w:hAnsi="Arial Narrow" w:cstheme="minorHAnsi"/>
          <w:b/>
        </w:rPr>
        <w:t>Sistema de Control de Calidad</w:t>
      </w:r>
    </w:p>
    <w:p w14:paraId="508BC5A7" w14:textId="77777777" w:rsidR="00E61011" w:rsidRPr="00402FBD" w:rsidRDefault="00E61011" w:rsidP="00E61011">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402FBD">
        <w:rPr>
          <w:rFonts w:ascii="Arial Narrow" w:eastAsiaTheme="minorEastAsia" w:hAnsi="Arial Narrow" w:cstheme="minorHAnsi"/>
          <w:sz w:val="22"/>
          <w:szCs w:val="22"/>
          <w:lang w:val="es-PE" w:eastAsia="es-PE"/>
        </w:rPr>
        <w:t xml:space="preserve">El Supervisor controlara que las dimensiones indicadas en los planos del expediente técnico sean las replanteadas en campo. </w:t>
      </w:r>
    </w:p>
    <w:p w14:paraId="4781EB7F" w14:textId="77777777" w:rsidR="00F60751" w:rsidRPr="00E61011" w:rsidRDefault="00F60751" w:rsidP="00E61011">
      <w:pPr>
        <w:spacing w:after="0"/>
        <w:jc w:val="both"/>
        <w:rPr>
          <w:rFonts w:ascii="Arial Narrow" w:hAnsi="Arial Narrow" w:cstheme="minorHAnsi"/>
          <w:b/>
        </w:rPr>
      </w:pPr>
    </w:p>
    <w:p w14:paraId="00E11370" w14:textId="77777777" w:rsidR="00E61011" w:rsidRPr="00E61011" w:rsidRDefault="00E61011" w:rsidP="00E61011">
      <w:pPr>
        <w:spacing w:after="0"/>
        <w:jc w:val="both"/>
        <w:rPr>
          <w:rFonts w:ascii="Arial Narrow" w:hAnsi="Arial Narrow" w:cstheme="minorHAnsi"/>
          <w:b/>
        </w:rPr>
      </w:pPr>
      <w:r w:rsidRPr="00E61011">
        <w:rPr>
          <w:rFonts w:ascii="Arial Narrow" w:hAnsi="Arial Narrow" w:cstheme="minorHAnsi"/>
          <w:b/>
        </w:rPr>
        <w:t>Método de Medición</w:t>
      </w:r>
    </w:p>
    <w:p w14:paraId="55B3547A" w14:textId="77777777" w:rsidR="00E61011" w:rsidRPr="00E61011" w:rsidRDefault="00E61011" w:rsidP="00E61011">
      <w:pPr>
        <w:spacing w:after="0"/>
        <w:jc w:val="both"/>
        <w:rPr>
          <w:rFonts w:ascii="Arial Narrow" w:hAnsi="Arial Narrow" w:cstheme="minorHAnsi"/>
        </w:rPr>
      </w:pPr>
      <w:r w:rsidRPr="00E61011">
        <w:rPr>
          <w:rFonts w:ascii="Arial Narrow" w:hAnsi="Arial Narrow" w:cstheme="minorHAnsi"/>
        </w:rPr>
        <w:t>La unidad de medida se ha considerado por metro cuadrado (m2) de obra replanteada, el mismo que debe contar con la aprobación del Ing. Supervisor.</w:t>
      </w:r>
    </w:p>
    <w:p w14:paraId="5BBCAD47" w14:textId="77777777" w:rsidR="00E61011" w:rsidRDefault="00E61011" w:rsidP="00E61011">
      <w:pPr>
        <w:spacing w:after="0"/>
        <w:jc w:val="both"/>
        <w:rPr>
          <w:rFonts w:ascii="Arial Narrow" w:hAnsi="Arial Narrow" w:cstheme="minorHAnsi"/>
          <w:b/>
        </w:rPr>
      </w:pPr>
    </w:p>
    <w:p w14:paraId="50970946" w14:textId="77777777" w:rsidR="00E61011" w:rsidRPr="00E61011" w:rsidRDefault="00E61011" w:rsidP="00E61011">
      <w:pPr>
        <w:spacing w:after="0"/>
        <w:jc w:val="both"/>
        <w:rPr>
          <w:rFonts w:ascii="Arial Narrow" w:hAnsi="Arial Narrow" w:cstheme="minorHAnsi"/>
          <w:b/>
        </w:rPr>
      </w:pPr>
    </w:p>
    <w:p w14:paraId="705063BE" w14:textId="77777777" w:rsidR="00E61011" w:rsidRPr="00E61011" w:rsidRDefault="00E61011" w:rsidP="00E61011">
      <w:pPr>
        <w:spacing w:after="0"/>
        <w:jc w:val="both"/>
        <w:rPr>
          <w:rFonts w:ascii="Arial Narrow" w:hAnsi="Arial Narrow" w:cstheme="minorHAnsi"/>
          <w:b/>
        </w:rPr>
      </w:pPr>
      <w:r w:rsidRPr="00E61011">
        <w:rPr>
          <w:rFonts w:ascii="Arial Narrow" w:hAnsi="Arial Narrow" w:cstheme="minorHAnsi"/>
          <w:b/>
        </w:rPr>
        <w:lastRenderedPageBreak/>
        <w:t>Condiciones de Pago</w:t>
      </w:r>
    </w:p>
    <w:p w14:paraId="5DC0F0B8" w14:textId="2AEEF788" w:rsidR="009C476C" w:rsidRPr="001715FA" w:rsidRDefault="00E61011" w:rsidP="00E61011">
      <w:pPr>
        <w:spacing w:after="0"/>
        <w:jc w:val="both"/>
        <w:rPr>
          <w:rFonts w:ascii="Arial Narrow" w:hAnsi="Arial Narrow" w:cstheme="minorHAnsi"/>
          <w:b/>
          <w:color w:val="EE0000"/>
        </w:rPr>
      </w:pPr>
      <w:r w:rsidRPr="00E61011">
        <w:rPr>
          <w:rFonts w:ascii="Arial Narrow" w:hAnsi="Arial Narrow" w:cstheme="minorHAnsi"/>
        </w:rPr>
        <w:t>El pago se efectuará multiplicando el precio unitario del presupuesto por metro cuadrado(m2) de obra replanteada, entendiéndose que dicho precio constituye la compensación total por toda la mano de obra, equipo, herramientas, materiales e imprevistos necesarios para la ejecución del trabajo.</w:t>
      </w:r>
      <w:r w:rsidRPr="00E61011">
        <w:rPr>
          <w:rFonts w:ascii="Arial Narrow" w:hAnsi="Arial Narrow" w:cstheme="minorHAnsi"/>
        </w:rPr>
        <w:br/>
      </w:r>
    </w:p>
    <w:p w14:paraId="5F9B953D" w14:textId="21408D97" w:rsidR="00FC3855" w:rsidRPr="00F060F4" w:rsidRDefault="003431ED" w:rsidP="003431ED">
      <w:pPr>
        <w:spacing w:after="0"/>
        <w:jc w:val="both"/>
        <w:outlineLvl w:val="1"/>
        <w:rPr>
          <w:rFonts w:ascii="Arial Narrow" w:hAnsi="Arial Narrow" w:cstheme="minorHAnsi"/>
          <w:b/>
          <w:color w:val="000000" w:themeColor="text1"/>
        </w:rPr>
      </w:pPr>
      <w:r w:rsidRPr="00F060F4">
        <w:rPr>
          <w:rFonts w:ascii="Arial Narrow" w:hAnsi="Arial Narrow" w:cstheme="minorHAnsi"/>
          <w:b/>
          <w:color w:val="000000" w:themeColor="text1"/>
        </w:rPr>
        <w:t xml:space="preserve">06.01.02 </w:t>
      </w:r>
      <w:r w:rsidR="00F60751">
        <w:rPr>
          <w:rFonts w:ascii="Arial Narrow" w:hAnsi="Arial Narrow" w:cstheme="minorHAnsi"/>
          <w:b/>
          <w:color w:val="000000" w:themeColor="text1"/>
        </w:rPr>
        <w:t xml:space="preserve">  </w:t>
      </w:r>
      <w:r w:rsidR="00FC3855" w:rsidRPr="00F060F4">
        <w:rPr>
          <w:rFonts w:ascii="Arial Narrow" w:hAnsi="Arial Narrow" w:cstheme="minorHAnsi"/>
          <w:b/>
          <w:color w:val="000000" w:themeColor="text1"/>
        </w:rPr>
        <w:t>DEMOLICI</w:t>
      </w:r>
      <w:r w:rsidR="007618CA" w:rsidRPr="00F060F4">
        <w:rPr>
          <w:rFonts w:ascii="Arial Narrow" w:hAnsi="Arial Narrow" w:cstheme="minorHAnsi"/>
          <w:b/>
          <w:color w:val="000000" w:themeColor="text1"/>
        </w:rPr>
        <w:t>Ó</w:t>
      </w:r>
      <w:r w:rsidR="00FC3855" w:rsidRPr="00F060F4">
        <w:rPr>
          <w:rFonts w:ascii="Arial Narrow" w:hAnsi="Arial Narrow" w:cstheme="minorHAnsi"/>
          <w:b/>
          <w:color w:val="000000" w:themeColor="text1"/>
        </w:rPr>
        <w:t xml:space="preserve">N </w:t>
      </w:r>
      <w:r w:rsidR="00F60751" w:rsidRPr="00F60751">
        <w:rPr>
          <w:rFonts w:ascii="Arial Narrow" w:hAnsi="Arial Narrow" w:cstheme="minorHAnsi"/>
          <w:b/>
          <w:color w:val="000000" w:themeColor="text1"/>
        </w:rPr>
        <w:t>DE ESTRUCTURAS DE CONCRETO C/MAQUINARIA</w:t>
      </w:r>
    </w:p>
    <w:p w14:paraId="1C6D9A83" w14:textId="77777777" w:rsidR="007618CA" w:rsidRDefault="007618CA" w:rsidP="007618CA">
      <w:pPr>
        <w:pStyle w:val="Prrafodelista"/>
        <w:spacing w:after="0"/>
        <w:contextualSpacing w:val="0"/>
        <w:jc w:val="both"/>
        <w:outlineLvl w:val="1"/>
        <w:rPr>
          <w:rFonts w:ascii="Arial Narrow" w:hAnsi="Arial Narrow" w:cstheme="minorHAnsi"/>
          <w:b/>
          <w:color w:val="EE0000"/>
        </w:rPr>
      </w:pPr>
    </w:p>
    <w:p w14:paraId="696D1207" w14:textId="77777777" w:rsidR="007618CA" w:rsidRPr="007618CA" w:rsidRDefault="007618CA" w:rsidP="007618CA">
      <w:pPr>
        <w:spacing w:after="0"/>
        <w:jc w:val="both"/>
        <w:rPr>
          <w:rFonts w:ascii="Arial Narrow" w:hAnsi="Arial Narrow" w:cstheme="minorHAnsi"/>
          <w:b/>
          <w:bCs/>
        </w:rPr>
      </w:pPr>
      <w:r w:rsidRPr="007618CA">
        <w:rPr>
          <w:rFonts w:ascii="Arial Narrow" w:hAnsi="Arial Narrow" w:cstheme="minorHAnsi"/>
          <w:b/>
          <w:bCs/>
        </w:rPr>
        <w:t>Generalidades</w:t>
      </w:r>
    </w:p>
    <w:p w14:paraId="185985AA" w14:textId="07B45F63" w:rsidR="007618CA" w:rsidRPr="007618CA" w:rsidRDefault="007618CA" w:rsidP="007618CA">
      <w:pPr>
        <w:tabs>
          <w:tab w:val="left" w:pos="709"/>
          <w:tab w:val="left" w:pos="851"/>
        </w:tabs>
        <w:spacing w:after="0"/>
        <w:jc w:val="both"/>
        <w:rPr>
          <w:rFonts w:ascii="Arial Narrow" w:hAnsi="Arial Narrow" w:cstheme="minorHAnsi"/>
        </w:rPr>
      </w:pPr>
      <w:r w:rsidRPr="007618CA">
        <w:rPr>
          <w:rFonts w:ascii="Arial Narrow" w:hAnsi="Arial Narrow" w:cstheme="minorHAnsi"/>
        </w:rPr>
        <w:t xml:space="preserve">Se refiere a la demolición </w:t>
      </w:r>
      <w:r w:rsidR="007D31DF">
        <w:rPr>
          <w:rFonts w:ascii="Arial Narrow" w:hAnsi="Arial Narrow" w:cstheme="minorHAnsi"/>
        </w:rPr>
        <w:t>total</w:t>
      </w:r>
      <w:r w:rsidRPr="007618CA">
        <w:rPr>
          <w:rFonts w:ascii="Arial Narrow" w:hAnsi="Arial Narrow" w:cstheme="minorHAnsi"/>
        </w:rPr>
        <w:t xml:space="preserve"> de </w:t>
      </w:r>
      <w:r>
        <w:rPr>
          <w:rFonts w:ascii="Arial Narrow" w:hAnsi="Arial Narrow" w:cstheme="minorHAnsi"/>
        </w:rPr>
        <w:t>Tribunas</w:t>
      </w:r>
      <w:r w:rsidRPr="007618CA">
        <w:rPr>
          <w:rFonts w:ascii="Arial Narrow" w:hAnsi="Arial Narrow" w:cstheme="minorHAnsi"/>
        </w:rPr>
        <w:t xml:space="preserve"> dañados o con fallas estructural</w:t>
      </w:r>
      <w:r>
        <w:rPr>
          <w:rFonts w:ascii="Arial Narrow" w:hAnsi="Arial Narrow" w:cstheme="minorHAnsi"/>
        </w:rPr>
        <w:t>es</w:t>
      </w:r>
      <w:r w:rsidRPr="007618CA">
        <w:rPr>
          <w:rFonts w:ascii="Arial Narrow" w:hAnsi="Arial Narrow" w:cstheme="minorHAnsi"/>
        </w:rPr>
        <w:t xml:space="preserve">, que existan en las zonas que serán intervenidas por las Obras de </w:t>
      </w:r>
      <w:r>
        <w:rPr>
          <w:rFonts w:ascii="Arial Narrow" w:hAnsi="Arial Narrow" w:cstheme="minorHAnsi"/>
        </w:rPr>
        <w:t>mejoramiento</w:t>
      </w:r>
      <w:r w:rsidRPr="007618CA">
        <w:rPr>
          <w:rFonts w:ascii="Arial Narrow" w:hAnsi="Arial Narrow" w:cstheme="minorHAnsi"/>
        </w:rPr>
        <w:t>, mediante la utilización de Medios Manuales o de Equipo, según los planos del Proyecto o las instrucciones del Inspector de Obra. Dentro de la actividad se debe tener en cuenta el trasiego, acopio y posterior retiro de los escombros resultantes fuera de la obra, a un sitio autorizado.</w:t>
      </w:r>
    </w:p>
    <w:p w14:paraId="61B23EBD" w14:textId="77777777" w:rsidR="007618CA" w:rsidRDefault="007618CA" w:rsidP="007618CA">
      <w:pPr>
        <w:tabs>
          <w:tab w:val="left" w:pos="709"/>
          <w:tab w:val="left" w:pos="851"/>
        </w:tabs>
        <w:spacing w:after="0"/>
        <w:jc w:val="both"/>
        <w:rPr>
          <w:rFonts w:cstheme="minorHAnsi"/>
          <w:b/>
        </w:rPr>
      </w:pPr>
    </w:p>
    <w:p w14:paraId="3D699AEE" w14:textId="45B59216" w:rsidR="007618CA" w:rsidRPr="007618CA" w:rsidRDefault="007618CA" w:rsidP="007618CA">
      <w:pPr>
        <w:tabs>
          <w:tab w:val="left" w:pos="709"/>
          <w:tab w:val="left" w:pos="851"/>
        </w:tabs>
        <w:spacing w:after="0"/>
        <w:jc w:val="both"/>
        <w:rPr>
          <w:rFonts w:ascii="Arial Narrow" w:hAnsi="Arial Narrow" w:cstheme="minorHAnsi"/>
          <w:b/>
        </w:rPr>
      </w:pPr>
      <w:r w:rsidRPr="007618CA">
        <w:rPr>
          <w:rFonts w:ascii="Arial Narrow" w:hAnsi="Arial Narrow" w:cstheme="minorHAnsi"/>
          <w:b/>
        </w:rPr>
        <w:t>Descripción</w:t>
      </w:r>
    </w:p>
    <w:p w14:paraId="176983F1" w14:textId="7C3A8A68" w:rsidR="007618CA" w:rsidRPr="007618CA" w:rsidRDefault="007618CA" w:rsidP="00835AFD">
      <w:pPr>
        <w:tabs>
          <w:tab w:val="left" w:pos="709"/>
          <w:tab w:val="left" w:pos="851"/>
        </w:tabs>
        <w:spacing w:after="0"/>
        <w:jc w:val="both"/>
        <w:rPr>
          <w:rFonts w:ascii="Arial Narrow" w:hAnsi="Arial Narrow" w:cstheme="minorHAnsi"/>
        </w:rPr>
      </w:pPr>
      <w:r w:rsidRPr="007618CA">
        <w:rPr>
          <w:rFonts w:ascii="Arial Narrow" w:hAnsi="Arial Narrow" w:cstheme="minorHAnsi"/>
        </w:rPr>
        <w:t>Esta partida comprende la demolición de tribunas en mal estado considerando, las áreas que se encuentran en el plano del proyecto. Antes de iniciar las demoliciones se requiere la aprobación, por parte del Inspector de Obra, de los trabajos de limpieza y corte de pavimento rígido con cortadora manual, así como las instalaciones de servicios que interfieran con los trabajos a ejecutar.</w:t>
      </w:r>
    </w:p>
    <w:p w14:paraId="45F7621B" w14:textId="77777777" w:rsidR="007618CA" w:rsidRPr="007618CA" w:rsidRDefault="007618CA" w:rsidP="00835AFD">
      <w:pPr>
        <w:tabs>
          <w:tab w:val="left" w:pos="709"/>
          <w:tab w:val="left" w:pos="851"/>
        </w:tabs>
        <w:spacing w:after="0"/>
        <w:jc w:val="both"/>
        <w:rPr>
          <w:rFonts w:ascii="Arial Narrow" w:hAnsi="Arial Narrow" w:cstheme="minorHAnsi"/>
        </w:rPr>
      </w:pPr>
      <w:r w:rsidRPr="007618CA">
        <w:rPr>
          <w:rFonts w:ascii="Arial Narrow" w:hAnsi="Arial Narrow" w:cstheme="minorHAnsi"/>
        </w:rPr>
        <w:t xml:space="preserve">La secuencia de todas las operaciones de demolición debe ser tal, que asegure la utilización de todos los materiales aptos y necesarios para la construcción de las obras señaladas en los planos del Proyecto o indicadas por el Inspector de obra. </w:t>
      </w:r>
    </w:p>
    <w:p w14:paraId="3E7B906F" w14:textId="77777777" w:rsidR="007618CA" w:rsidRPr="007618CA" w:rsidRDefault="007618CA" w:rsidP="007618CA">
      <w:pPr>
        <w:tabs>
          <w:tab w:val="left" w:pos="709"/>
          <w:tab w:val="left" w:pos="851"/>
        </w:tabs>
        <w:spacing w:after="0"/>
        <w:jc w:val="both"/>
        <w:rPr>
          <w:rFonts w:ascii="Arial Narrow" w:hAnsi="Arial Narrow" w:cstheme="minorHAnsi"/>
        </w:rPr>
      </w:pPr>
    </w:p>
    <w:p w14:paraId="2560B802" w14:textId="77777777" w:rsidR="007618CA" w:rsidRPr="007618CA" w:rsidRDefault="007618CA" w:rsidP="00835AFD">
      <w:pPr>
        <w:spacing w:after="0"/>
        <w:jc w:val="both"/>
        <w:rPr>
          <w:rFonts w:ascii="Arial Narrow" w:hAnsi="Arial Narrow" w:cstheme="minorHAnsi"/>
          <w:b/>
          <w:color w:val="000000" w:themeColor="text1"/>
        </w:rPr>
      </w:pPr>
      <w:r w:rsidRPr="007618CA">
        <w:rPr>
          <w:rFonts w:ascii="Arial Narrow" w:hAnsi="Arial Narrow" w:cstheme="minorHAnsi"/>
          <w:b/>
          <w:color w:val="000000" w:themeColor="text1"/>
        </w:rPr>
        <w:t>Equipo</w:t>
      </w:r>
    </w:p>
    <w:p w14:paraId="0A7FFBB9" w14:textId="77777777" w:rsidR="007618CA" w:rsidRPr="007618CA" w:rsidRDefault="007618CA" w:rsidP="00835AFD">
      <w:pPr>
        <w:spacing w:after="0"/>
        <w:jc w:val="both"/>
        <w:rPr>
          <w:rFonts w:ascii="Arial Narrow" w:hAnsi="Arial Narrow" w:cstheme="minorHAnsi"/>
          <w:color w:val="000000" w:themeColor="text1"/>
        </w:rPr>
      </w:pPr>
      <w:r w:rsidRPr="007618CA">
        <w:rPr>
          <w:rFonts w:ascii="Arial Narrow" w:hAnsi="Arial Narrow" w:cstheme="minorHAnsi"/>
          <w:color w:val="000000" w:themeColor="text1"/>
        </w:rPr>
        <w:t>El Ing. Residente debe hacer uso de los equipos más adecuados para las operaciones por realizar, los cuales no deben producir daños innecesarios ni a construcciones ni a viviendas; y garantizarán el avance físico de ejecución, según el programa de trabajo, que permita el desarrollo de las etapas constructivas.</w:t>
      </w:r>
    </w:p>
    <w:p w14:paraId="6AE89742" w14:textId="77777777" w:rsidR="007618CA" w:rsidRPr="007618CA" w:rsidRDefault="007618CA" w:rsidP="00835AFD">
      <w:pPr>
        <w:spacing w:after="0"/>
        <w:jc w:val="both"/>
        <w:rPr>
          <w:rFonts w:ascii="Arial Narrow" w:hAnsi="Arial Narrow" w:cstheme="minorHAnsi"/>
          <w:color w:val="000000" w:themeColor="text1"/>
        </w:rPr>
      </w:pPr>
      <w:r w:rsidRPr="007618CA">
        <w:rPr>
          <w:rFonts w:ascii="Arial Narrow" w:hAnsi="Arial Narrow" w:cstheme="minorHAnsi"/>
          <w:color w:val="000000" w:themeColor="text1"/>
        </w:rPr>
        <w:t>Los equipos de demolición deberán disponer de sistemas de silenciadores y la omisión de éstos será con la autorización del Inspector de Obra. Cuando se trabaje cerca a zonas ambientalmente sensible, tales como colegios, Puestos y Centros de Salud y otros que considere el Inspector aunado a los especificados en el Estudio de Impacto Ambiental.</w:t>
      </w:r>
    </w:p>
    <w:p w14:paraId="77FFC1E0" w14:textId="77777777" w:rsidR="007618CA" w:rsidRPr="007618CA" w:rsidRDefault="007618CA" w:rsidP="007618CA">
      <w:pPr>
        <w:spacing w:after="0"/>
        <w:ind w:left="426"/>
        <w:jc w:val="both"/>
        <w:rPr>
          <w:rFonts w:ascii="Arial Narrow" w:hAnsi="Arial Narrow" w:cstheme="minorHAnsi"/>
          <w:color w:val="000000" w:themeColor="text1"/>
        </w:rPr>
      </w:pPr>
    </w:p>
    <w:p w14:paraId="29BD94CE" w14:textId="77777777" w:rsidR="007618CA" w:rsidRPr="007618CA" w:rsidRDefault="007618CA" w:rsidP="00835AFD">
      <w:pPr>
        <w:spacing w:after="0"/>
        <w:jc w:val="both"/>
        <w:rPr>
          <w:rFonts w:ascii="Arial Narrow" w:hAnsi="Arial Narrow" w:cstheme="minorHAnsi"/>
          <w:b/>
          <w:color w:val="000000" w:themeColor="text1"/>
        </w:rPr>
      </w:pPr>
      <w:r w:rsidRPr="007618CA">
        <w:rPr>
          <w:rFonts w:ascii="Arial Narrow" w:hAnsi="Arial Narrow" w:cstheme="minorHAnsi"/>
          <w:b/>
          <w:color w:val="000000" w:themeColor="text1"/>
        </w:rPr>
        <w:t>Aceptación de los Trabajos.</w:t>
      </w:r>
    </w:p>
    <w:p w14:paraId="69026200" w14:textId="77777777" w:rsidR="007618CA" w:rsidRPr="007618CA" w:rsidRDefault="007618CA" w:rsidP="00835AFD">
      <w:pPr>
        <w:spacing w:after="0"/>
        <w:jc w:val="both"/>
        <w:rPr>
          <w:rFonts w:ascii="Arial Narrow" w:hAnsi="Arial Narrow" w:cstheme="minorHAnsi"/>
          <w:color w:val="000000" w:themeColor="text1"/>
        </w:rPr>
      </w:pPr>
      <w:r w:rsidRPr="007618CA">
        <w:rPr>
          <w:rFonts w:ascii="Arial Narrow" w:hAnsi="Arial Narrow" w:cstheme="minorHAnsi"/>
          <w:color w:val="000000" w:themeColor="text1"/>
        </w:rPr>
        <w:t xml:space="preserve">Durante la ejecución de los trabajos, el Inspector de Obra efectuará los siguientes controles principales y/o deberá cumplir los siguientes requisitos: </w:t>
      </w:r>
    </w:p>
    <w:p w14:paraId="1B767890" w14:textId="77777777" w:rsidR="007618CA" w:rsidRPr="007618CA" w:rsidRDefault="007618CA" w:rsidP="007618CA">
      <w:pPr>
        <w:pStyle w:val="Prrafodelista"/>
        <w:numPr>
          <w:ilvl w:val="0"/>
          <w:numId w:val="15"/>
        </w:numPr>
        <w:spacing w:after="0"/>
        <w:ind w:left="993"/>
        <w:jc w:val="both"/>
        <w:rPr>
          <w:rFonts w:ascii="Arial Narrow" w:hAnsi="Arial Narrow" w:cstheme="minorHAnsi"/>
          <w:color w:val="000000" w:themeColor="text1"/>
        </w:rPr>
      </w:pPr>
      <w:r w:rsidRPr="007618CA">
        <w:rPr>
          <w:rFonts w:ascii="Arial Narrow" w:hAnsi="Arial Narrow" w:cstheme="minorHAnsi"/>
          <w:color w:val="000000" w:themeColor="text1"/>
        </w:rPr>
        <w:t>Localización de los elementos a demoler de acuerdo a las alineaciones indicadas en los planos, previa autorización del Inspector de Obra.</w:t>
      </w:r>
    </w:p>
    <w:p w14:paraId="2AFBE8A2" w14:textId="77777777" w:rsidR="007618CA" w:rsidRPr="007618CA" w:rsidRDefault="007618CA" w:rsidP="007618CA">
      <w:pPr>
        <w:pStyle w:val="Prrafodelista"/>
        <w:numPr>
          <w:ilvl w:val="0"/>
          <w:numId w:val="15"/>
        </w:numPr>
        <w:spacing w:after="0"/>
        <w:ind w:left="993"/>
        <w:jc w:val="both"/>
        <w:rPr>
          <w:rFonts w:ascii="Arial Narrow" w:hAnsi="Arial Narrow" w:cstheme="minorHAnsi"/>
          <w:color w:val="000000" w:themeColor="text1"/>
        </w:rPr>
      </w:pPr>
      <w:r w:rsidRPr="007618CA">
        <w:rPr>
          <w:rFonts w:ascii="Arial Narrow" w:hAnsi="Arial Narrow" w:cstheme="minorHAnsi"/>
          <w:color w:val="000000" w:themeColor="text1"/>
        </w:rPr>
        <w:t>Demolición de los elementos localizados y determinados en el trazo y replanteo.</w:t>
      </w:r>
    </w:p>
    <w:p w14:paraId="1D184ACC" w14:textId="77777777" w:rsidR="007618CA" w:rsidRPr="007618CA" w:rsidRDefault="007618CA" w:rsidP="007618CA">
      <w:pPr>
        <w:pStyle w:val="Prrafodelista"/>
        <w:numPr>
          <w:ilvl w:val="0"/>
          <w:numId w:val="15"/>
        </w:numPr>
        <w:spacing w:after="0"/>
        <w:ind w:left="993"/>
        <w:jc w:val="both"/>
        <w:rPr>
          <w:rFonts w:ascii="Arial Narrow" w:hAnsi="Arial Narrow" w:cstheme="minorHAnsi"/>
          <w:color w:val="000000" w:themeColor="text1"/>
        </w:rPr>
      </w:pPr>
      <w:r w:rsidRPr="007618CA">
        <w:rPr>
          <w:rFonts w:ascii="Arial Narrow" w:hAnsi="Arial Narrow" w:cstheme="minorHAnsi"/>
          <w:color w:val="000000" w:themeColor="text1"/>
        </w:rPr>
        <w:t>El retiro de los materiales sobrantes producto de la demolición se debe evacuar lo más rápido posible del sector, de tal manera que no obstruyan el normal desarrollo de las obras, ni el paso normal de los peatones y/o vehículos.</w:t>
      </w:r>
    </w:p>
    <w:p w14:paraId="47FA3393" w14:textId="77777777" w:rsidR="007618CA" w:rsidRPr="007618CA" w:rsidRDefault="007618CA" w:rsidP="007618CA">
      <w:pPr>
        <w:pStyle w:val="Prrafodelista"/>
        <w:numPr>
          <w:ilvl w:val="0"/>
          <w:numId w:val="15"/>
        </w:numPr>
        <w:spacing w:after="0"/>
        <w:ind w:left="993"/>
        <w:jc w:val="both"/>
        <w:rPr>
          <w:rFonts w:ascii="Arial Narrow" w:hAnsi="Arial Narrow" w:cstheme="minorHAnsi"/>
          <w:color w:val="000000" w:themeColor="text1"/>
        </w:rPr>
      </w:pPr>
      <w:r w:rsidRPr="007618CA">
        <w:rPr>
          <w:rFonts w:ascii="Arial Narrow" w:hAnsi="Arial Narrow" w:cstheme="minorHAnsi"/>
          <w:color w:val="000000" w:themeColor="text1"/>
        </w:rPr>
        <w:t xml:space="preserve">Se utilizará equipo especial de demolición. </w:t>
      </w:r>
    </w:p>
    <w:p w14:paraId="64996278" w14:textId="77777777" w:rsidR="007618CA" w:rsidRPr="007618CA" w:rsidRDefault="007618CA" w:rsidP="007618CA">
      <w:pPr>
        <w:pStyle w:val="Prrafodelista"/>
        <w:numPr>
          <w:ilvl w:val="0"/>
          <w:numId w:val="15"/>
        </w:numPr>
        <w:spacing w:after="0"/>
        <w:ind w:left="993"/>
        <w:jc w:val="both"/>
        <w:rPr>
          <w:rFonts w:ascii="Arial Narrow" w:hAnsi="Arial Narrow" w:cstheme="minorHAnsi"/>
          <w:color w:val="000000" w:themeColor="text1"/>
        </w:rPr>
      </w:pPr>
      <w:r w:rsidRPr="007618CA">
        <w:rPr>
          <w:rFonts w:ascii="Arial Narrow" w:hAnsi="Arial Narrow" w:cstheme="minorHAnsi"/>
          <w:color w:val="000000" w:themeColor="text1"/>
        </w:rPr>
        <w:t xml:space="preserve">Comprobar el estado y funcionamiento del equipo utilizado por el Ingeniero Residente de Obra. </w:t>
      </w:r>
    </w:p>
    <w:p w14:paraId="6B638E27" w14:textId="77777777" w:rsidR="007618CA" w:rsidRPr="007618CA" w:rsidRDefault="007618CA" w:rsidP="007618CA">
      <w:pPr>
        <w:pStyle w:val="Prrafodelista"/>
        <w:numPr>
          <w:ilvl w:val="0"/>
          <w:numId w:val="15"/>
        </w:numPr>
        <w:spacing w:after="0"/>
        <w:ind w:left="993"/>
        <w:jc w:val="both"/>
        <w:rPr>
          <w:rFonts w:ascii="Arial Narrow" w:hAnsi="Arial Narrow" w:cstheme="minorHAnsi"/>
          <w:color w:val="000000" w:themeColor="text1"/>
        </w:rPr>
      </w:pPr>
      <w:r w:rsidRPr="007618CA">
        <w:rPr>
          <w:rFonts w:ascii="Arial Narrow" w:hAnsi="Arial Narrow" w:cstheme="minorHAnsi"/>
          <w:color w:val="000000" w:themeColor="text1"/>
        </w:rPr>
        <w:t xml:space="preserve">Verificar la eficiencia y seguridad de los procedimientos adoptados el Ing. Residente de Obra. </w:t>
      </w:r>
    </w:p>
    <w:p w14:paraId="655151F8" w14:textId="77777777" w:rsidR="007618CA" w:rsidRPr="007618CA" w:rsidRDefault="007618CA" w:rsidP="007618CA">
      <w:pPr>
        <w:pStyle w:val="Prrafodelista"/>
        <w:numPr>
          <w:ilvl w:val="0"/>
          <w:numId w:val="15"/>
        </w:numPr>
        <w:spacing w:after="0"/>
        <w:ind w:left="993"/>
        <w:jc w:val="both"/>
        <w:rPr>
          <w:rFonts w:ascii="Arial Narrow" w:hAnsi="Arial Narrow" w:cstheme="minorHAnsi"/>
          <w:color w:val="000000" w:themeColor="text1"/>
        </w:rPr>
      </w:pPr>
      <w:r w:rsidRPr="007618CA">
        <w:rPr>
          <w:rFonts w:ascii="Arial Narrow" w:hAnsi="Arial Narrow" w:cstheme="minorHAnsi"/>
          <w:color w:val="000000" w:themeColor="text1"/>
        </w:rPr>
        <w:t xml:space="preserve">Vigilar el cumplimiento de los programas de trabajo. </w:t>
      </w:r>
    </w:p>
    <w:p w14:paraId="7BC29532" w14:textId="77777777" w:rsidR="007618CA" w:rsidRPr="007618CA" w:rsidRDefault="007618CA" w:rsidP="007618CA">
      <w:pPr>
        <w:pStyle w:val="Prrafodelista"/>
        <w:numPr>
          <w:ilvl w:val="0"/>
          <w:numId w:val="15"/>
        </w:numPr>
        <w:spacing w:after="0"/>
        <w:ind w:left="993"/>
        <w:jc w:val="both"/>
        <w:rPr>
          <w:rFonts w:ascii="Arial Narrow" w:hAnsi="Arial Narrow" w:cstheme="minorHAnsi"/>
          <w:color w:val="000000" w:themeColor="text1"/>
        </w:rPr>
      </w:pPr>
      <w:r w:rsidRPr="007618CA">
        <w:rPr>
          <w:rFonts w:ascii="Arial Narrow" w:hAnsi="Arial Narrow" w:cstheme="minorHAnsi"/>
          <w:color w:val="000000" w:themeColor="text1"/>
        </w:rPr>
        <w:lastRenderedPageBreak/>
        <w:t>Comprobar que toda la superficie del área demolida quede libre de residuos causados por la demolición.</w:t>
      </w:r>
    </w:p>
    <w:p w14:paraId="72E293E6" w14:textId="77777777" w:rsidR="007618CA" w:rsidRPr="007618CA" w:rsidRDefault="007618CA" w:rsidP="007618CA">
      <w:pPr>
        <w:pStyle w:val="Prrafodelista"/>
        <w:numPr>
          <w:ilvl w:val="0"/>
          <w:numId w:val="15"/>
        </w:numPr>
        <w:spacing w:after="0"/>
        <w:ind w:left="993"/>
        <w:jc w:val="both"/>
        <w:rPr>
          <w:rFonts w:ascii="Arial Narrow" w:hAnsi="Arial Narrow" w:cstheme="minorHAnsi"/>
          <w:color w:val="000000" w:themeColor="text1"/>
        </w:rPr>
      </w:pPr>
      <w:r w:rsidRPr="007618CA">
        <w:rPr>
          <w:rFonts w:ascii="Arial Narrow" w:hAnsi="Arial Narrow" w:cstheme="minorHAnsi"/>
          <w:color w:val="000000" w:themeColor="text1"/>
        </w:rPr>
        <w:t>El pavimento o anden que este por fuera de los límites del corte especificado y sufra daño a causa de procedimientos de corte inadecuados, deberá ser reconstruido por cuenta de la Entidad por los trabajos mal realizados por los responsables de obra.</w:t>
      </w:r>
    </w:p>
    <w:p w14:paraId="7950DEC1" w14:textId="77777777" w:rsidR="007618CA" w:rsidRPr="007618CA" w:rsidRDefault="007618CA" w:rsidP="007618CA">
      <w:pPr>
        <w:spacing w:after="0"/>
        <w:ind w:left="426"/>
        <w:jc w:val="both"/>
        <w:rPr>
          <w:rFonts w:ascii="Arial Narrow" w:hAnsi="Arial Narrow" w:cstheme="minorHAnsi"/>
          <w:color w:val="000000" w:themeColor="text1"/>
        </w:rPr>
      </w:pPr>
    </w:p>
    <w:p w14:paraId="2E7E8A3A" w14:textId="77777777" w:rsidR="007618CA" w:rsidRPr="007618CA" w:rsidRDefault="007618CA" w:rsidP="00835AFD">
      <w:pPr>
        <w:spacing w:after="0"/>
        <w:jc w:val="both"/>
        <w:rPr>
          <w:rFonts w:ascii="Arial Narrow" w:hAnsi="Arial Narrow" w:cstheme="minorHAnsi"/>
          <w:color w:val="000000" w:themeColor="text1"/>
        </w:rPr>
      </w:pPr>
      <w:r w:rsidRPr="007618CA">
        <w:rPr>
          <w:rFonts w:ascii="Arial Narrow" w:hAnsi="Arial Narrow" w:cstheme="minorHAnsi"/>
          <w:color w:val="000000" w:themeColor="text1"/>
        </w:rPr>
        <w:t>El trabajo de demolición se dará por terminado y aceptado cuando el área a demoler este de acuerdo con los planos del proyecto, estas especificaciones y las instrucciones del Inspector de Obra</w:t>
      </w:r>
    </w:p>
    <w:p w14:paraId="47898D24" w14:textId="77777777" w:rsidR="007618CA" w:rsidRPr="007618CA" w:rsidRDefault="007618CA" w:rsidP="00835AFD">
      <w:pPr>
        <w:spacing w:after="0"/>
        <w:jc w:val="both"/>
        <w:rPr>
          <w:rFonts w:ascii="Arial Narrow" w:hAnsi="Arial Narrow" w:cstheme="minorHAnsi"/>
          <w:color w:val="000000" w:themeColor="text1"/>
        </w:rPr>
      </w:pPr>
      <w:r w:rsidRPr="007618CA">
        <w:rPr>
          <w:rFonts w:ascii="Arial Narrow" w:hAnsi="Arial Narrow" w:cstheme="minorHAnsi"/>
          <w:color w:val="000000" w:themeColor="text1"/>
        </w:rPr>
        <w:t>La cota de cualquier punto de la subrasante conformada y terminada no deberá variar en más de diez milímetros (10mm) con respecto a la cota proyectada.</w:t>
      </w:r>
    </w:p>
    <w:p w14:paraId="02F86F28" w14:textId="77777777" w:rsidR="007618CA" w:rsidRPr="007618CA" w:rsidRDefault="007618CA" w:rsidP="007618CA">
      <w:pPr>
        <w:tabs>
          <w:tab w:val="left" w:pos="709"/>
          <w:tab w:val="left" w:pos="851"/>
        </w:tabs>
        <w:spacing w:after="0"/>
        <w:ind w:left="426"/>
        <w:jc w:val="both"/>
        <w:rPr>
          <w:rFonts w:ascii="Arial Narrow" w:hAnsi="Arial Narrow" w:cstheme="minorHAnsi"/>
          <w:b/>
        </w:rPr>
      </w:pPr>
    </w:p>
    <w:p w14:paraId="0FCCF32D" w14:textId="77777777" w:rsidR="007618CA" w:rsidRPr="007618CA" w:rsidRDefault="007618CA" w:rsidP="00835AFD">
      <w:pPr>
        <w:tabs>
          <w:tab w:val="left" w:pos="709"/>
          <w:tab w:val="left" w:pos="851"/>
        </w:tabs>
        <w:spacing w:after="0"/>
        <w:jc w:val="both"/>
        <w:rPr>
          <w:rFonts w:ascii="Arial Narrow" w:hAnsi="Arial Narrow" w:cstheme="minorHAnsi"/>
          <w:b/>
        </w:rPr>
      </w:pPr>
      <w:r w:rsidRPr="007618CA">
        <w:rPr>
          <w:rFonts w:ascii="Arial Narrow" w:hAnsi="Arial Narrow" w:cstheme="minorHAnsi"/>
          <w:b/>
        </w:rPr>
        <w:t>Método de Control</w:t>
      </w:r>
    </w:p>
    <w:p w14:paraId="4499CE2E" w14:textId="77777777" w:rsidR="007618CA" w:rsidRPr="007618CA" w:rsidRDefault="007618CA" w:rsidP="00835AFD">
      <w:pPr>
        <w:tabs>
          <w:tab w:val="left" w:pos="709"/>
          <w:tab w:val="left" w:pos="851"/>
        </w:tabs>
        <w:spacing w:after="0"/>
        <w:jc w:val="both"/>
        <w:rPr>
          <w:rFonts w:ascii="Arial Narrow" w:hAnsi="Arial Narrow" w:cstheme="minorHAnsi"/>
        </w:rPr>
      </w:pPr>
      <w:r w:rsidRPr="007618CA">
        <w:rPr>
          <w:rFonts w:ascii="Arial Narrow" w:hAnsi="Arial Narrow" w:cstheme="minorHAnsi"/>
        </w:rPr>
        <w:t>El Inspector de Obra deberá aprobar las áreas de demolición a alcanzar, así como sus dimensiones según los requerimientos de los planos y/o detalles.</w:t>
      </w:r>
    </w:p>
    <w:p w14:paraId="7C3DCCAD" w14:textId="77777777" w:rsidR="007618CA" w:rsidRPr="007618CA" w:rsidRDefault="007618CA" w:rsidP="007618CA">
      <w:pPr>
        <w:tabs>
          <w:tab w:val="left" w:pos="709"/>
          <w:tab w:val="left" w:pos="851"/>
        </w:tabs>
        <w:spacing w:after="0"/>
        <w:jc w:val="both"/>
        <w:rPr>
          <w:rFonts w:ascii="Arial Narrow" w:hAnsi="Arial Narrow" w:cstheme="minorHAnsi"/>
        </w:rPr>
      </w:pPr>
    </w:p>
    <w:p w14:paraId="69E1F5F1" w14:textId="77777777" w:rsidR="007618CA" w:rsidRPr="007618CA" w:rsidRDefault="007618CA" w:rsidP="00835AFD">
      <w:pPr>
        <w:tabs>
          <w:tab w:val="left" w:pos="709"/>
          <w:tab w:val="left" w:pos="851"/>
        </w:tabs>
        <w:spacing w:after="0"/>
        <w:jc w:val="both"/>
        <w:rPr>
          <w:rFonts w:ascii="Arial Narrow" w:hAnsi="Arial Narrow" w:cstheme="minorHAnsi"/>
          <w:b/>
        </w:rPr>
      </w:pPr>
      <w:r w:rsidRPr="007618CA">
        <w:rPr>
          <w:rFonts w:ascii="Arial Narrow" w:hAnsi="Arial Narrow" w:cstheme="minorHAnsi"/>
          <w:b/>
        </w:rPr>
        <w:t>Unidad de Medida:</w:t>
      </w:r>
    </w:p>
    <w:p w14:paraId="1CA50A60" w14:textId="77777777" w:rsidR="007618CA" w:rsidRPr="007618CA" w:rsidRDefault="007618CA" w:rsidP="00835AFD">
      <w:pPr>
        <w:tabs>
          <w:tab w:val="left" w:pos="709"/>
          <w:tab w:val="left" w:pos="851"/>
        </w:tabs>
        <w:spacing w:after="0"/>
        <w:jc w:val="both"/>
        <w:rPr>
          <w:rFonts w:ascii="Arial Narrow" w:hAnsi="Arial Narrow" w:cstheme="minorHAnsi"/>
        </w:rPr>
      </w:pPr>
      <w:r w:rsidRPr="007618CA">
        <w:rPr>
          <w:rFonts w:ascii="Arial Narrow" w:hAnsi="Arial Narrow" w:cstheme="minorHAnsi"/>
        </w:rPr>
        <w:t>El trabajo ejecutado se medirá en metros cuadrados (m2); su cuantificación será efectuada según lo indicado en los planos y aprobados por el Inspector de Obra.</w:t>
      </w:r>
    </w:p>
    <w:p w14:paraId="028BC6F7" w14:textId="77777777" w:rsidR="007618CA" w:rsidRPr="007618CA" w:rsidRDefault="007618CA" w:rsidP="007618CA">
      <w:pPr>
        <w:tabs>
          <w:tab w:val="left" w:pos="709"/>
          <w:tab w:val="left" w:pos="851"/>
        </w:tabs>
        <w:spacing w:after="0"/>
        <w:ind w:left="426"/>
        <w:jc w:val="both"/>
        <w:rPr>
          <w:rFonts w:ascii="Arial Narrow" w:hAnsi="Arial Narrow" w:cstheme="minorHAnsi"/>
        </w:rPr>
      </w:pPr>
    </w:p>
    <w:p w14:paraId="475CAD26" w14:textId="77777777" w:rsidR="007618CA" w:rsidRPr="007618CA" w:rsidRDefault="007618CA" w:rsidP="00835AFD">
      <w:pPr>
        <w:tabs>
          <w:tab w:val="left" w:pos="709"/>
          <w:tab w:val="left" w:pos="851"/>
        </w:tabs>
        <w:spacing w:after="0"/>
        <w:jc w:val="both"/>
        <w:rPr>
          <w:rFonts w:ascii="Arial Narrow" w:hAnsi="Arial Narrow" w:cstheme="minorHAnsi"/>
          <w:b/>
        </w:rPr>
      </w:pPr>
      <w:r w:rsidRPr="007618CA">
        <w:rPr>
          <w:rFonts w:ascii="Arial Narrow" w:hAnsi="Arial Narrow" w:cstheme="minorHAnsi"/>
          <w:b/>
        </w:rPr>
        <w:t>Forma de Pago:</w:t>
      </w:r>
    </w:p>
    <w:p w14:paraId="496B6638" w14:textId="77777777" w:rsidR="007618CA" w:rsidRPr="007618CA" w:rsidRDefault="007618CA" w:rsidP="00835AFD">
      <w:pPr>
        <w:spacing w:after="0"/>
        <w:jc w:val="both"/>
        <w:rPr>
          <w:rFonts w:ascii="Arial Narrow" w:hAnsi="Arial Narrow" w:cstheme="minorHAnsi"/>
        </w:rPr>
      </w:pPr>
      <w:r w:rsidRPr="007618CA">
        <w:rPr>
          <w:rFonts w:ascii="Arial Narrow" w:hAnsi="Arial Narrow" w:cstheme="minorHAnsi"/>
        </w:rPr>
        <w:t>El Pago se efectuará por metro cuadrado (m2) de demolición de pavimento realizado, entendiéndose que dicho precio constituye la compensación total por toda la mano de obra, equipo, herramientas, materiales e imprevistos necesarios para la ejecución del trabajo.</w:t>
      </w:r>
    </w:p>
    <w:p w14:paraId="1DDD8D6A" w14:textId="77777777" w:rsidR="007618CA" w:rsidRPr="007618CA" w:rsidRDefault="007618CA" w:rsidP="007618CA">
      <w:pPr>
        <w:spacing w:after="0"/>
        <w:jc w:val="both"/>
        <w:outlineLvl w:val="1"/>
        <w:rPr>
          <w:rFonts w:ascii="Arial Narrow" w:hAnsi="Arial Narrow" w:cstheme="minorHAnsi"/>
          <w:b/>
          <w:color w:val="EE0000"/>
        </w:rPr>
      </w:pPr>
    </w:p>
    <w:p w14:paraId="24943A5B" w14:textId="04D49CC9" w:rsidR="00A33871" w:rsidRDefault="00A33871">
      <w:pPr>
        <w:pStyle w:val="Prrafodelista"/>
        <w:numPr>
          <w:ilvl w:val="2"/>
          <w:numId w:val="40"/>
        </w:numPr>
        <w:spacing w:after="0"/>
        <w:contextualSpacing w:val="0"/>
        <w:jc w:val="both"/>
        <w:outlineLvl w:val="1"/>
        <w:rPr>
          <w:rFonts w:ascii="Arial Narrow" w:hAnsi="Arial Narrow" w:cstheme="minorHAnsi"/>
          <w:b/>
        </w:rPr>
      </w:pPr>
      <w:r w:rsidRPr="00835AFD">
        <w:rPr>
          <w:rFonts w:ascii="Arial Narrow" w:hAnsi="Arial Narrow" w:cstheme="minorHAnsi"/>
          <w:b/>
        </w:rPr>
        <w:t xml:space="preserve"> ELIMINACIÓN DE</w:t>
      </w:r>
      <w:r w:rsidR="00BF014E">
        <w:rPr>
          <w:rFonts w:ascii="Arial Narrow" w:hAnsi="Arial Narrow" w:cstheme="minorHAnsi"/>
          <w:b/>
        </w:rPr>
        <w:t xml:space="preserve"> MATERIAL</w:t>
      </w:r>
      <w:r w:rsidRPr="00835AFD">
        <w:rPr>
          <w:rFonts w:ascii="Arial Narrow" w:hAnsi="Arial Narrow" w:cstheme="minorHAnsi"/>
          <w:b/>
        </w:rPr>
        <w:t xml:space="preserve"> EXCEDENTE</w:t>
      </w:r>
      <w:r w:rsidR="00BF014E">
        <w:rPr>
          <w:rFonts w:ascii="Arial Narrow" w:hAnsi="Arial Narrow" w:cstheme="minorHAnsi"/>
          <w:b/>
        </w:rPr>
        <w:t xml:space="preserve"> </w:t>
      </w:r>
      <w:r w:rsidRPr="00835AFD">
        <w:rPr>
          <w:rFonts w:ascii="Arial Narrow" w:hAnsi="Arial Narrow" w:cstheme="minorHAnsi"/>
          <w:b/>
        </w:rPr>
        <w:t>C/VOLQUETE DE 15M3 D= 25KM</w:t>
      </w:r>
    </w:p>
    <w:p w14:paraId="584E743E" w14:textId="77777777" w:rsidR="00835AFD" w:rsidRDefault="00835AFD" w:rsidP="00835AFD">
      <w:pPr>
        <w:pStyle w:val="Prrafodelista"/>
        <w:spacing w:after="0"/>
        <w:contextualSpacing w:val="0"/>
        <w:jc w:val="both"/>
        <w:outlineLvl w:val="1"/>
        <w:rPr>
          <w:rFonts w:ascii="Arial Narrow" w:hAnsi="Arial Narrow" w:cstheme="minorHAnsi"/>
          <w:b/>
        </w:rPr>
      </w:pPr>
    </w:p>
    <w:p w14:paraId="243A46DD" w14:textId="77777777" w:rsidR="00835AFD" w:rsidRPr="00BF014E" w:rsidRDefault="00835AFD" w:rsidP="00835AFD">
      <w:pPr>
        <w:spacing w:after="0"/>
        <w:jc w:val="both"/>
        <w:rPr>
          <w:rFonts w:ascii="Arial Narrow" w:hAnsi="Arial Narrow" w:cstheme="minorHAnsi"/>
          <w:b/>
        </w:rPr>
      </w:pPr>
      <w:r w:rsidRPr="00BF014E">
        <w:rPr>
          <w:rFonts w:ascii="Arial Narrow" w:hAnsi="Arial Narrow" w:cstheme="minorHAnsi"/>
          <w:b/>
        </w:rPr>
        <w:t>Descripción</w:t>
      </w:r>
    </w:p>
    <w:p w14:paraId="6ABD4FA5" w14:textId="77777777" w:rsidR="00835AFD" w:rsidRPr="00BF014E" w:rsidRDefault="00835AFD" w:rsidP="00835AFD">
      <w:pPr>
        <w:spacing w:after="0"/>
        <w:jc w:val="both"/>
        <w:rPr>
          <w:rFonts w:ascii="Arial Narrow" w:hAnsi="Arial Narrow" w:cstheme="minorHAnsi"/>
        </w:rPr>
      </w:pPr>
      <w:r w:rsidRPr="00BF014E">
        <w:rPr>
          <w:rFonts w:ascii="Arial Narrow" w:hAnsi="Arial Narrow" w:cstheme="minorHAnsi"/>
        </w:rPr>
        <w:t>Este trabajo consiste en el retiro del material proveniente de las demoliciones hasta el nivel la subrasante.  Contempla los traslados internos de aquel material que será eliminado, hasta los lugares de acopio en los que posteriormente serán recogidos; también el carguío y transporte del material hacia las zonas de botaderos.</w:t>
      </w:r>
    </w:p>
    <w:p w14:paraId="7BA55217" w14:textId="77777777" w:rsidR="00835AFD" w:rsidRPr="00BF014E" w:rsidRDefault="00835AFD" w:rsidP="00835AFD">
      <w:pPr>
        <w:pStyle w:val="Prrafodelista"/>
        <w:spacing w:after="0"/>
        <w:ind w:left="672"/>
        <w:jc w:val="both"/>
        <w:rPr>
          <w:rFonts w:ascii="Arial Narrow" w:hAnsi="Arial Narrow" w:cstheme="minorHAnsi"/>
        </w:rPr>
      </w:pPr>
    </w:p>
    <w:p w14:paraId="104B44CE" w14:textId="77777777" w:rsidR="00835AFD" w:rsidRPr="00BF014E" w:rsidRDefault="00835AFD" w:rsidP="008F0E64">
      <w:pPr>
        <w:spacing w:after="0"/>
        <w:jc w:val="both"/>
        <w:rPr>
          <w:rFonts w:ascii="Arial Narrow" w:hAnsi="Arial Narrow" w:cstheme="minorHAnsi"/>
        </w:rPr>
      </w:pPr>
      <w:r w:rsidRPr="00BF014E">
        <w:rPr>
          <w:rFonts w:ascii="Arial Narrow" w:hAnsi="Arial Narrow" w:cstheme="minorHAnsi"/>
        </w:rPr>
        <w:t>El contratista debe considerar los esponjamientos y las contracciones de los materiales en sus previsiones para el trabajo a realizar.</w:t>
      </w:r>
    </w:p>
    <w:p w14:paraId="329B3D79" w14:textId="77777777" w:rsidR="00835AFD" w:rsidRPr="00BF014E" w:rsidRDefault="00835AFD" w:rsidP="008F0E64">
      <w:pPr>
        <w:pStyle w:val="Prrafodelista"/>
        <w:spacing w:after="0"/>
        <w:ind w:left="672"/>
        <w:jc w:val="both"/>
        <w:rPr>
          <w:rFonts w:ascii="Arial Narrow" w:hAnsi="Arial Narrow" w:cstheme="minorHAnsi"/>
        </w:rPr>
      </w:pPr>
    </w:p>
    <w:p w14:paraId="08920C00" w14:textId="77777777" w:rsidR="00835AFD" w:rsidRPr="00BF014E" w:rsidRDefault="00835AFD" w:rsidP="008F0E64">
      <w:pPr>
        <w:spacing w:after="0"/>
        <w:jc w:val="both"/>
        <w:rPr>
          <w:rFonts w:ascii="Arial Narrow" w:hAnsi="Arial Narrow" w:cstheme="minorHAnsi"/>
          <w:b/>
        </w:rPr>
      </w:pPr>
      <w:r w:rsidRPr="00BF014E">
        <w:rPr>
          <w:rFonts w:ascii="Arial Narrow" w:hAnsi="Arial Narrow" w:cstheme="minorHAnsi"/>
          <w:b/>
        </w:rPr>
        <w:t xml:space="preserve">Método De Construcción </w:t>
      </w:r>
    </w:p>
    <w:p w14:paraId="65E30296" w14:textId="77777777" w:rsidR="00835AFD" w:rsidRPr="00BF014E" w:rsidRDefault="00835AFD" w:rsidP="008F0E64">
      <w:pPr>
        <w:spacing w:after="0"/>
        <w:jc w:val="both"/>
        <w:rPr>
          <w:rFonts w:ascii="Arial Narrow" w:hAnsi="Arial Narrow" w:cstheme="minorHAnsi"/>
        </w:rPr>
      </w:pPr>
      <w:r w:rsidRPr="00BF014E">
        <w:rPr>
          <w:rFonts w:ascii="Arial Narrow" w:hAnsi="Arial Narrow" w:cstheme="minorHAnsi"/>
        </w:rPr>
        <w:t>Para la ejecución de los trabajos, se tomarán las medidas de seguridad necesarias para proteger al personal que efectué el carguío y traslado del material, así como a terceros. Antes de iniciar la eliminación, en lo posible se evitará la polvareda excesiva, aplicando un conveniente sistema de regadío o cobertura.</w:t>
      </w:r>
    </w:p>
    <w:p w14:paraId="50E7233C" w14:textId="77777777" w:rsidR="00835AFD" w:rsidRPr="00BF014E" w:rsidRDefault="00835AFD" w:rsidP="008F0E64">
      <w:pPr>
        <w:spacing w:after="0"/>
        <w:jc w:val="both"/>
        <w:rPr>
          <w:rFonts w:ascii="Arial Narrow" w:hAnsi="Arial Narrow" w:cstheme="minorHAnsi"/>
        </w:rPr>
      </w:pPr>
    </w:p>
    <w:p w14:paraId="4E3FA078" w14:textId="77777777" w:rsidR="00835AFD" w:rsidRPr="00BF014E" w:rsidRDefault="00835AFD" w:rsidP="008F0E64">
      <w:pPr>
        <w:spacing w:after="0"/>
        <w:jc w:val="both"/>
        <w:rPr>
          <w:rFonts w:ascii="Arial Narrow" w:hAnsi="Arial Narrow" w:cstheme="minorHAnsi"/>
        </w:rPr>
      </w:pPr>
      <w:r w:rsidRPr="00BF014E">
        <w:rPr>
          <w:rFonts w:ascii="Arial Narrow" w:hAnsi="Arial Narrow" w:cstheme="minorHAnsi"/>
        </w:rPr>
        <w:t>El carguío del material demolido será efectuado con equipo adecuado (cargador frontal) y el traslado hacia las zonas de los botaderos autorizados será por medio de volquetes.</w:t>
      </w:r>
    </w:p>
    <w:p w14:paraId="79FBF61B" w14:textId="77777777" w:rsidR="00835AFD" w:rsidRPr="00BF014E" w:rsidRDefault="00835AFD" w:rsidP="008F0E64">
      <w:pPr>
        <w:spacing w:after="0"/>
        <w:jc w:val="both"/>
        <w:rPr>
          <w:rFonts w:ascii="Arial Narrow" w:hAnsi="Arial Narrow" w:cstheme="minorHAnsi"/>
        </w:rPr>
      </w:pPr>
    </w:p>
    <w:p w14:paraId="521D53D5" w14:textId="77777777" w:rsidR="00835AFD" w:rsidRPr="00BF014E" w:rsidRDefault="00835AFD" w:rsidP="008F0E64">
      <w:pPr>
        <w:spacing w:after="0"/>
        <w:jc w:val="both"/>
        <w:rPr>
          <w:rFonts w:ascii="Arial Narrow" w:hAnsi="Arial Narrow" w:cstheme="minorHAnsi"/>
        </w:rPr>
      </w:pPr>
      <w:r w:rsidRPr="00BF014E">
        <w:rPr>
          <w:rFonts w:ascii="Arial Narrow" w:hAnsi="Arial Narrow" w:cstheme="minorHAnsi"/>
        </w:rPr>
        <w:t xml:space="preserve">El material será transportado a los lugares que indique el Supervisor. Incluye los materiales provenientes de demoliciones y de la limpieza al final de obra. Todo el material que será eliminado será </w:t>
      </w:r>
      <w:r w:rsidRPr="00BF014E">
        <w:rPr>
          <w:rFonts w:ascii="Arial Narrow" w:hAnsi="Arial Narrow" w:cstheme="minorHAnsi"/>
        </w:rPr>
        <w:lastRenderedPageBreak/>
        <w:t>convenientemente humedecido y llevará como cobertura una malla humedecida con la finalidad de reducir al mínimo la generación de polvo durante el transporte.</w:t>
      </w:r>
    </w:p>
    <w:p w14:paraId="4A25ED1E" w14:textId="77777777" w:rsidR="00835AFD" w:rsidRPr="00BF014E" w:rsidRDefault="00835AFD" w:rsidP="008F0E64">
      <w:pPr>
        <w:spacing w:after="0"/>
        <w:jc w:val="both"/>
        <w:rPr>
          <w:rFonts w:ascii="Arial Narrow" w:hAnsi="Arial Narrow" w:cstheme="minorHAnsi"/>
          <w:b/>
        </w:rPr>
      </w:pPr>
    </w:p>
    <w:p w14:paraId="2C067077" w14:textId="77777777" w:rsidR="00835AFD" w:rsidRPr="00BF014E" w:rsidRDefault="00835AFD" w:rsidP="008F0E64">
      <w:pPr>
        <w:spacing w:after="0"/>
        <w:jc w:val="both"/>
        <w:rPr>
          <w:rFonts w:ascii="Arial Narrow" w:hAnsi="Arial Narrow" w:cstheme="minorHAnsi"/>
          <w:b/>
        </w:rPr>
      </w:pPr>
      <w:r w:rsidRPr="00BF014E">
        <w:rPr>
          <w:rFonts w:ascii="Arial Narrow" w:hAnsi="Arial Narrow" w:cstheme="minorHAnsi"/>
          <w:b/>
        </w:rPr>
        <w:t>Método De Control</w:t>
      </w:r>
    </w:p>
    <w:p w14:paraId="0E155389" w14:textId="77777777" w:rsidR="00835AFD" w:rsidRPr="00BF014E" w:rsidRDefault="00835AFD" w:rsidP="008F0E64">
      <w:pPr>
        <w:spacing w:after="0"/>
        <w:jc w:val="both"/>
        <w:rPr>
          <w:rFonts w:ascii="Arial Narrow" w:hAnsi="Arial Narrow" w:cstheme="minorHAnsi"/>
        </w:rPr>
      </w:pPr>
      <w:r w:rsidRPr="00BF014E">
        <w:rPr>
          <w:rFonts w:ascii="Arial Narrow" w:hAnsi="Arial Narrow" w:cstheme="minorHAnsi"/>
        </w:rPr>
        <w:t>Se verificará que todo el material a eliminar sea depositado en los botaderos especificados por la Supervisión o propuestos por el Contratista con la autorización de la Supervisión.</w:t>
      </w:r>
    </w:p>
    <w:p w14:paraId="63325B20" w14:textId="77777777" w:rsidR="00835AFD" w:rsidRPr="00BF014E" w:rsidRDefault="00835AFD" w:rsidP="008F0E64">
      <w:pPr>
        <w:spacing w:after="0"/>
        <w:jc w:val="both"/>
        <w:rPr>
          <w:rFonts w:ascii="Arial Narrow" w:hAnsi="Arial Narrow" w:cstheme="minorHAnsi"/>
        </w:rPr>
      </w:pPr>
    </w:p>
    <w:p w14:paraId="1DDEC8D9" w14:textId="77777777" w:rsidR="00835AFD" w:rsidRPr="00BF014E" w:rsidRDefault="00835AFD" w:rsidP="008F0E64">
      <w:pPr>
        <w:spacing w:after="0"/>
        <w:jc w:val="both"/>
        <w:rPr>
          <w:rFonts w:ascii="Arial Narrow" w:hAnsi="Arial Narrow" w:cstheme="minorHAnsi"/>
          <w:b/>
        </w:rPr>
      </w:pPr>
      <w:r w:rsidRPr="00BF014E">
        <w:rPr>
          <w:rFonts w:ascii="Arial Narrow" w:hAnsi="Arial Narrow" w:cstheme="minorHAnsi"/>
          <w:b/>
        </w:rPr>
        <w:t>Método De Medición</w:t>
      </w:r>
    </w:p>
    <w:p w14:paraId="57859B91" w14:textId="5F3BE52B" w:rsidR="00835AFD" w:rsidRPr="00BF014E" w:rsidRDefault="00835AFD" w:rsidP="008F0E64">
      <w:pPr>
        <w:spacing w:after="0"/>
        <w:jc w:val="both"/>
        <w:rPr>
          <w:rFonts w:ascii="Arial Narrow" w:hAnsi="Arial Narrow" w:cstheme="minorHAnsi"/>
        </w:rPr>
      </w:pPr>
      <w:r w:rsidRPr="00BF014E">
        <w:rPr>
          <w:rFonts w:ascii="Arial Narrow" w:hAnsi="Arial Narrow" w:cstheme="minorHAnsi"/>
        </w:rPr>
        <w:t xml:space="preserve">El trabajo ejecutado se medirá en metros cúbicos (m3) de material cargado, eliminado y aprobado por el Ing. Supervisor, que cumpla con la presente especificación. Para tal efecto se medirán los volúmenes en su posición original y computada por el método de áreas extremas, al cual se aplicará el factor de esponjamiento de 1.3 para el caso de demoliciones. Por tratarse de una obra a suma alzada en el que el </w:t>
      </w:r>
      <w:proofErr w:type="spellStart"/>
      <w:r w:rsidRPr="00BF014E">
        <w:rPr>
          <w:rFonts w:ascii="Arial Narrow" w:hAnsi="Arial Narrow" w:cstheme="minorHAnsi"/>
        </w:rPr>
        <w:t>metrado</w:t>
      </w:r>
      <w:proofErr w:type="spellEnd"/>
      <w:r w:rsidRPr="00BF014E">
        <w:rPr>
          <w:rFonts w:ascii="Arial Narrow" w:hAnsi="Arial Narrow" w:cstheme="minorHAnsi"/>
        </w:rPr>
        <w:t xml:space="preserve"> que figura en el presupuesto es referencial, el </w:t>
      </w:r>
      <w:proofErr w:type="spellStart"/>
      <w:r w:rsidRPr="00BF014E">
        <w:rPr>
          <w:rFonts w:ascii="Arial Narrow" w:hAnsi="Arial Narrow" w:cstheme="minorHAnsi"/>
        </w:rPr>
        <w:t>metrado</w:t>
      </w:r>
      <w:proofErr w:type="spellEnd"/>
      <w:r w:rsidRPr="00BF014E">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2B37600D" w14:textId="77777777" w:rsidR="008F0E64" w:rsidRPr="00BF014E" w:rsidRDefault="008F0E64" w:rsidP="008F0E64">
      <w:pPr>
        <w:spacing w:after="0"/>
        <w:jc w:val="both"/>
        <w:rPr>
          <w:rFonts w:ascii="Arial Narrow" w:hAnsi="Arial Narrow" w:cstheme="minorHAnsi"/>
        </w:rPr>
      </w:pPr>
    </w:p>
    <w:p w14:paraId="3BADF114" w14:textId="77777777" w:rsidR="00835AFD" w:rsidRPr="00BF014E" w:rsidRDefault="00835AFD" w:rsidP="008F0E64">
      <w:pPr>
        <w:spacing w:after="0"/>
        <w:jc w:val="both"/>
        <w:rPr>
          <w:rFonts w:ascii="Arial Narrow" w:hAnsi="Arial Narrow" w:cstheme="minorHAnsi"/>
          <w:b/>
        </w:rPr>
      </w:pPr>
      <w:r w:rsidRPr="00BF014E">
        <w:rPr>
          <w:rFonts w:ascii="Arial Narrow" w:hAnsi="Arial Narrow" w:cstheme="minorHAnsi"/>
          <w:b/>
        </w:rPr>
        <w:t xml:space="preserve">Forma De Pago </w:t>
      </w:r>
    </w:p>
    <w:p w14:paraId="1B065938" w14:textId="77777777" w:rsidR="00835AFD" w:rsidRPr="008F0E64" w:rsidRDefault="00835AFD" w:rsidP="008F0E64">
      <w:pPr>
        <w:spacing w:after="0"/>
        <w:jc w:val="both"/>
        <w:rPr>
          <w:rFonts w:cstheme="minorHAnsi"/>
        </w:rPr>
      </w:pPr>
      <w:r w:rsidRPr="00BF014E">
        <w:rPr>
          <w:rFonts w:ascii="Arial Narrow" w:hAnsi="Arial Narrow" w:cstheme="minorHAnsi"/>
        </w:rPr>
        <w:t xml:space="preserve">El pago se efectuará al precio unitario del presupuesto por metro cúbico (m3), aplicado al </w:t>
      </w:r>
      <w:proofErr w:type="spellStart"/>
      <w:r w:rsidRPr="00BF014E">
        <w:rPr>
          <w:rFonts w:ascii="Arial Narrow" w:hAnsi="Arial Narrow" w:cstheme="minorHAnsi"/>
        </w:rPr>
        <w:t>metrado</w:t>
      </w:r>
      <w:proofErr w:type="spellEnd"/>
      <w:r w:rsidRPr="00BF014E">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r w:rsidRPr="008F0E64">
        <w:rPr>
          <w:rFonts w:cstheme="minorHAnsi"/>
        </w:rPr>
        <w:t>.</w:t>
      </w:r>
    </w:p>
    <w:p w14:paraId="76459D2F" w14:textId="77777777" w:rsidR="00835AFD" w:rsidRPr="00835AFD" w:rsidRDefault="00835AFD" w:rsidP="00835AFD">
      <w:pPr>
        <w:spacing w:after="0"/>
        <w:jc w:val="both"/>
        <w:outlineLvl w:val="1"/>
        <w:rPr>
          <w:rFonts w:ascii="Arial Narrow" w:hAnsi="Arial Narrow" w:cstheme="minorHAnsi"/>
          <w:b/>
        </w:rPr>
      </w:pPr>
    </w:p>
    <w:p w14:paraId="5F07A823" w14:textId="47C95C42" w:rsidR="00437D9B" w:rsidRPr="001C0A0D" w:rsidRDefault="00437D9B">
      <w:pPr>
        <w:pStyle w:val="Prrafodelista"/>
        <w:numPr>
          <w:ilvl w:val="1"/>
          <w:numId w:val="40"/>
        </w:numPr>
        <w:spacing w:after="0"/>
        <w:contextualSpacing w:val="0"/>
        <w:jc w:val="both"/>
        <w:outlineLvl w:val="1"/>
        <w:rPr>
          <w:rFonts w:ascii="Arial Narrow" w:hAnsi="Arial Narrow" w:cstheme="minorHAnsi"/>
          <w:b/>
        </w:rPr>
      </w:pPr>
      <w:r w:rsidRPr="001C0A0D">
        <w:rPr>
          <w:rFonts w:ascii="Arial Narrow" w:hAnsi="Arial Narrow" w:cstheme="minorHAnsi"/>
          <w:b/>
        </w:rPr>
        <w:t>MOVIMIENTO DE TIERRAS</w:t>
      </w:r>
    </w:p>
    <w:p w14:paraId="6907EFCC" w14:textId="11AA86D1" w:rsidR="000E572A" w:rsidRPr="001C0A0D" w:rsidRDefault="000E572A">
      <w:pPr>
        <w:pStyle w:val="Prrafodelista"/>
        <w:numPr>
          <w:ilvl w:val="2"/>
          <w:numId w:val="40"/>
        </w:numPr>
        <w:spacing w:after="0"/>
        <w:contextualSpacing w:val="0"/>
        <w:jc w:val="both"/>
        <w:outlineLvl w:val="1"/>
        <w:rPr>
          <w:rFonts w:ascii="Arial Narrow" w:hAnsi="Arial Narrow" w:cstheme="minorHAnsi"/>
          <w:b/>
        </w:rPr>
      </w:pPr>
      <w:r w:rsidRPr="001C0A0D">
        <w:rPr>
          <w:rFonts w:ascii="Arial Narrow" w:hAnsi="Arial Narrow" w:cstheme="minorHAnsi"/>
          <w:b/>
        </w:rPr>
        <w:t>EXCAVACIÓN A MANO EN TERRENO NORMAL</w:t>
      </w:r>
    </w:p>
    <w:p w14:paraId="63A69C8B" w14:textId="77777777" w:rsidR="00B9315C" w:rsidRDefault="00B9315C" w:rsidP="00B9315C">
      <w:pPr>
        <w:pStyle w:val="Prrafodelista"/>
        <w:spacing w:after="0"/>
        <w:ind w:left="142"/>
        <w:contextualSpacing w:val="0"/>
        <w:jc w:val="both"/>
        <w:outlineLvl w:val="1"/>
        <w:rPr>
          <w:rFonts w:ascii="Arial Narrow" w:hAnsi="Arial Narrow" w:cstheme="minorHAnsi"/>
          <w:b/>
        </w:rPr>
      </w:pPr>
    </w:p>
    <w:p w14:paraId="4AF00BBD" w14:textId="1A99363C" w:rsidR="00B9315C" w:rsidRPr="00AE1990" w:rsidRDefault="00B9315C" w:rsidP="00B9315C">
      <w:pPr>
        <w:pStyle w:val="Textoindependiente"/>
        <w:ind w:right="-1"/>
        <w:rPr>
          <w:rFonts w:ascii="Arial Narrow" w:hAnsi="Arial Narrow"/>
          <w:b/>
          <w:spacing w:val="-1"/>
          <w:sz w:val="22"/>
          <w:szCs w:val="22"/>
        </w:rPr>
      </w:pPr>
      <w:r w:rsidRPr="00B9315C">
        <w:rPr>
          <w:rFonts w:ascii="Arial Narrow" w:hAnsi="Arial Narrow"/>
          <w:b/>
          <w:spacing w:val="-1"/>
          <w:sz w:val="22"/>
          <w:szCs w:val="22"/>
        </w:rPr>
        <w:t>Descripción</w:t>
      </w:r>
    </w:p>
    <w:p w14:paraId="4FFFE759" w14:textId="77777777" w:rsidR="003B63E2" w:rsidRDefault="003B63E2" w:rsidP="003B63E2">
      <w:pPr>
        <w:spacing w:after="0"/>
        <w:jc w:val="both"/>
        <w:rPr>
          <w:rFonts w:ascii="Arial Narrow" w:hAnsi="Arial Narrow" w:cstheme="minorHAnsi"/>
          <w:bCs/>
        </w:rPr>
      </w:pPr>
      <w:r w:rsidRPr="003B63E2">
        <w:rPr>
          <w:rFonts w:ascii="Arial Narrow" w:hAnsi="Arial Narrow" w:cstheme="minorHAnsi"/>
          <w:bCs/>
        </w:rPr>
        <w:t xml:space="preserve">Esta partida comprende la excavación necesaria, en el ancho completo de la Plataforma donde se construirán las tribunas de concreto, de acuerdo con las presentes especificaciones y en conformidad con el desnivel del terreno indicado en los planos respectivos, incluirá el volumen de elementos sueltos o dispersos que hubiera o fuera necesario recoger dentro de los límites del terreno según las necesidades del trabajo. </w:t>
      </w:r>
    </w:p>
    <w:p w14:paraId="367621B6" w14:textId="77777777" w:rsidR="003B63E2" w:rsidRDefault="003B63E2" w:rsidP="003B63E2">
      <w:pPr>
        <w:spacing w:after="0"/>
        <w:jc w:val="both"/>
        <w:rPr>
          <w:rFonts w:ascii="Arial Narrow" w:hAnsi="Arial Narrow" w:cstheme="minorHAnsi"/>
          <w:bCs/>
        </w:rPr>
      </w:pPr>
    </w:p>
    <w:p w14:paraId="310DF014" w14:textId="77777777" w:rsidR="003B63E2" w:rsidRPr="003B63E2" w:rsidRDefault="003B63E2" w:rsidP="003B63E2">
      <w:pPr>
        <w:pStyle w:val="Prrafodelista"/>
        <w:spacing w:after="0"/>
        <w:ind w:left="0"/>
        <w:jc w:val="both"/>
        <w:rPr>
          <w:rFonts w:ascii="Arial Narrow" w:eastAsia="MS Mincho" w:hAnsi="Arial Narrow" w:cs="Times New Roman"/>
          <w:b/>
          <w:spacing w:val="-1"/>
          <w:lang w:val="es-ES" w:eastAsia="es-ES"/>
        </w:rPr>
      </w:pPr>
      <w:r w:rsidRPr="003B63E2">
        <w:rPr>
          <w:rFonts w:ascii="Arial Narrow" w:eastAsia="MS Mincho" w:hAnsi="Arial Narrow" w:cs="Times New Roman"/>
          <w:b/>
          <w:spacing w:val="-1"/>
          <w:lang w:val="es-ES" w:eastAsia="es-ES"/>
        </w:rPr>
        <w:t xml:space="preserve">Método De Construcción </w:t>
      </w:r>
    </w:p>
    <w:p w14:paraId="7EC00222" w14:textId="77777777" w:rsidR="003B63E2" w:rsidRPr="003B63E2" w:rsidRDefault="003B63E2" w:rsidP="003B63E2">
      <w:pPr>
        <w:spacing w:after="0"/>
        <w:jc w:val="both"/>
        <w:rPr>
          <w:rFonts w:ascii="Arial Narrow" w:hAnsi="Arial Narrow" w:cstheme="minorHAnsi"/>
          <w:bCs/>
        </w:rPr>
      </w:pPr>
      <w:r w:rsidRPr="003B63E2">
        <w:rPr>
          <w:rFonts w:ascii="Arial Narrow" w:hAnsi="Arial Narrow" w:cstheme="minorHAnsi"/>
          <w:bCs/>
        </w:rPr>
        <w:t xml:space="preserve">La excavación para las tribunas se realizará manualmente según lo estipulado en los planos del proyecto, hasta una cota ligeramente superior que el nivel inferior de la subrasante, de tal manera que, al preparar y compactar estas capas, se alcance el nivel requerido. </w:t>
      </w:r>
    </w:p>
    <w:p w14:paraId="271ECE82" w14:textId="77777777" w:rsidR="003B63E2" w:rsidRPr="003B63E2" w:rsidRDefault="003B63E2" w:rsidP="003B63E2">
      <w:pPr>
        <w:spacing w:after="0"/>
        <w:jc w:val="both"/>
        <w:rPr>
          <w:rFonts w:ascii="Arial Narrow" w:hAnsi="Arial Narrow" w:cstheme="minorHAnsi"/>
          <w:bCs/>
        </w:rPr>
      </w:pPr>
      <w:r w:rsidRPr="003B63E2">
        <w:rPr>
          <w:rFonts w:ascii="Arial Narrow" w:hAnsi="Arial Narrow" w:cstheme="minorHAnsi"/>
          <w:bCs/>
        </w:rPr>
        <w:t xml:space="preserve">Por otro lado, al igual que en otras partidas anteriores, se hace hincapié en la necesidad que este trabajo sea realizado con el mayor cuidado a fin de no afectar posibles redes de agua, alcantarillado, energía eléctrica, telefonía. Entendiendo que esta actividad conjuntamente con la de perfilado y compactación de la </w:t>
      </w:r>
      <w:proofErr w:type="spellStart"/>
      <w:r w:rsidRPr="003B63E2">
        <w:rPr>
          <w:rFonts w:ascii="Arial Narrow" w:hAnsi="Arial Narrow" w:cstheme="minorHAnsi"/>
          <w:bCs/>
        </w:rPr>
        <w:t>sub-rasante</w:t>
      </w:r>
      <w:proofErr w:type="spellEnd"/>
      <w:r w:rsidRPr="003B63E2">
        <w:rPr>
          <w:rFonts w:ascii="Arial Narrow" w:hAnsi="Arial Narrow" w:cstheme="minorHAnsi"/>
          <w:bCs/>
        </w:rPr>
        <w:t xml:space="preserve"> requieren del mayor cuidado en su ejecución por parte del Contratista, puesto que podrían afectar las redes existentes por la naturaleza propia de los trabajos y/o por la ubicación superficial que pudieran haberse instalado éstas, trasgrediendo lo normado; es importante la actuación preventiva del Contratista, mediante la constatación </w:t>
      </w:r>
      <w:proofErr w:type="spellStart"/>
      <w:r w:rsidRPr="003B63E2">
        <w:rPr>
          <w:rFonts w:ascii="Arial Narrow" w:hAnsi="Arial Narrow" w:cstheme="minorHAnsi"/>
          <w:bCs/>
        </w:rPr>
        <w:t>in-situ</w:t>
      </w:r>
      <w:proofErr w:type="spellEnd"/>
      <w:r w:rsidRPr="003B63E2">
        <w:rPr>
          <w:rFonts w:ascii="Arial Narrow" w:hAnsi="Arial Narrow" w:cstheme="minorHAnsi"/>
          <w:bCs/>
        </w:rPr>
        <w:t xml:space="preserve"> de las profundidades de la instalaciones de las redes de servicio de telefonía, cable, fibra óptica, líneas de alta, media y baja tensión, agua y alcantarillado, debidamente coordinados con las empresas concesionarias correspondientes. Queda sobre entendido que toda </w:t>
      </w:r>
      <w:proofErr w:type="spellStart"/>
      <w:r w:rsidRPr="003B63E2">
        <w:rPr>
          <w:rFonts w:ascii="Arial Narrow" w:hAnsi="Arial Narrow" w:cstheme="minorHAnsi"/>
          <w:bCs/>
        </w:rPr>
        <w:t>sobre-excavación</w:t>
      </w:r>
      <w:proofErr w:type="spellEnd"/>
      <w:r w:rsidRPr="003B63E2">
        <w:rPr>
          <w:rFonts w:ascii="Arial Narrow" w:hAnsi="Arial Narrow" w:cstheme="minorHAnsi"/>
          <w:bCs/>
        </w:rPr>
        <w:t xml:space="preserve"> que haga el Contratista correrá por su cuenta y la Supervisión podrá hasta suspenderla si lo estima necesario. Todos los materiales provenientes del corte del terreno que sean </w:t>
      </w:r>
      <w:r w:rsidRPr="003B63E2">
        <w:rPr>
          <w:rFonts w:ascii="Arial Narrow" w:hAnsi="Arial Narrow" w:cstheme="minorHAnsi"/>
          <w:bCs/>
        </w:rPr>
        <w:lastRenderedPageBreak/>
        <w:t xml:space="preserve">utilizables y necesarios para las labores de relleno según los planos y especificaciones o a juicio de la Supervisión, se deberán utilizar en ellos, debiéndose colocar temporalmente y protegido (con mantas para evitar dispersión y polvo) en las zonas aprobadas por la Supervisión. El Contratista no podrá disponer de los materiales provenientes de las excavaciones ni retirarlos para fines distintos del Contrato sin autorización previa de la Supervisión. </w:t>
      </w:r>
    </w:p>
    <w:p w14:paraId="04790052" w14:textId="77777777" w:rsidR="003B63E2" w:rsidRDefault="003B63E2" w:rsidP="003B63E2">
      <w:pPr>
        <w:spacing w:after="0"/>
        <w:jc w:val="both"/>
        <w:rPr>
          <w:rFonts w:ascii="Arial Narrow" w:hAnsi="Arial Narrow" w:cstheme="minorHAnsi"/>
          <w:bCs/>
        </w:rPr>
      </w:pPr>
    </w:p>
    <w:p w14:paraId="7D9ACE40" w14:textId="77777777" w:rsidR="001C0A0D" w:rsidRPr="001C0A0D" w:rsidRDefault="001C0A0D" w:rsidP="001C0A0D">
      <w:pPr>
        <w:spacing w:after="0"/>
        <w:jc w:val="both"/>
        <w:rPr>
          <w:rFonts w:ascii="Arial Narrow" w:hAnsi="Arial Narrow" w:cstheme="minorHAnsi"/>
          <w:b/>
        </w:rPr>
      </w:pPr>
      <w:r w:rsidRPr="001C0A0D">
        <w:rPr>
          <w:rFonts w:ascii="Arial Narrow" w:hAnsi="Arial Narrow" w:cstheme="minorHAnsi"/>
          <w:b/>
        </w:rPr>
        <w:t>Calidad de Materiales</w:t>
      </w:r>
    </w:p>
    <w:p w14:paraId="36E75B2C"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No se aplica.</w:t>
      </w:r>
    </w:p>
    <w:p w14:paraId="64A1835E" w14:textId="77777777" w:rsidR="001C0A0D" w:rsidRPr="001C0A0D" w:rsidRDefault="001C0A0D" w:rsidP="001C0A0D">
      <w:pPr>
        <w:pStyle w:val="Prrafodelista"/>
        <w:spacing w:after="0"/>
        <w:ind w:left="0"/>
        <w:jc w:val="both"/>
        <w:rPr>
          <w:rFonts w:ascii="Arial Narrow" w:hAnsi="Arial Narrow" w:cstheme="minorHAnsi"/>
          <w:bCs/>
        </w:rPr>
      </w:pPr>
    </w:p>
    <w:p w14:paraId="2339ABEE"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Sistema de Control de Calidad</w:t>
      </w:r>
    </w:p>
    <w:p w14:paraId="768589D2"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 xml:space="preserve">El Supervisor deberá aprobar los niveles de excavación a alcanzar, así como sus dimensiones según los requerimientos de los planos y/o detalles. </w:t>
      </w:r>
    </w:p>
    <w:p w14:paraId="79C40745" w14:textId="77777777" w:rsidR="001C0A0D" w:rsidRPr="001C0A0D" w:rsidRDefault="001C0A0D" w:rsidP="001C0A0D">
      <w:pPr>
        <w:spacing w:after="0"/>
        <w:jc w:val="both"/>
        <w:rPr>
          <w:rFonts w:ascii="Arial Narrow" w:hAnsi="Arial Narrow" w:cstheme="minorHAnsi"/>
          <w:bCs/>
        </w:rPr>
      </w:pPr>
    </w:p>
    <w:p w14:paraId="703FFAA7" w14:textId="77777777" w:rsidR="001C0A0D" w:rsidRPr="001C0A0D" w:rsidRDefault="001C0A0D" w:rsidP="001C0A0D">
      <w:pPr>
        <w:spacing w:after="0"/>
        <w:jc w:val="both"/>
        <w:rPr>
          <w:rFonts w:ascii="Arial Narrow" w:hAnsi="Arial Narrow" w:cstheme="minorHAnsi"/>
          <w:b/>
        </w:rPr>
      </w:pPr>
      <w:r w:rsidRPr="001C0A0D">
        <w:rPr>
          <w:rFonts w:ascii="Arial Narrow" w:hAnsi="Arial Narrow" w:cstheme="minorHAnsi"/>
          <w:b/>
        </w:rPr>
        <w:t xml:space="preserve">Método de Medición </w:t>
      </w:r>
    </w:p>
    <w:p w14:paraId="617FCEFA"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 xml:space="preserve">El trabajo ejecutado se calculará en (M3) de material medido según su posición en los planos y aceptado por el Supervisor. </w:t>
      </w:r>
    </w:p>
    <w:p w14:paraId="7F3445D3" w14:textId="77777777" w:rsidR="001C0A0D" w:rsidRPr="001C0A0D" w:rsidRDefault="001C0A0D" w:rsidP="001C0A0D">
      <w:pPr>
        <w:spacing w:after="0"/>
        <w:jc w:val="both"/>
        <w:rPr>
          <w:rFonts w:ascii="Arial Narrow" w:hAnsi="Arial Narrow" w:cstheme="minorHAnsi"/>
          <w:bCs/>
        </w:rPr>
      </w:pPr>
    </w:p>
    <w:p w14:paraId="1367BD45" w14:textId="77777777" w:rsidR="001C0A0D" w:rsidRPr="001C0A0D" w:rsidRDefault="001C0A0D" w:rsidP="001C0A0D">
      <w:pPr>
        <w:spacing w:after="0"/>
        <w:jc w:val="both"/>
        <w:rPr>
          <w:rFonts w:ascii="Arial Narrow" w:hAnsi="Arial Narrow" w:cstheme="minorHAnsi"/>
          <w:b/>
        </w:rPr>
      </w:pPr>
      <w:r w:rsidRPr="001C0A0D">
        <w:rPr>
          <w:rFonts w:ascii="Arial Narrow" w:hAnsi="Arial Narrow" w:cstheme="minorHAnsi"/>
          <w:b/>
        </w:rPr>
        <w:t>Condiciones de Pago</w:t>
      </w:r>
    </w:p>
    <w:p w14:paraId="0DD4BF3C"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El Pago se efectuará según el precio unitario del presupuesto y por metro cúbico (m3), entendiéndose que dicho precio constituye la compensación total por toda la mano de obra, equipo, herramientas, materiales e imprevistos necesarios para la ejecución del trabajo.</w:t>
      </w:r>
    </w:p>
    <w:p w14:paraId="617ADD55" w14:textId="77777777" w:rsidR="00B9315C" w:rsidRPr="00B9315C" w:rsidRDefault="00B9315C" w:rsidP="00B9315C">
      <w:pPr>
        <w:spacing w:after="0"/>
        <w:jc w:val="both"/>
        <w:outlineLvl w:val="1"/>
        <w:rPr>
          <w:rFonts w:ascii="Arial Narrow" w:hAnsi="Arial Narrow" w:cstheme="minorHAnsi"/>
          <w:b/>
        </w:rPr>
      </w:pPr>
    </w:p>
    <w:p w14:paraId="1A26231F" w14:textId="513FDDDD" w:rsidR="009B627E" w:rsidRDefault="009721EA" w:rsidP="00DE1FDE">
      <w:pPr>
        <w:pStyle w:val="Prrafodelista"/>
        <w:numPr>
          <w:ilvl w:val="2"/>
          <w:numId w:val="40"/>
        </w:numPr>
        <w:spacing w:after="0"/>
        <w:contextualSpacing w:val="0"/>
        <w:jc w:val="both"/>
        <w:outlineLvl w:val="1"/>
        <w:rPr>
          <w:rFonts w:ascii="Arial Narrow" w:hAnsi="Arial Narrow" w:cstheme="minorHAnsi"/>
          <w:b/>
        </w:rPr>
      </w:pPr>
      <w:r w:rsidRPr="00F60751">
        <w:rPr>
          <w:rFonts w:ascii="Arial Narrow" w:hAnsi="Arial Narrow" w:cstheme="minorHAnsi"/>
          <w:b/>
        </w:rPr>
        <w:t xml:space="preserve"> </w:t>
      </w:r>
      <w:r w:rsidR="007D31DF" w:rsidRPr="00F60751">
        <w:rPr>
          <w:rFonts w:ascii="Arial Narrow" w:hAnsi="Arial Narrow" w:cstheme="minorHAnsi"/>
          <w:b/>
        </w:rPr>
        <w:t xml:space="preserve">ELIMINACIÓN </w:t>
      </w:r>
      <w:r w:rsidR="00F60751" w:rsidRPr="00F60751">
        <w:rPr>
          <w:rFonts w:ascii="Arial Narrow" w:hAnsi="Arial Narrow" w:cstheme="minorHAnsi"/>
          <w:b/>
        </w:rPr>
        <w:t>DE MATERIAL EXCEDENTE C/VOLQUETE DE 15M3 D=25KM</w:t>
      </w:r>
    </w:p>
    <w:p w14:paraId="4C29AD7A" w14:textId="77777777" w:rsidR="00F60751" w:rsidRPr="00F60751" w:rsidRDefault="00F60751" w:rsidP="00F60751">
      <w:pPr>
        <w:pStyle w:val="Prrafodelista"/>
        <w:spacing w:after="0"/>
        <w:contextualSpacing w:val="0"/>
        <w:jc w:val="both"/>
        <w:outlineLvl w:val="1"/>
        <w:rPr>
          <w:rFonts w:ascii="Arial Narrow" w:hAnsi="Arial Narrow" w:cstheme="minorHAnsi"/>
          <w:b/>
        </w:rPr>
      </w:pPr>
    </w:p>
    <w:p w14:paraId="2080F888" w14:textId="2FB3A74E" w:rsidR="009B627E" w:rsidRPr="009B627E" w:rsidRDefault="009B627E" w:rsidP="009B627E">
      <w:pPr>
        <w:spacing w:after="0"/>
        <w:jc w:val="both"/>
        <w:rPr>
          <w:rFonts w:ascii="Arial Narrow" w:hAnsi="Arial Narrow" w:cstheme="minorHAnsi"/>
          <w:b/>
        </w:rPr>
      </w:pPr>
      <w:r w:rsidRPr="009B627E">
        <w:rPr>
          <w:rFonts w:ascii="Arial Narrow" w:hAnsi="Arial Narrow" w:cstheme="minorHAnsi"/>
          <w:b/>
        </w:rPr>
        <w:t>Descripción</w:t>
      </w:r>
    </w:p>
    <w:p w14:paraId="0ECB3E45" w14:textId="77777777" w:rsidR="009B627E" w:rsidRPr="009B627E" w:rsidRDefault="009B627E" w:rsidP="009B627E">
      <w:pPr>
        <w:spacing w:after="0"/>
        <w:jc w:val="both"/>
        <w:rPr>
          <w:rFonts w:ascii="Arial Narrow" w:hAnsi="Arial Narrow" w:cstheme="minorHAnsi"/>
        </w:rPr>
      </w:pPr>
      <w:r w:rsidRPr="009B627E">
        <w:rPr>
          <w:rFonts w:ascii="Arial Narrow" w:hAnsi="Arial Narrow" w:cstheme="minorHAnsi"/>
        </w:rPr>
        <w:t>Este trabajo consiste en el retiro del material proveniente de las demoliciones hasta el nivel la subrasante.  Contempla los traslados internos de aquel material que será eliminado, hasta los lugares de acopio en los que posteriormente serán recogidos; también el carguío y transporte del material hacia las zonas de botaderos.</w:t>
      </w:r>
    </w:p>
    <w:p w14:paraId="26208DC6" w14:textId="77777777" w:rsidR="009B627E" w:rsidRPr="009B627E" w:rsidRDefault="009B627E" w:rsidP="009B627E">
      <w:pPr>
        <w:spacing w:after="0"/>
        <w:jc w:val="both"/>
        <w:rPr>
          <w:rFonts w:ascii="Arial Narrow" w:hAnsi="Arial Narrow" w:cstheme="minorHAnsi"/>
        </w:rPr>
      </w:pPr>
    </w:p>
    <w:p w14:paraId="49EB9AF4" w14:textId="77777777" w:rsidR="009B627E" w:rsidRPr="009B627E" w:rsidRDefault="009B627E" w:rsidP="009B627E">
      <w:pPr>
        <w:spacing w:after="0"/>
        <w:jc w:val="both"/>
        <w:rPr>
          <w:rFonts w:ascii="Arial Narrow" w:hAnsi="Arial Narrow" w:cstheme="minorHAnsi"/>
        </w:rPr>
      </w:pPr>
      <w:r w:rsidRPr="009B627E">
        <w:rPr>
          <w:rFonts w:ascii="Arial Narrow" w:hAnsi="Arial Narrow" w:cstheme="minorHAnsi"/>
        </w:rPr>
        <w:t>El contratista debe considerar los esponjamientos y las contracciones de los materiales en sus previsiones para el trabajo a realizar.</w:t>
      </w:r>
    </w:p>
    <w:p w14:paraId="6EA45B0E" w14:textId="77777777" w:rsidR="009B627E" w:rsidRPr="009B627E" w:rsidRDefault="009B627E" w:rsidP="009B627E">
      <w:pPr>
        <w:spacing w:after="0"/>
        <w:jc w:val="both"/>
        <w:rPr>
          <w:rFonts w:ascii="Arial Narrow" w:hAnsi="Arial Narrow" w:cstheme="minorHAnsi"/>
        </w:rPr>
      </w:pPr>
    </w:p>
    <w:p w14:paraId="32460ED0" w14:textId="3730CA2C" w:rsidR="009B627E" w:rsidRPr="009B627E" w:rsidRDefault="009B627E" w:rsidP="009B627E">
      <w:pPr>
        <w:spacing w:after="0"/>
        <w:jc w:val="both"/>
        <w:rPr>
          <w:rFonts w:ascii="Arial Narrow" w:hAnsi="Arial Narrow" w:cstheme="minorHAnsi"/>
          <w:b/>
        </w:rPr>
      </w:pPr>
      <w:r w:rsidRPr="009B627E">
        <w:rPr>
          <w:rFonts w:ascii="Arial Narrow" w:hAnsi="Arial Narrow" w:cstheme="minorHAnsi"/>
          <w:b/>
        </w:rPr>
        <w:t xml:space="preserve">Método </w:t>
      </w:r>
      <w:r>
        <w:rPr>
          <w:rFonts w:ascii="Arial Narrow" w:hAnsi="Arial Narrow" w:cstheme="minorHAnsi"/>
          <w:b/>
        </w:rPr>
        <w:t>d</w:t>
      </w:r>
      <w:r w:rsidRPr="009B627E">
        <w:rPr>
          <w:rFonts w:ascii="Arial Narrow" w:hAnsi="Arial Narrow" w:cstheme="minorHAnsi"/>
          <w:b/>
        </w:rPr>
        <w:t xml:space="preserve">e Construcción </w:t>
      </w:r>
    </w:p>
    <w:p w14:paraId="44B31C9A" w14:textId="77777777" w:rsidR="009B627E" w:rsidRPr="009B627E" w:rsidRDefault="009B627E" w:rsidP="009B627E">
      <w:pPr>
        <w:spacing w:after="0"/>
        <w:jc w:val="both"/>
        <w:rPr>
          <w:rFonts w:ascii="Arial Narrow" w:hAnsi="Arial Narrow" w:cstheme="minorHAnsi"/>
        </w:rPr>
      </w:pPr>
      <w:r w:rsidRPr="009B627E">
        <w:rPr>
          <w:rFonts w:ascii="Arial Narrow" w:hAnsi="Arial Narrow" w:cstheme="minorHAnsi"/>
        </w:rPr>
        <w:t>Para la ejecución de los trabajos, se tomarán las medidas de seguridad necesarias para proteger al personal que efectué el carguío y traslado del material, así como a terceros. Antes de iniciar la eliminación, en lo posible se evitará la polvareda excesiva, aplicando un conveniente sistema de regadío o cobertura.</w:t>
      </w:r>
    </w:p>
    <w:p w14:paraId="265D0E06" w14:textId="77777777" w:rsidR="009B627E" w:rsidRPr="009B627E" w:rsidRDefault="009B627E" w:rsidP="009B627E">
      <w:pPr>
        <w:spacing w:after="0"/>
        <w:jc w:val="both"/>
        <w:rPr>
          <w:rFonts w:ascii="Arial Narrow" w:hAnsi="Arial Narrow" w:cstheme="minorHAnsi"/>
        </w:rPr>
      </w:pPr>
    </w:p>
    <w:p w14:paraId="5AEFB9FF" w14:textId="77777777" w:rsidR="009B627E" w:rsidRPr="009B627E" w:rsidRDefault="009B627E" w:rsidP="009B627E">
      <w:pPr>
        <w:spacing w:after="0"/>
        <w:jc w:val="both"/>
        <w:rPr>
          <w:rFonts w:ascii="Arial Narrow" w:hAnsi="Arial Narrow" w:cstheme="minorHAnsi"/>
        </w:rPr>
      </w:pPr>
      <w:r w:rsidRPr="009B627E">
        <w:rPr>
          <w:rFonts w:ascii="Arial Narrow" w:hAnsi="Arial Narrow" w:cstheme="minorHAnsi"/>
        </w:rPr>
        <w:t>El carguío del material demolido será efectuado con equipo adecuado (cargador frontal) y el traslado hacia las zonas de los botaderos autorizados será por medio de volquetes.</w:t>
      </w:r>
    </w:p>
    <w:p w14:paraId="39BF3FDB" w14:textId="77777777" w:rsidR="009B627E" w:rsidRPr="009B627E" w:rsidRDefault="009B627E" w:rsidP="009B627E">
      <w:pPr>
        <w:spacing w:after="0"/>
        <w:jc w:val="both"/>
        <w:rPr>
          <w:rFonts w:ascii="Arial Narrow" w:hAnsi="Arial Narrow" w:cstheme="minorHAnsi"/>
        </w:rPr>
      </w:pPr>
    </w:p>
    <w:p w14:paraId="790194B0" w14:textId="77777777" w:rsidR="009B627E" w:rsidRPr="009B627E" w:rsidRDefault="009B627E" w:rsidP="009B627E">
      <w:pPr>
        <w:spacing w:after="0"/>
        <w:jc w:val="both"/>
        <w:rPr>
          <w:rFonts w:ascii="Arial Narrow" w:hAnsi="Arial Narrow" w:cstheme="minorHAnsi"/>
        </w:rPr>
      </w:pPr>
      <w:r w:rsidRPr="009B627E">
        <w:rPr>
          <w:rFonts w:ascii="Arial Narrow" w:hAnsi="Arial Narrow" w:cstheme="minorHAnsi"/>
        </w:rPr>
        <w:t>El material será transportado a los lugares que indique el Supervisor. Incluye los materiales provenientes de demoliciones y de la limpieza al final de obra. Todo el material que será eliminado será convenientemente humedecido y llevará como cobertura una malla humedecida con la finalidad de reducir al mínimo la generación de polvo durante el transporte.</w:t>
      </w:r>
    </w:p>
    <w:p w14:paraId="4CB225DD" w14:textId="77777777" w:rsidR="009B627E" w:rsidRPr="009B627E" w:rsidRDefault="009B627E" w:rsidP="009B627E">
      <w:pPr>
        <w:pStyle w:val="Prrafodelista"/>
        <w:spacing w:after="0"/>
        <w:ind w:left="672"/>
        <w:jc w:val="both"/>
        <w:rPr>
          <w:rFonts w:ascii="Arial Narrow" w:hAnsi="Arial Narrow" w:cstheme="minorHAnsi"/>
          <w:b/>
        </w:rPr>
      </w:pPr>
    </w:p>
    <w:p w14:paraId="696367EC" w14:textId="10538AF2" w:rsidR="009B627E" w:rsidRPr="009B627E" w:rsidRDefault="009B627E" w:rsidP="009B627E">
      <w:pPr>
        <w:spacing w:after="0"/>
        <w:jc w:val="both"/>
        <w:rPr>
          <w:rFonts w:ascii="Arial Narrow" w:hAnsi="Arial Narrow" w:cstheme="minorHAnsi"/>
          <w:b/>
        </w:rPr>
      </w:pPr>
      <w:r w:rsidRPr="009B627E">
        <w:rPr>
          <w:rFonts w:ascii="Arial Narrow" w:hAnsi="Arial Narrow" w:cstheme="minorHAnsi"/>
          <w:b/>
        </w:rPr>
        <w:lastRenderedPageBreak/>
        <w:t xml:space="preserve">Método </w:t>
      </w:r>
      <w:r>
        <w:rPr>
          <w:rFonts w:ascii="Arial Narrow" w:hAnsi="Arial Narrow" w:cstheme="minorHAnsi"/>
          <w:b/>
        </w:rPr>
        <w:t>d</w:t>
      </w:r>
      <w:r w:rsidRPr="009B627E">
        <w:rPr>
          <w:rFonts w:ascii="Arial Narrow" w:hAnsi="Arial Narrow" w:cstheme="minorHAnsi"/>
          <w:b/>
        </w:rPr>
        <w:t>e Control</w:t>
      </w:r>
    </w:p>
    <w:p w14:paraId="2596C45E" w14:textId="77777777" w:rsidR="009B627E" w:rsidRPr="009B627E" w:rsidRDefault="009B627E" w:rsidP="009B627E">
      <w:pPr>
        <w:spacing w:after="0"/>
        <w:jc w:val="both"/>
        <w:rPr>
          <w:rFonts w:ascii="Arial Narrow" w:hAnsi="Arial Narrow" w:cstheme="minorHAnsi"/>
        </w:rPr>
      </w:pPr>
      <w:r w:rsidRPr="009B627E">
        <w:rPr>
          <w:rFonts w:ascii="Arial Narrow" w:hAnsi="Arial Narrow" w:cstheme="minorHAnsi"/>
        </w:rPr>
        <w:t>Se verificará que todo el material a eliminar sea depositado en los botaderos especificados por la Supervisión o propuestos por el Contratista con la autorización de la Supervisión.</w:t>
      </w:r>
    </w:p>
    <w:p w14:paraId="23F818C0" w14:textId="77777777" w:rsidR="009B627E" w:rsidRPr="009B627E" w:rsidRDefault="009B627E" w:rsidP="009B627E">
      <w:pPr>
        <w:pStyle w:val="Prrafodelista"/>
        <w:spacing w:after="0"/>
        <w:ind w:left="672"/>
        <w:jc w:val="both"/>
        <w:rPr>
          <w:rFonts w:ascii="Arial Narrow" w:hAnsi="Arial Narrow" w:cstheme="minorHAnsi"/>
        </w:rPr>
      </w:pPr>
    </w:p>
    <w:p w14:paraId="7FDA45FA" w14:textId="1B216661" w:rsidR="009B627E" w:rsidRPr="009B627E" w:rsidRDefault="009B627E" w:rsidP="009B627E">
      <w:pPr>
        <w:spacing w:after="0"/>
        <w:jc w:val="both"/>
        <w:rPr>
          <w:rFonts w:ascii="Arial Narrow" w:hAnsi="Arial Narrow" w:cstheme="minorHAnsi"/>
          <w:b/>
        </w:rPr>
      </w:pPr>
      <w:r w:rsidRPr="009B627E">
        <w:rPr>
          <w:rFonts w:ascii="Arial Narrow" w:hAnsi="Arial Narrow" w:cstheme="minorHAnsi"/>
          <w:b/>
        </w:rPr>
        <w:t xml:space="preserve">Método </w:t>
      </w:r>
      <w:r>
        <w:rPr>
          <w:rFonts w:ascii="Arial Narrow" w:hAnsi="Arial Narrow" w:cstheme="minorHAnsi"/>
          <w:b/>
        </w:rPr>
        <w:t>d</w:t>
      </w:r>
      <w:r w:rsidRPr="009B627E">
        <w:rPr>
          <w:rFonts w:ascii="Arial Narrow" w:hAnsi="Arial Narrow" w:cstheme="minorHAnsi"/>
          <w:b/>
        </w:rPr>
        <w:t>e Medición</w:t>
      </w:r>
    </w:p>
    <w:p w14:paraId="284929D9" w14:textId="44F707F5" w:rsidR="009B627E" w:rsidRPr="009B627E" w:rsidRDefault="009B627E" w:rsidP="009B627E">
      <w:pPr>
        <w:spacing w:after="0"/>
        <w:jc w:val="both"/>
        <w:rPr>
          <w:rFonts w:ascii="Arial Narrow" w:hAnsi="Arial Narrow" w:cstheme="minorHAnsi"/>
        </w:rPr>
      </w:pPr>
      <w:r w:rsidRPr="009B627E">
        <w:rPr>
          <w:rFonts w:ascii="Arial Narrow" w:hAnsi="Arial Narrow" w:cstheme="minorHAnsi"/>
        </w:rPr>
        <w:t xml:space="preserve">El trabajo ejecutado se medirá en metros cúbicos (m3) de material cargado, eliminado y aprobado por el Ing. Supervisor, que cumpla con la presente especificación. Para tal efecto se medirán los volúmenes en su posición original y computada por el método de áreas extremas, al cual se aplicará el factor de esponjamiento de 1.3 para el caso de demoliciones. Por tratarse de una obra a suma alzada en el que el </w:t>
      </w:r>
      <w:proofErr w:type="spellStart"/>
      <w:r w:rsidRPr="009B627E">
        <w:rPr>
          <w:rFonts w:ascii="Arial Narrow" w:hAnsi="Arial Narrow" w:cstheme="minorHAnsi"/>
        </w:rPr>
        <w:t>metrado</w:t>
      </w:r>
      <w:proofErr w:type="spellEnd"/>
      <w:r w:rsidRPr="009B627E">
        <w:rPr>
          <w:rFonts w:ascii="Arial Narrow" w:hAnsi="Arial Narrow" w:cstheme="minorHAnsi"/>
        </w:rPr>
        <w:t xml:space="preserve"> que figura en el presupuesto es referencial, el </w:t>
      </w:r>
      <w:proofErr w:type="spellStart"/>
      <w:r w:rsidRPr="009B627E">
        <w:rPr>
          <w:rFonts w:ascii="Arial Narrow" w:hAnsi="Arial Narrow" w:cstheme="minorHAnsi"/>
        </w:rPr>
        <w:t>metrado</w:t>
      </w:r>
      <w:proofErr w:type="spellEnd"/>
      <w:r w:rsidRPr="009B627E">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19D7281A" w14:textId="77777777" w:rsidR="009B627E" w:rsidRPr="009B627E" w:rsidRDefault="009B627E" w:rsidP="009B627E">
      <w:pPr>
        <w:pStyle w:val="Prrafodelista"/>
        <w:spacing w:after="0"/>
        <w:ind w:left="672"/>
        <w:jc w:val="both"/>
        <w:rPr>
          <w:rFonts w:ascii="Arial Narrow" w:hAnsi="Arial Narrow" w:cstheme="minorHAnsi"/>
        </w:rPr>
      </w:pPr>
    </w:p>
    <w:p w14:paraId="6E2A1EBF" w14:textId="14E213D6" w:rsidR="009B627E" w:rsidRPr="009B627E" w:rsidRDefault="009B627E" w:rsidP="009B627E">
      <w:pPr>
        <w:spacing w:after="0"/>
        <w:jc w:val="both"/>
        <w:rPr>
          <w:rFonts w:ascii="Arial Narrow" w:hAnsi="Arial Narrow" w:cstheme="minorHAnsi"/>
          <w:b/>
        </w:rPr>
      </w:pPr>
      <w:r w:rsidRPr="009B627E">
        <w:rPr>
          <w:rFonts w:ascii="Arial Narrow" w:hAnsi="Arial Narrow" w:cstheme="minorHAnsi"/>
          <w:b/>
        </w:rPr>
        <w:t xml:space="preserve">Forma </w:t>
      </w:r>
      <w:r>
        <w:rPr>
          <w:rFonts w:ascii="Arial Narrow" w:hAnsi="Arial Narrow" w:cstheme="minorHAnsi"/>
          <w:b/>
        </w:rPr>
        <w:t>d</w:t>
      </w:r>
      <w:r w:rsidRPr="009B627E">
        <w:rPr>
          <w:rFonts w:ascii="Arial Narrow" w:hAnsi="Arial Narrow" w:cstheme="minorHAnsi"/>
          <w:b/>
        </w:rPr>
        <w:t xml:space="preserve">e Pago </w:t>
      </w:r>
    </w:p>
    <w:p w14:paraId="52C09C62" w14:textId="27420E5B" w:rsidR="009B627E" w:rsidRPr="009B627E" w:rsidRDefault="009B627E" w:rsidP="009B627E">
      <w:pPr>
        <w:spacing w:after="0"/>
        <w:jc w:val="both"/>
        <w:rPr>
          <w:rFonts w:ascii="Arial Narrow" w:hAnsi="Arial Narrow" w:cstheme="minorHAnsi"/>
        </w:rPr>
      </w:pPr>
      <w:r w:rsidRPr="009B627E">
        <w:rPr>
          <w:rFonts w:ascii="Arial Narrow" w:hAnsi="Arial Narrow" w:cstheme="minorHAnsi"/>
        </w:rPr>
        <w:t xml:space="preserve">El pago se efectuará al precio unitario del presupuesto por metro cúbico (m3), aplicado al </w:t>
      </w:r>
      <w:proofErr w:type="spellStart"/>
      <w:r w:rsidRPr="009B627E">
        <w:rPr>
          <w:rFonts w:ascii="Arial Narrow" w:hAnsi="Arial Narrow" w:cstheme="minorHAnsi"/>
        </w:rPr>
        <w:t>metrado</w:t>
      </w:r>
      <w:proofErr w:type="spellEnd"/>
      <w:r w:rsidRPr="009B627E">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5CECEA68" w14:textId="77777777" w:rsidR="007D31DF" w:rsidRDefault="007D31DF" w:rsidP="007D31DF">
      <w:pPr>
        <w:pStyle w:val="Prrafodelista"/>
        <w:spacing w:after="0"/>
        <w:contextualSpacing w:val="0"/>
        <w:jc w:val="both"/>
        <w:outlineLvl w:val="1"/>
        <w:rPr>
          <w:rFonts w:ascii="Arial Narrow" w:hAnsi="Arial Narrow" w:cstheme="minorHAnsi"/>
          <w:b/>
        </w:rPr>
      </w:pPr>
    </w:p>
    <w:p w14:paraId="157C99C9" w14:textId="75F0F1A4" w:rsidR="000E572A" w:rsidRDefault="001C0A0D">
      <w:pPr>
        <w:pStyle w:val="Prrafodelista"/>
        <w:numPr>
          <w:ilvl w:val="2"/>
          <w:numId w:val="40"/>
        </w:numPr>
        <w:spacing w:after="0"/>
        <w:contextualSpacing w:val="0"/>
        <w:jc w:val="both"/>
        <w:outlineLvl w:val="1"/>
        <w:rPr>
          <w:rFonts w:ascii="Arial Narrow" w:hAnsi="Arial Narrow" w:cstheme="minorHAnsi"/>
          <w:b/>
        </w:rPr>
      </w:pPr>
      <w:r>
        <w:rPr>
          <w:rFonts w:ascii="Arial Narrow" w:hAnsi="Arial Narrow" w:cstheme="minorHAnsi"/>
          <w:b/>
        </w:rPr>
        <w:t>CONFORMACION Y COMPACTACION DE SUBRASANTE</w:t>
      </w:r>
      <w:r w:rsidR="00BF014E">
        <w:rPr>
          <w:rFonts w:ascii="Arial Narrow" w:hAnsi="Arial Narrow" w:cstheme="minorHAnsi"/>
          <w:b/>
        </w:rPr>
        <w:t xml:space="preserve"> </w:t>
      </w:r>
    </w:p>
    <w:p w14:paraId="08A72941" w14:textId="77777777" w:rsidR="001C0A0D" w:rsidRDefault="001C0A0D" w:rsidP="001C0A0D">
      <w:pPr>
        <w:pStyle w:val="Prrafodelista"/>
        <w:spacing w:after="0"/>
        <w:ind w:left="142"/>
        <w:contextualSpacing w:val="0"/>
        <w:jc w:val="both"/>
        <w:outlineLvl w:val="1"/>
        <w:rPr>
          <w:rFonts w:ascii="Arial Narrow" w:hAnsi="Arial Narrow" w:cstheme="minorHAnsi"/>
          <w:b/>
        </w:rPr>
      </w:pPr>
    </w:p>
    <w:p w14:paraId="171D8670" w14:textId="77777777" w:rsidR="001C0A0D" w:rsidRPr="001C0A0D" w:rsidRDefault="001C0A0D" w:rsidP="001C0A0D">
      <w:pPr>
        <w:spacing w:after="0"/>
        <w:jc w:val="both"/>
        <w:rPr>
          <w:rFonts w:ascii="Arial Narrow" w:hAnsi="Arial Narrow" w:cstheme="minorHAnsi"/>
          <w:b/>
        </w:rPr>
      </w:pPr>
      <w:r w:rsidRPr="001C0A0D">
        <w:rPr>
          <w:rFonts w:ascii="Arial Narrow" w:hAnsi="Arial Narrow" w:cstheme="minorHAnsi"/>
          <w:b/>
        </w:rPr>
        <w:t xml:space="preserve">Descripción </w:t>
      </w:r>
    </w:p>
    <w:p w14:paraId="62BB32A1"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Se realizará los trabajos necesarios de modo que la superficie de la subrasante presente los niveles, alineamiento, dimensiones y grado de compactación indicados, tanto en los planos del proyecto, como en las presentes especificaciones.</w:t>
      </w:r>
    </w:p>
    <w:p w14:paraId="42923051" w14:textId="77777777" w:rsidR="001C0A0D" w:rsidRPr="001C0A0D" w:rsidRDefault="001C0A0D" w:rsidP="001C0A0D">
      <w:pPr>
        <w:spacing w:after="0"/>
        <w:jc w:val="both"/>
        <w:rPr>
          <w:rFonts w:ascii="Arial Narrow" w:hAnsi="Arial Narrow" w:cstheme="minorHAnsi"/>
          <w:bCs/>
        </w:rPr>
      </w:pPr>
    </w:p>
    <w:p w14:paraId="7D54677E"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 xml:space="preserve">Se denomina </w:t>
      </w:r>
      <w:proofErr w:type="spellStart"/>
      <w:r w:rsidRPr="001C0A0D">
        <w:rPr>
          <w:rFonts w:ascii="Arial Narrow" w:hAnsi="Arial Narrow" w:cstheme="minorHAnsi"/>
          <w:bCs/>
        </w:rPr>
        <w:t>sub-rasante</w:t>
      </w:r>
      <w:proofErr w:type="spellEnd"/>
      <w:r w:rsidRPr="001C0A0D">
        <w:rPr>
          <w:rFonts w:ascii="Arial Narrow" w:hAnsi="Arial Narrow" w:cstheme="minorHAnsi"/>
          <w:bCs/>
        </w:rPr>
        <w:t xml:space="preserve"> a la capa superior de la explanación que sirve como superficie de sustentación de la capa de concreto. La superficie de la </w:t>
      </w:r>
      <w:proofErr w:type="spellStart"/>
      <w:r w:rsidRPr="001C0A0D">
        <w:rPr>
          <w:rFonts w:ascii="Arial Narrow" w:hAnsi="Arial Narrow" w:cstheme="minorHAnsi"/>
          <w:bCs/>
        </w:rPr>
        <w:t>sub-rasante</w:t>
      </w:r>
      <w:proofErr w:type="spellEnd"/>
      <w:r w:rsidRPr="001C0A0D">
        <w:rPr>
          <w:rFonts w:ascii="Arial Narrow" w:hAnsi="Arial Narrow" w:cstheme="minorHAnsi"/>
          <w:bCs/>
        </w:rPr>
        <w:t xml:space="preserve"> estará libre de raíces, hierbas, desmonte o material suelto. </w:t>
      </w:r>
    </w:p>
    <w:p w14:paraId="2A134556" w14:textId="77777777" w:rsidR="001C0A0D" w:rsidRPr="001C0A0D" w:rsidRDefault="001C0A0D" w:rsidP="001C0A0D">
      <w:pPr>
        <w:spacing w:after="0"/>
        <w:jc w:val="both"/>
        <w:rPr>
          <w:rFonts w:ascii="Arial Narrow" w:hAnsi="Arial Narrow" w:cstheme="minorHAnsi"/>
          <w:bCs/>
        </w:rPr>
      </w:pPr>
    </w:p>
    <w:p w14:paraId="4057B1C2" w14:textId="77777777" w:rsidR="001C0A0D" w:rsidRPr="001C0A0D" w:rsidRDefault="001C0A0D" w:rsidP="001C0A0D">
      <w:pPr>
        <w:pStyle w:val="Prrafodelista"/>
        <w:spacing w:after="0"/>
        <w:ind w:left="0"/>
        <w:jc w:val="both"/>
        <w:rPr>
          <w:rFonts w:ascii="Arial Narrow" w:hAnsi="Arial Narrow" w:cstheme="minorHAnsi"/>
          <w:b/>
        </w:rPr>
      </w:pPr>
      <w:r w:rsidRPr="001C0A0D">
        <w:rPr>
          <w:rFonts w:ascii="Arial Narrow" w:hAnsi="Arial Narrow" w:cstheme="minorHAnsi"/>
          <w:b/>
        </w:rPr>
        <w:t xml:space="preserve">Método De Construcción </w:t>
      </w:r>
    </w:p>
    <w:p w14:paraId="7F4B3E2F"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Una vez concluidos los trabajos de excavación, se procederá a escarificar la superficie manualmente, en una profundidad mínima entre 8 y 15 cm.; los agregados pétreos mayores a 2” que pudieran haber quedado serán retirados.</w:t>
      </w:r>
    </w:p>
    <w:p w14:paraId="049D81B2" w14:textId="77777777" w:rsidR="001C0A0D" w:rsidRPr="001C0A0D" w:rsidRDefault="001C0A0D" w:rsidP="001C0A0D">
      <w:pPr>
        <w:spacing w:after="0"/>
        <w:jc w:val="both"/>
        <w:rPr>
          <w:rFonts w:ascii="Arial Narrow" w:hAnsi="Arial Narrow" w:cstheme="minorHAnsi"/>
          <w:bCs/>
        </w:rPr>
      </w:pPr>
    </w:p>
    <w:p w14:paraId="29853D71"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Posteriormente, se procederá al extendido, riego y batido del material, con el empleo repetido y alternativo de camiones cisterna, provista de dispositivos que garanticen un riego uniforme y motoniveladora.</w:t>
      </w:r>
    </w:p>
    <w:p w14:paraId="7792DF3B" w14:textId="77777777" w:rsidR="001C0A0D" w:rsidRPr="001C0A0D" w:rsidRDefault="001C0A0D" w:rsidP="001C0A0D">
      <w:pPr>
        <w:spacing w:after="0"/>
        <w:jc w:val="both"/>
        <w:rPr>
          <w:rFonts w:ascii="Arial Narrow" w:hAnsi="Arial Narrow" w:cstheme="minorHAnsi"/>
          <w:bCs/>
        </w:rPr>
      </w:pPr>
    </w:p>
    <w:p w14:paraId="588AC9B3"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 xml:space="preserve">La operación será continua hasta lograr un material homogéneo, de humedad lo más cercana a la óptima definida por el ensayo de compactación </w:t>
      </w:r>
      <w:proofErr w:type="spellStart"/>
      <w:r w:rsidRPr="001C0A0D">
        <w:rPr>
          <w:rFonts w:ascii="Arial Narrow" w:hAnsi="Arial Narrow" w:cstheme="minorHAnsi"/>
          <w:bCs/>
        </w:rPr>
        <w:t>proctor</w:t>
      </w:r>
      <w:proofErr w:type="spellEnd"/>
      <w:r w:rsidRPr="001C0A0D">
        <w:rPr>
          <w:rFonts w:ascii="Arial Narrow" w:hAnsi="Arial Narrow" w:cstheme="minorHAnsi"/>
          <w:bCs/>
        </w:rPr>
        <w:t xml:space="preserve"> modificado que se indica en el estudio de suelos del proyecto. Enseguida, empleando una plancha compactadora, se efectuará la compactación del material hasta conformar una superficie que, de acuerdo a los perfiles y geometría del proyecto y una vez compactada, alcance el nivel de la sub – rasante proyectada.</w:t>
      </w:r>
    </w:p>
    <w:p w14:paraId="5F68CE30" w14:textId="77777777" w:rsidR="001C0A0D" w:rsidRPr="001C0A0D" w:rsidRDefault="001C0A0D" w:rsidP="001C0A0D">
      <w:pPr>
        <w:spacing w:after="0"/>
        <w:jc w:val="both"/>
        <w:rPr>
          <w:rFonts w:ascii="Arial Narrow" w:hAnsi="Arial Narrow" w:cstheme="minorHAnsi"/>
          <w:bCs/>
        </w:rPr>
      </w:pPr>
    </w:p>
    <w:p w14:paraId="52BAF26F"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 xml:space="preserve">La compactación se realizará de los bordes hacia el centro y se efectuará hasta alcanzar el 95% de la máxima densidad seca del ensayo </w:t>
      </w:r>
      <w:proofErr w:type="spellStart"/>
      <w:r w:rsidRPr="001C0A0D">
        <w:rPr>
          <w:rFonts w:ascii="Arial Narrow" w:hAnsi="Arial Narrow" w:cstheme="minorHAnsi"/>
          <w:bCs/>
        </w:rPr>
        <w:t>proctor</w:t>
      </w:r>
      <w:proofErr w:type="spellEnd"/>
      <w:r w:rsidRPr="001C0A0D">
        <w:rPr>
          <w:rFonts w:ascii="Arial Narrow" w:hAnsi="Arial Narrow" w:cstheme="minorHAnsi"/>
          <w:bCs/>
        </w:rPr>
        <w:t xml:space="preserve"> modificado (AASHTO T-180. METODO D) en suelos cohesivos y en suelos granulares hasta alcanzar el 100% de la máxima densidad seca del mismo ensayo.</w:t>
      </w:r>
    </w:p>
    <w:p w14:paraId="5ED69195" w14:textId="77777777" w:rsidR="001C0A0D" w:rsidRPr="001C0A0D" w:rsidRDefault="001C0A0D" w:rsidP="001C0A0D">
      <w:pPr>
        <w:spacing w:after="0"/>
        <w:jc w:val="both"/>
        <w:rPr>
          <w:rFonts w:ascii="Arial Narrow" w:hAnsi="Arial Narrow" w:cstheme="minorHAnsi"/>
          <w:b/>
        </w:rPr>
      </w:pPr>
      <w:r w:rsidRPr="001C0A0D">
        <w:rPr>
          <w:rFonts w:ascii="Arial Narrow" w:hAnsi="Arial Narrow" w:cstheme="minorHAnsi"/>
          <w:b/>
        </w:rPr>
        <w:lastRenderedPageBreak/>
        <w:t>Calidad de Materiales</w:t>
      </w:r>
    </w:p>
    <w:p w14:paraId="689BD86B"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No se aplica.</w:t>
      </w:r>
    </w:p>
    <w:p w14:paraId="3DCA722A" w14:textId="77777777" w:rsidR="001C0A0D" w:rsidRPr="001C0A0D" w:rsidRDefault="001C0A0D" w:rsidP="001C0A0D">
      <w:pPr>
        <w:pStyle w:val="Prrafodelista"/>
        <w:spacing w:after="0"/>
        <w:ind w:left="0"/>
        <w:jc w:val="both"/>
        <w:rPr>
          <w:rFonts w:ascii="Arial Narrow" w:hAnsi="Arial Narrow" w:cstheme="minorHAnsi"/>
          <w:bCs/>
        </w:rPr>
      </w:pPr>
    </w:p>
    <w:p w14:paraId="1A8A8150"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Sistema de Control de Calidad</w:t>
      </w:r>
    </w:p>
    <w:p w14:paraId="4E8F9B8D"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 xml:space="preserve">Durante la ejecución de los trabajos, el Supervisor efectuará los siguientes controles principales: </w:t>
      </w:r>
    </w:p>
    <w:p w14:paraId="764F409E" w14:textId="77777777" w:rsidR="001C0A0D" w:rsidRPr="001C0A0D" w:rsidRDefault="001C0A0D" w:rsidP="001C0A0D">
      <w:pPr>
        <w:pStyle w:val="Prrafodelista"/>
        <w:numPr>
          <w:ilvl w:val="0"/>
          <w:numId w:val="15"/>
        </w:numPr>
        <w:spacing w:after="0"/>
        <w:jc w:val="both"/>
        <w:rPr>
          <w:rFonts w:ascii="Arial Narrow" w:hAnsi="Arial Narrow" w:cstheme="minorHAnsi"/>
          <w:bCs/>
        </w:rPr>
      </w:pPr>
      <w:r w:rsidRPr="001C0A0D">
        <w:rPr>
          <w:rFonts w:ascii="Arial Narrow" w:hAnsi="Arial Narrow" w:cstheme="minorHAnsi"/>
          <w:bCs/>
        </w:rPr>
        <w:t>Verificar que el Contratista disponga de todos los permisos requeridos para la ejecución de los trabajos.</w:t>
      </w:r>
    </w:p>
    <w:p w14:paraId="596EE9C7" w14:textId="77777777" w:rsidR="001C0A0D" w:rsidRPr="001C0A0D" w:rsidRDefault="001C0A0D" w:rsidP="001C0A0D">
      <w:pPr>
        <w:pStyle w:val="Prrafodelista"/>
        <w:numPr>
          <w:ilvl w:val="0"/>
          <w:numId w:val="15"/>
        </w:numPr>
        <w:spacing w:after="0"/>
        <w:jc w:val="both"/>
        <w:rPr>
          <w:rFonts w:ascii="Arial Narrow" w:hAnsi="Arial Narrow" w:cstheme="minorHAnsi"/>
          <w:bCs/>
        </w:rPr>
      </w:pPr>
      <w:r w:rsidRPr="001C0A0D">
        <w:rPr>
          <w:rFonts w:ascii="Arial Narrow" w:hAnsi="Arial Narrow" w:cstheme="minorHAnsi"/>
          <w:bCs/>
        </w:rPr>
        <w:t xml:space="preserve">Comprobar el estado y funcionamiento del equipo utilizado por el Contratista. </w:t>
      </w:r>
    </w:p>
    <w:p w14:paraId="0F0B6537" w14:textId="77777777" w:rsidR="001C0A0D" w:rsidRPr="001C0A0D" w:rsidRDefault="001C0A0D" w:rsidP="001C0A0D">
      <w:pPr>
        <w:pStyle w:val="Prrafodelista"/>
        <w:numPr>
          <w:ilvl w:val="0"/>
          <w:numId w:val="15"/>
        </w:numPr>
        <w:spacing w:after="0"/>
        <w:jc w:val="both"/>
        <w:rPr>
          <w:rFonts w:ascii="Arial Narrow" w:hAnsi="Arial Narrow" w:cstheme="minorHAnsi"/>
          <w:bCs/>
        </w:rPr>
      </w:pPr>
      <w:r w:rsidRPr="001C0A0D">
        <w:rPr>
          <w:rFonts w:ascii="Arial Narrow" w:hAnsi="Arial Narrow" w:cstheme="minorHAnsi"/>
          <w:bCs/>
        </w:rPr>
        <w:t xml:space="preserve">Verificar la eficiencia y seguridad de los procedimientos adoptados por el Contratista. </w:t>
      </w:r>
    </w:p>
    <w:p w14:paraId="4336B45D" w14:textId="77777777" w:rsidR="001C0A0D" w:rsidRPr="001C0A0D" w:rsidRDefault="001C0A0D" w:rsidP="001C0A0D">
      <w:pPr>
        <w:pStyle w:val="Prrafodelista"/>
        <w:numPr>
          <w:ilvl w:val="0"/>
          <w:numId w:val="15"/>
        </w:numPr>
        <w:spacing w:after="0"/>
        <w:jc w:val="both"/>
        <w:rPr>
          <w:rFonts w:ascii="Arial Narrow" w:hAnsi="Arial Narrow" w:cstheme="minorHAnsi"/>
          <w:bCs/>
        </w:rPr>
      </w:pPr>
      <w:r w:rsidRPr="001C0A0D">
        <w:rPr>
          <w:rFonts w:ascii="Arial Narrow" w:hAnsi="Arial Narrow" w:cstheme="minorHAnsi"/>
          <w:bCs/>
        </w:rPr>
        <w:t xml:space="preserve">Vigilar el cumplimiento de los programas de trabajo. </w:t>
      </w:r>
    </w:p>
    <w:p w14:paraId="24B23545" w14:textId="77777777" w:rsidR="001C0A0D" w:rsidRPr="001C0A0D" w:rsidRDefault="001C0A0D" w:rsidP="001C0A0D">
      <w:pPr>
        <w:pStyle w:val="Prrafodelista"/>
        <w:numPr>
          <w:ilvl w:val="0"/>
          <w:numId w:val="15"/>
        </w:numPr>
        <w:spacing w:after="0"/>
        <w:jc w:val="both"/>
        <w:rPr>
          <w:rFonts w:ascii="Arial Narrow" w:hAnsi="Arial Narrow" w:cstheme="minorHAnsi"/>
          <w:bCs/>
        </w:rPr>
      </w:pPr>
      <w:r w:rsidRPr="001C0A0D">
        <w:rPr>
          <w:rFonts w:ascii="Arial Narrow" w:hAnsi="Arial Narrow" w:cstheme="minorHAnsi"/>
          <w:bCs/>
        </w:rPr>
        <w:t xml:space="preserve">Verificar el alineamiento, perfil y sección de las áreas excavadas. </w:t>
      </w:r>
    </w:p>
    <w:p w14:paraId="63B2579B" w14:textId="77777777" w:rsidR="001C0A0D" w:rsidRPr="001C0A0D" w:rsidRDefault="001C0A0D" w:rsidP="001C0A0D">
      <w:pPr>
        <w:pStyle w:val="Prrafodelista"/>
        <w:numPr>
          <w:ilvl w:val="0"/>
          <w:numId w:val="15"/>
        </w:numPr>
        <w:spacing w:after="0"/>
        <w:jc w:val="both"/>
        <w:rPr>
          <w:rFonts w:ascii="Arial Narrow" w:hAnsi="Arial Narrow" w:cstheme="minorHAnsi"/>
          <w:bCs/>
        </w:rPr>
      </w:pPr>
      <w:r w:rsidRPr="001C0A0D">
        <w:rPr>
          <w:rFonts w:ascii="Arial Narrow" w:hAnsi="Arial Narrow" w:cstheme="minorHAnsi"/>
          <w:bCs/>
        </w:rPr>
        <w:t xml:space="preserve">Comprobar que toda superficie para base de terraplén o subrasante mejorada quede limpia y libre de materia orgánica </w:t>
      </w:r>
    </w:p>
    <w:p w14:paraId="4BD7B059" w14:textId="77777777" w:rsidR="001C0A0D" w:rsidRPr="001C0A0D" w:rsidRDefault="001C0A0D" w:rsidP="001C0A0D">
      <w:pPr>
        <w:pStyle w:val="Prrafodelista"/>
        <w:numPr>
          <w:ilvl w:val="0"/>
          <w:numId w:val="15"/>
        </w:numPr>
        <w:spacing w:after="0"/>
        <w:jc w:val="both"/>
        <w:rPr>
          <w:rFonts w:ascii="Arial Narrow" w:hAnsi="Arial Narrow" w:cstheme="minorHAnsi"/>
          <w:bCs/>
        </w:rPr>
      </w:pPr>
      <w:r w:rsidRPr="001C0A0D">
        <w:rPr>
          <w:rFonts w:ascii="Arial Narrow" w:hAnsi="Arial Narrow" w:cstheme="minorHAnsi"/>
          <w:bCs/>
        </w:rPr>
        <w:t xml:space="preserve">Verificar la compactación de la subrasante. </w:t>
      </w:r>
    </w:p>
    <w:p w14:paraId="2C951469" w14:textId="77777777" w:rsidR="001C0A0D" w:rsidRPr="001C0A0D" w:rsidRDefault="001C0A0D" w:rsidP="001C0A0D">
      <w:pPr>
        <w:pStyle w:val="Prrafodelista"/>
        <w:numPr>
          <w:ilvl w:val="0"/>
          <w:numId w:val="15"/>
        </w:numPr>
        <w:spacing w:after="0"/>
        <w:jc w:val="both"/>
        <w:rPr>
          <w:rFonts w:ascii="Arial Narrow" w:hAnsi="Arial Narrow" w:cstheme="minorHAnsi"/>
          <w:bCs/>
        </w:rPr>
      </w:pPr>
      <w:r w:rsidRPr="001C0A0D">
        <w:rPr>
          <w:rFonts w:ascii="Arial Narrow" w:hAnsi="Arial Narrow" w:cstheme="minorHAnsi"/>
          <w:bCs/>
        </w:rPr>
        <w:t xml:space="preserve">Medir los volúmenes de trabajo ejecutado por el Contratista en acuerdo a la presente especificación. </w:t>
      </w:r>
    </w:p>
    <w:p w14:paraId="6E3CBDF5" w14:textId="77777777" w:rsidR="001C0A0D" w:rsidRPr="001C0A0D" w:rsidRDefault="001C0A0D" w:rsidP="001C0A0D">
      <w:pPr>
        <w:spacing w:after="0"/>
        <w:jc w:val="both"/>
        <w:rPr>
          <w:rFonts w:ascii="Arial Narrow" w:hAnsi="Arial Narrow" w:cstheme="minorHAnsi"/>
          <w:bCs/>
        </w:rPr>
      </w:pPr>
    </w:p>
    <w:p w14:paraId="2B505A97"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La compactación de la subrasante, se verificará de acuerdo con los siguientes criterios:</w:t>
      </w:r>
    </w:p>
    <w:p w14:paraId="44B00CA0" w14:textId="77777777" w:rsidR="001C0A0D" w:rsidRPr="001C0A0D" w:rsidRDefault="001C0A0D" w:rsidP="001C0A0D">
      <w:pPr>
        <w:pStyle w:val="Prrafodelista"/>
        <w:numPr>
          <w:ilvl w:val="0"/>
          <w:numId w:val="15"/>
        </w:numPr>
        <w:spacing w:after="0"/>
        <w:jc w:val="both"/>
        <w:rPr>
          <w:rFonts w:ascii="Arial Narrow" w:hAnsi="Arial Narrow" w:cstheme="minorHAnsi"/>
          <w:bCs/>
        </w:rPr>
      </w:pPr>
      <w:r w:rsidRPr="001C0A0D">
        <w:rPr>
          <w:rFonts w:ascii="Arial Narrow" w:hAnsi="Arial Narrow" w:cstheme="minorHAnsi"/>
          <w:bCs/>
        </w:rPr>
        <w:t xml:space="preserve">La densidad de la subrasante compactada se definirá sobre un mínimo de seis (6) determinaciones, en sitios elegidos al azar con una frecuencia de una (1) cada 250 m² de plataforma terminada y compactada. </w:t>
      </w:r>
    </w:p>
    <w:p w14:paraId="30E131B0" w14:textId="77777777" w:rsidR="001C0A0D" w:rsidRPr="001C0A0D" w:rsidRDefault="001C0A0D" w:rsidP="001C0A0D">
      <w:pPr>
        <w:pStyle w:val="Prrafodelista"/>
        <w:numPr>
          <w:ilvl w:val="0"/>
          <w:numId w:val="15"/>
        </w:numPr>
        <w:spacing w:after="0"/>
        <w:jc w:val="both"/>
        <w:rPr>
          <w:rFonts w:ascii="Arial Narrow" w:hAnsi="Arial Narrow" w:cstheme="minorHAnsi"/>
          <w:bCs/>
        </w:rPr>
      </w:pPr>
      <w:r w:rsidRPr="001C0A0D">
        <w:rPr>
          <w:rFonts w:ascii="Arial Narrow" w:hAnsi="Arial Narrow" w:cstheme="minorHAnsi"/>
          <w:bCs/>
        </w:rPr>
        <w:t xml:space="preserve">Las densidades individuales del lote (Di) deben ser, como mínimo, el noventa y cinco por ciento (95%) de la máxima densidad en el ensayo </w:t>
      </w:r>
      <w:proofErr w:type="spellStart"/>
      <w:r w:rsidRPr="001C0A0D">
        <w:rPr>
          <w:rFonts w:ascii="Arial Narrow" w:hAnsi="Arial Narrow" w:cstheme="minorHAnsi"/>
          <w:bCs/>
        </w:rPr>
        <w:t>Próctor</w:t>
      </w:r>
      <w:proofErr w:type="spellEnd"/>
      <w:r w:rsidRPr="001C0A0D">
        <w:rPr>
          <w:rFonts w:ascii="Arial Narrow" w:hAnsi="Arial Narrow" w:cstheme="minorHAnsi"/>
          <w:bCs/>
        </w:rPr>
        <w:t xml:space="preserve"> modificado de referencia (De). Di &gt; 0.95 De</w:t>
      </w:r>
    </w:p>
    <w:p w14:paraId="4A3C056D" w14:textId="77777777" w:rsidR="001C0A0D" w:rsidRPr="001C0A0D" w:rsidRDefault="001C0A0D" w:rsidP="001C0A0D">
      <w:pPr>
        <w:tabs>
          <w:tab w:val="left" w:pos="284"/>
        </w:tabs>
        <w:spacing w:after="0"/>
        <w:jc w:val="both"/>
        <w:rPr>
          <w:rFonts w:ascii="Arial Narrow" w:hAnsi="Arial Narrow" w:cstheme="minorHAnsi"/>
          <w:bCs/>
        </w:rPr>
      </w:pPr>
    </w:p>
    <w:p w14:paraId="7BA9144A" w14:textId="77777777" w:rsidR="001C0A0D" w:rsidRPr="001C0A0D" w:rsidRDefault="001C0A0D" w:rsidP="001C0A0D">
      <w:pPr>
        <w:spacing w:after="0"/>
        <w:jc w:val="both"/>
        <w:rPr>
          <w:rFonts w:ascii="Arial Narrow" w:hAnsi="Arial Narrow" w:cstheme="minorHAnsi"/>
          <w:b/>
        </w:rPr>
      </w:pPr>
      <w:r w:rsidRPr="001C0A0D">
        <w:rPr>
          <w:rFonts w:ascii="Arial Narrow" w:hAnsi="Arial Narrow" w:cstheme="minorHAnsi"/>
          <w:b/>
        </w:rPr>
        <w:t xml:space="preserve">Método de Medición </w:t>
      </w:r>
    </w:p>
    <w:p w14:paraId="207C5817"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El área a pagar será el número de metros cuadrados (m2) de superficie perfilada y compactada, de acuerdo a los alineamientos, rasantes y secciones indicadas en los planos y en las presentes especificaciones medidas en su posición final. El trabajo deberá contar con la conformidad del Ingeniero Supervisor.</w:t>
      </w:r>
    </w:p>
    <w:p w14:paraId="5D4C31E9" w14:textId="77777777" w:rsidR="001C0A0D" w:rsidRPr="001C0A0D" w:rsidRDefault="001C0A0D" w:rsidP="001C0A0D">
      <w:pPr>
        <w:spacing w:after="0"/>
        <w:jc w:val="both"/>
        <w:rPr>
          <w:rFonts w:ascii="Arial Narrow" w:hAnsi="Arial Narrow" w:cstheme="minorHAnsi"/>
          <w:bCs/>
        </w:rPr>
      </w:pPr>
    </w:p>
    <w:p w14:paraId="4F23A364" w14:textId="77777777" w:rsidR="001C0A0D" w:rsidRPr="001C0A0D" w:rsidRDefault="001C0A0D" w:rsidP="001C0A0D">
      <w:pPr>
        <w:spacing w:after="0"/>
        <w:jc w:val="both"/>
        <w:rPr>
          <w:rFonts w:ascii="Arial Narrow" w:hAnsi="Arial Narrow" w:cstheme="minorHAnsi"/>
          <w:b/>
        </w:rPr>
      </w:pPr>
      <w:r w:rsidRPr="001C0A0D">
        <w:rPr>
          <w:rFonts w:ascii="Arial Narrow" w:hAnsi="Arial Narrow" w:cstheme="minorHAnsi"/>
          <w:b/>
        </w:rPr>
        <w:t>Condiciones de Pago</w:t>
      </w:r>
    </w:p>
    <w:p w14:paraId="254014D0" w14:textId="77777777" w:rsidR="001C0A0D" w:rsidRPr="001C0A0D" w:rsidRDefault="001C0A0D" w:rsidP="001C0A0D">
      <w:pPr>
        <w:spacing w:after="0"/>
        <w:jc w:val="both"/>
        <w:rPr>
          <w:rFonts w:ascii="Arial Narrow" w:hAnsi="Arial Narrow" w:cstheme="minorHAnsi"/>
          <w:bCs/>
        </w:rPr>
      </w:pPr>
      <w:r w:rsidRPr="001C0A0D">
        <w:rPr>
          <w:rFonts w:ascii="Arial Narrow" w:hAnsi="Arial Narrow" w:cstheme="minorHAnsi"/>
          <w:bCs/>
        </w:rPr>
        <w:t>El Pago se efectuará según el precio unitario del presupuesto y por metro cuadrado (m2) de superficie conformada y compactada, entendiéndose que dicho precio constituye la compensación total por toda la mano de obra, equipo, herramientas, materiales e imprevistos necesarios para la ejecución del trabajo.</w:t>
      </w:r>
    </w:p>
    <w:p w14:paraId="20483E7E" w14:textId="77777777" w:rsidR="001C0A0D" w:rsidRDefault="001C0A0D" w:rsidP="001C0A0D">
      <w:pPr>
        <w:pStyle w:val="Prrafodelista"/>
        <w:spacing w:after="0"/>
        <w:ind w:left="142"/>
        <w:contextualSpacing w:val="0"/>
        <w:jc w:val="both"/>
        <w:outlineLvl w:val="1"/>
        <w:rPr>
          <w:rFonts w:ascii="Arial Narrow" w:hAnsi="Arial Narrow" w:cstheme="minorHAnsi"/>
          <w:b/>
        </w:rPr>
      </w:pPr>
    </w:p>
    <w:p w14:paraId="75B2ECD8" w14:textId="25718C3E" w:rsidR="001C0A0D" w:rsidRDefault="001C0A0D">
      <w:pPr>
        <w:pStyle w:val="Prrafodelista"/>
        <w:numPr>
          <w:ilvl w:val="1"/>
          <w:numId w:val="40"/>
        </w:numPr>
        <w:spacing w:after="0"/>
        <w:contextualSpacing w:val="0"/>
        <w:jc w:val="both"/>
        <w:outlineLvl w:val="1"/>
        <w:rPr>
          <w:rFonts w:ascii="Arial Narrow" w:hAnsi="Arial Narrow" w:cstheme="minorHAnsi"/>
          <w:b/>
        </w:rPr>
      </w:pPr>
      <w:r>
        <w:rPr>
          <w:rFonts w:ascii="Arial Narrow" w:hAnsi="Arial Narrow" w:cstheme="minorHAnsi"/>
          <w:b/>
        </w:rPr>
        <w:t xml:space="preserve">CONCRETO </w:t>
      </w:r>
      <w:r w:rsidR="00F60751">
        <w:rPr>
          <w:rFonts w:ascii="Arial Narrow" w:hAnsi="Arial Narrow" w:cstheme="minorHAnsi"/>
          <w:b/>
        </w:rPr>
        <w:t>CICLOPEO</w:t>
      </w:r>
    </w:p>
    <w:p w14:paraId="0A60AF62" w14:textId="5F4645F4" w:rsidR="00722C23" w:rsidRDefault="00F60751">
      <w:pPr>
        <w:pStyle w:val="Prrafodelista"/>
        <w:numPr>
          <w:ilvl w:val="2"/>
          <w:numId w:val="40"/>
        </w:numPr>
        <w:spacing w:after="0"/>
        <w:contextualSpacing w:val="0"/>
        <w:jc w:val="both"/>
        <w:outlineLvl w:val="1"/>
        <w:rPr>
          <w:rFonts w:ascii="Arial Narrow" w:hAnsi="Arial Narrow" w:cstheme="minorHAnsi"/>
          <w:b/>
        </w:rPr>
      </w:pPr>
      <w:r>
        <w:rPr>
          <w:rFonts w:ascii="Arial Narrow" w:hAnsi="Arial Narrow" w:cstheme="minorHAnsi"/>
          <w:b/>
        </w:rPr>
        <w:t xml:space="preserve">   </w:t>
      </w:r>
      <w:r w:rsidR="00722C23">
        <w:rPr>
          <w:rFonts w:ascii="Arial Narrow" w:hAnsi="Arial Narrow" w:cstheme="minorHAnsi"/>
          <w:b/>
        </w:rPr>
        <w:t xml:space="preserve">ENCOFRADO Y DESENCOFRADO </w:t>
      </w:r>
      <w:r>
        <w:rPr>
          <w:rFonts w:ascii="Arial Narrow" w:hAnsi="Arial Narrow" w:cstheme="minorHAnsi"/>
          <w:b/>
        </w:rPr>
        <w:t>DE</w:t>
      </w:r>
      <w:r w:rsidR="00722C23">
        <w:rPr>
          <w:rFonts w:ascii="Arial Narrow" w:hAnsi="Arial Narrow" w:cstheme="minorHAnsi"/>
          <w:b/>
        </w:rPr>
        <w:t xml:space="preserve"> TRIBUNA</w:t>
      </w:r>
    </w:p>
    <w:p w14:paraId="25F75D6D" w14:textId="77777777" w:rsidR="00722C23" w:rsidRPr="00722C23" w:rsidRDefault="00722C23" w:rsidP="00722C23">
      <w:pPr>
        <w:spacing w:after="0"/>
        <w:jc w:val="both"/>
        <w:rPr>
          <w:rFonts w:ascii="Arial Narrow" w:hAnsi="Arial Narrow" w:cs="Arial"/>
          <w:b/>
          <w:bCs/>
          <w:color w:val="000000" w:themeColor="text1"/>
        </w:rPr>
      </w:pPr>
      <w:r w:rsidRPr="00722C23">
        <w:rPr>
          <w:rFonts w:ascii="Arial Narrow" w:hAnsi="Arial Narrow" w:cs="Arial"/>
          <w:b/>
          <w:bCs/>
          <w:color w:val="000000" w:themeColor="text1"/>
        </w:rPr>
        <w:t>Descripción</w:t>
      </w:r>
    </w:p>
    <w:p w14:paraId="1DC7E795" w14:textId="77777777" w:rsidR="00722C23" w:rsidRPr="00722C23" w:rsidRDefault="00722C23" w:rsidP="00722C23">
      <w:pPr>
        <w:spacing w:after="0"/>
        <w:jc w:val="both"/>
        <w:rPr>
          <w:rFonts w:ascii="Arial Narrow" w:hAnsi="Arial Narrow" w:cstheme="minorHAnsi"/>
          <w:bCs/>
        </w:rPr>
      </w:pPr>
      <w:r w:rsidRPr="00722C23">
        <w:rPr>
          <w:rFonts w:ascii="Arial Narrow" w:hAnsi="Arial Narrow" w:cstheme="minorHAnsi"/>
          <w:bCs/>
        </w:rPr>
        <w:t>El encofrado y desencofrado deberán permitir obtener una estructura que cumpla con los perfiles, niveles, alineamiento y dimensiones requeridos por los planos, para la construcción de sobrecimientos de concreto.</w:t>
      </w:r>
    </w:p>
    <w:p w14:paraId="190BEF76" w14:textId="77777777" w:rsidR="00722C23" w:rsidRDefault="00722C23" w:rsidP="00722C23">
      <w:pPr>
        <w:spacing w:after="0"/>
        <w:jc w:val="both"/>
        <w:rPr>
          <w:rFonts w:ascii="Arial Narrow" w:hAnsi="Arial Narrow" w:cstheme="minorHAnsi"/>
          <w:bCs/>
        </w:rPr>
      </w:pPr>
      <w:r w:rsidRPr="00722C23">
        <w:rPr>
          <w:rFonts w:ascii="Arial Narrow" w:hAnsi="Arial Narrow" w:cstheme="minorHAnsi"/>
          <w:bCs/>
        </w:rPr>
        <w:t>El diseño y construcción de los encofrados será de responsabilidad del Constructor. Este presentará a la Supervisión para su conocimiento los planos de encofrados.</w:t>
      </w:r>
    </w:p>
    <w:p w14:paraId="307038AB" w14:textId="77777777" w:rsidR="00FB4502" w:rsidRDefault="00FB4502" w:rsidP="00722C23">
      <w:pPr>
        <w:spacing w:after="0"/>
        <w:jc w:val="both"/>
        <w:rPr>
          <w:rFonts w:ascii="Arial Narrow" w:hAnsi="Arial Narrow"/>
          <w:b/>
        </w:rPr>
      </w:pPr>
    </w:p>
    <w:p w14:paraId="436A182A" w14:textId="28752098" w:rsidR="00722C23" w:rsidRPr="00722C23" w:rsidRDefault="00722C23" w:rsidP="00722C23">
      <w:pPr>
        <w:spacing w:after="0"/>
        <w:jc w:val="both"/>
        <w:rPr>
          <w:rFonts w:ascii="Arial Narrow" w:hAnsi="Arial Narrow"/>
          <w:b/>
        </w:rPr>
      </w:pPr>
      <w:r w:rsidRPr="00722C23">
        <w:rPr>
          <w:rFonts w:ascii="Arial Narrow" w:hAnsi="Arial Narrow"/>
          <w:b/>
        </w:rPr>
        <w:t xml:space="preserve">Método de construcción </w:t>
      </w:r>
    </w:p>
    <w:p w14:paraId="582DE82F" w14:textId="77777777" w:rsidR="00722C23" w:rsidRPr="00722C23" w:rsidRDefault="00722C23" w:rsidP="00722C23">
      <w:pPr>
        <w:spacing w:after="0"/>
        <w:jc w:val="both"/>
        <w:rPr>
          <w:rFonts w:ascii="Arial Narrow" w:hAnsi="Arial Narrow" w:cs="Arial"/>
          <w:color w:val="000000" w:themeColor="text1"/>
        </w:rPr>
      </w:pPr>
      <w:r w:rsidRPr="00722C23">
        <w:rPr>
          <w:rFonts w:ascii="Arial Narrow" w:hAnsi="Arial Narrow" w:cs="Arial"/>
          <w:color w:val="000000" w:themeColor="text1"/>
        </w:rPr>
        <w:t>Los encofrados y sus soportes deberán estar adecuadamente arriostrados, y deberán ser lo suficientemente impermeables como para impedir pérdidas de mortero.</w:t>
      </w:r>
    </w:p>
    <w:p w14:paraId="7431469C" w14:textId="77777777" w:rsidR="00722C23" w:rsidRPr="00722C23" w:rsidRDefault="00722C23" w:rsidP="00722C23">
      <w:pPr>
        <w:spacing w:after="0"/>
        <w:jc w:val="both"/>
        <w:rPr>
          <w:rFonts w:ascii="Arial Narrow" w:hAnsi="Arial Narrow" w:cs="Arial"/>
          <w:color w:val="000000" w:themeColor="text1"/>
        </w:rPr>
      </w:pPr>
      <w:r w:rsidRPr="00722C23">
        <w:rPr>
          <w:rFonts w:ascii="Arial Narrow" w:hAnsi="Arial Narrow" w:cs="Arial"/>
          <w:color w:val="000000" w:themeColor="text1"/>
        </w:rPr>
        <w:t>Con el fin de facilitar el desencofrado, las formas serán recubiertas de aceites solubles de tipo y calidad aprobadas por la Supervisión.</w:t>
      </w:r>
    </w:p>
    <w:p w14:paraId="216ED253" w14:textId="77777777" w:rsidR="00722C23" w:rsidRPr="00722C23" w:rsidRDefault="00722C23" w:rsidP="00722C23">
      <w:pPr>
        <w:spacing w:after="0"/>
        <w:jc w:val="both"/>
        <w:rPr>
          <w:rFonts w:ascii="Arial Narrow" w:hAnsi="Arial Narrow" w:cs="Arial"/>
          <w:color w:val="000000" w:themeColor="text1"/>
        </w:rPr>
      </w:pPr>
    </w:p>
    <w:p w14:paraId="3387732D" w14:textId="77777777" w:rsidR="00722C23" w:rsidRPr="00722C23" w:rsidRDefault="00722C23" w:rsidP="00722C23">
      <w:pPr>
        <w:spacing w:after="0"/>
        <w:jc w:val="both"/>
        <w:rPr>
          <w:rFonts w:ascii="Arial Narrow" w:hAnsi="Arial Narrow" w:cs="Arial"/>
          <w:u w:val="single"/>
        </w:rPr>
      </w:pPr>
      <w:r w:rsidRPr="00722C23">
        <w:rPr>
          <w:rFonts w:ascii="Arial Narrow" w:hAnsi="Arial Narrow" w:cs="Arial"/>
          <w:u w:val="single"/>
        </w:rPr>
        <w:lastRenderedPageBreak/>
        <w:t>Preparación y colocación</w:t>
      </w:r>
    </w:p>
    <w:p w14:paraId="6E5A4196" w14:textId="77777777" w:rsidR="00722C23" w:rsidRPr="00722C23" w:rsidRDefault="00722C23" w:rsidP="00722C23">
      <w:pPr>
        <w:spacing w:after="0"/>
        <w:jc w:val="both"/>
        <w:rPr>
          <w:rFonts w:ascii="Arial Narrow" w:hAnsi="Arial Narrow" w:cs="Arial"/>
        </w:rPr>
      </w:pPr>
      <w:r w:rsidRPr="00722C23">
        <w:rPr>
          <w:rFonts w:ascii="Arial Narrow" w:hAnsi="Arial Narrow" w:cs="Arial"/>
        </w:rPr>
        <w:t>Los encofrados y sus soportes deben ser diseñados y construidos bajo responsabilidad del Contratista, teniendo en cuenta su durabilidad y resistencia, principalmente si van a ser usados reiteradas veces durante la obra.</w:t>
      </w:r>
    </w:p>
    <w:p w14:paraId="17931932" w14:textId="77777777" w:rsidR="00722C23" w:rsidRPr="00722C23" w:rsidRDefault="00722C23" w:rsidP="00722C23">
      <w:pPr>
        <w:spacing w:after="0"/>
        <w:jc w:val="both"/>
        <w:rPr>
          <w:rFonts w:ascii="Arial Narrow" w:hAnsi="Arial Narrow" w:cs="Arial"/>
        </w:rPr>
      </w:pPr>
      <w:r w:rsidRPr="00722C23">
        <w:rPr>
          <w:rFonts w:ascii="Arial Narrow" w:hAnsi="Arial Narrow" w:cs="Arial"/>
        </w:rPr>
        <w:t>La superficie interior de todos los encofrados será limpia de toda materia extraña, grasa, mortero, basura y será recubierta con aceite o desmoldante aprobado por la Supervisión. Las sustancias que se usen para desmoldar no deberán causar manchas al concreto.</w:t>
      </w:r>
    </w:p>
    <w:p w14:paraId="1494B433" w14:textId="62404323" w:rsidR="00F060F4" w:rsidRDefault="00722C23" w:rsidP="00722C23">
      <w:pPr>
        <w:spacing w:after="0"/>
        <w:jc w:val="both"/>
        <w:rPr>
          <w:rFonts w:ascii="Arial Narrow" w:hAnsi="Arial Narrow" w:cs="Arial"/>
        </w:rPr>
      </w:pPr>
      <w:r w:rsidRPr="00722C23">
        <w:rPr>
          <w:rFonts w:ascii="Arial Narrow" w:hAnsi="Arial Narrow" w:cs="Arial"/>
        </w:rPr>
        <w:t>En general los encofrados deben estar de acuerdo con lo dispuesto en el ACI 318.99</w:t>
      </w:r>
    </w:p>
    <w:p w14:paraId="3728A160" w14:textId="77777777" w:rsidR="00F060F4" w:rsidRDefault="00F060F4" w:rsidP="00722C23">
      <w:pPr>
        <w:spacing w:after="0"/>
        <w:jc w:val="both"/>
        <w:rPr>
          <w:rFonts w:ascii="Arial Narrow" w:hAnsi="Arial Narrow" w:cs="Arial"/>
        </w:rPr>
      </w:pPr>
    </w:p>
    <w:p w14:paraId="46827006" w14:textId="39AD4E03" w:rsidR="00722C23" w:rsidRPr="00722C23" w:rsidRDefault="00722C23" w:rsidP="00722C23">
      <w:pPr>
        <w:spacing w:after="0"/>
        <w:jc w:val="both"/>
        <w:rPr>
          <w:rFonts w:ascii="Arial Narrow" w:hAnsi="Arial Narrow" w:cs="Arial"/>
          <w:u w:val="single"/>
        </w:rPr>
      </w:pPr>
      <w:r w:rsidRPr="00722C23">
        <w:rPr>
          <w:rFonts w:ascii="Arial Narrow" w:hAnsi="Arial Narrow" w:cs="Arial"/>
          <w:u w:val="single"/>
        </w:rPr>
        <w:t>Desencofrado</w:t>
      </w:r>
    </w:p>
    <w:p w14:paraId="15107411" w14:textId="77777777" w:rsidR="00722C23" w:rsidRPr="00722C23" w:rsidRDefault="00722C23" w:rsidP="00722C23">
      <w:pPr>
        <w:spacing w:after="0"/>
        <w:jc w:val="both"/>
        <w:rPr>
          <w:rFonts w:ascii="Arial Narrow" w:hAnsi="Arial Narrow" w:cs="Arial"/>
        </w:rPr>
      </w:pPr>
      <w:r w:rsidRPr="00722C23">
        <w:rPr>
          <w:rFonts w:ascii="Arial Narrow" w:hAnsi="Arial Narrow" w:cs="Arial"/>
        </w:rPr>
        <w:t>Todos los encofrados serán retirados en el tiempo indicado o cuando la resistencia especificada haya sido alcanzada, y de modo que no se ponga en peligro la estabilidad del elemento estructural o dañe su superficie.</w:t>
      </w:r>
    </w:p>
    <w:p w14:paraId="33417A81" w14:textId="77777777" w:rsidR="00722C23" w:rsidRPr="00722C23" w:rsidRDefault="00722C23" w:rsidP="00722C23">
      <w:pPr>
        <w:spacing w:after="0"/>
        <w:jc w:val="both"/>
        <w:rPr>
          <w:rFonts w:ascii="Arial Narrow" w:hAnsi="Arial Narrow" w:cs="Arial"/>
        </w:rPr>
      </w:pPr>
      <w:r w:rsidRPr="00722C23">
        <w:rPr>
          <w:rFonts w:ascii="Arial Narrow" w:hAnsi="Arial Narrow" w:cs="Arial"/>
        </w:rPr>
        <w:t>Se tomarán precauciones cuando se efectúe el desencofrado para evitar fisuras, roturas en las esquinas o bordes y otros daños en el concreto. Cualquier daño causado al concreto por una mala operación de desencofrado será reparado por cuenta del Contratista, a satisfacción de la supervisión.</w:t>
      </w:r>
    </w:p>
    <w:p w14:paraId="720587E5" w14:textId="77777777" w:rsidR="00722C23" w:rsidRPr="00722C23" w:rsidRDefault="00722C23" w:rsidP="00722C23">
      <w:pPr>
        <w:spacing w:after="0"/>
        <w:jc w:val="both"/>
        <w:rPr>
          <w:rFonts w:ascii="Arial Narrow" w:hAnsi="Arial Narrow" w:cs="Arial"/>
        </w:rPr>
      </w:pPr>
      <w:r w:rsidRPr="00722C23">
        <w:rPr>
          <w:rFonts w:ascii="Arial Narrow" w:hAnsi="Arial Narrow" w:cs="Arial"/>
        </w:rPr>
        <w:t>En casos especiales la supervisión podrá ordenar que los encofrados permanezcan más tiempo que el indicado en estas especificaciones, por razones justificadas.</w:t>
      </w:r>
    </w:p>
    <w:p w14:paraId="593B3EA5" w14:textId="77777777" w:rsidR="00722C23" w:rsidRPr="00722C23" w:rsidRDefault="00722C23" w:rsidP="00722C23">
      <w:pPr>
        <w:spacing w:after="0"/>
        <w:jc w:val="both"/>
        <w:rPr>
          <w:rFonts w:ascii="Arial Narrow" w:hAnsi="Arial Narrow" w:cs="Arial"/>
          <w:color w:val="000000"/>
          <w:lang w:bidi="en-US"/>
        </w:rPr>
      </w:pPr>
      <w:r w:rsidRPr="00722C23">
        <w:rPr>
          <w:rFonts w:ascii="Arial Narrow" w:hAnsi="Arial Narrow" w:cs="Arial"/>
        </w:rPr>
        <w:t>Cuando se use aditivos aceleradores de fragua, el desencofrado podrá efectuarse antes de lo usualmente permitido, contando para ello con la aprobación de la Supervisión</w:t>
      </w:r>
    </w:p>
    <w:p w14:paraId="50DF33DB" w14:textId="77777777" w:rsidR="00722C23" w:rsidRPr="00722C23" w:rsidRDefault="00722C23" w:rsidP="00722C23">
      <w:pPr>
        <w:spacing w:after="0"/>
        <w:jc w:val="both"/>
        <w:rPr>
          <w:rFonts w:ascii="Arial Narrow" w:hAnsi="Arial Narrow" w:cs="Arial"/>
          <w:color w:val="000000" w:themeColor="text1"/>
          <w:u w:val="single"/>
        </w:rPr>
      </w:pPr>
    </w:p>
    <w:p w14:paraId="1DD53253" w14:textId="77777777" w:rsidR="00722C23" w:rsidRPr="00722C23" w:rsidRDefault="00722C23" w:rsidP="00722C23">
      <w:pPr>
        <w:spacing w:after="0"/>
        <w:jc w:val="both"/>
        <w:rPr>
          <w:rFonts w:ascii="Arial Narrow" w:hAnsi="Arial Narrow" w:cs="Arial"/>
          <w:b/>
          <w:color w:val="000000" w:themeColor="text1"/>
        </w:rPr>
      </w:pPr>
      <w:r w:rsidRPr="00722C23">
        <w:rPr>
          <w:rFonts w:ascii="Arial Narrow" w:hAnsi="Arial Narrow" w:cs="Arial"/>
          <w:b/>
          <w:color w:val="000000" w:themeColor="text1"/>
        </w:rPr>
        <w:t>Calidad de Materiales</w:t>
      </w:r>
    </w:p>
    <w:p w14:paraId="16F864DC" w14:textId="77777777" w:rsidR="00722C23" w:rsidRPr="00722C23" w:rsidRDefault="00722C23" w:rsidP="00722C23">
      <w:pPr>
        <w:spacing w:after="0"/>
        <w:jc w:val="both"/>
        <w:rPr>
          <w:rFonts w:ascii="Arial Narrow" w:hAnsi="Arial Narrow" w:cs="Arial"/>
          <w:color w:val="000000" w:themeColor="text1"/>
        </w:rPr>
      </w:pPr>
      <w:r w:rsidRPr="00722C23">
        <w:rPr>
          <w:rFonts w:ascii="Arial Narrow" w:hAnsi="Arial Narrow" w:cs="Arial"/>
          <w:color w:val="000000" w:themeColor="text1"/>
        </w:rPr>
        <w:t>El material que se utilizará para el encofrado podrá ser madera o cualquier otro material que sea adecuado para ser usado como molde de los volúmenes de concreto a llenarse; el material elegido deberá ser aprobado por la Supervisión.</w:t>
      </w:r>
    </w:p>
    <w:p w14:paraId="52420311" w14:textId="77777777" w:rsidR="00722C23" w:rsidRPr="00722C23" w:rsidRDefault="00722C23" w:rsidP="00722C23">
      <w:pPr>
        <w:spacing w:after="0"/>
        <w:jc w:val="both"/>
        <w:rPr>
          <w:rFonts w:ascii="Arial Narrow" w:hAnsi="Arial Narrow" w:cs="Arial"/>
        </w:rPr>
      </w:pPr>
      <w:r w:rsidRPr="00722C23">
        <w:rPr>
          <w:rFonts w:ascii="Arial Narrow" w:hAnsi="Arial Narrow" w:cs="Arial"/>
        </w:rPr>
        <w:t xml:space="preserve">Los encofrados y andamiajes se construirán para resistir con seguridad y sin deformaciones apreciables las cargas impuestas por su peso propio, el peso y empuje del concreto más una sobrecarga de 300 kg/m² como mínimo. </w:t>
      </w:r>
    </w:p>
    <w:p w14:paraId="497C9764" w14:textId="77777777" w:rsidR="00722C23" w:rsidRPr="00722C23" w:rsidRDefault="00722C23" w:rsidP="00722C23">
      <w:pPr>
        <w:spacing w:after="0"/>
        <w:jc w:val="both"/>
        <w:rPr>
          <w:rFonts w:ascii="Arial Narrow" w:hAnsi="Arial Narrow" w:cs="Arial"/>
        </w:rPr>
      </w:pPr>
      <w:r w:rsidRPr="00722C23">
        <w:rPr>
          <w:rFonts w:ascii="Arial Narrow" w:hAnsi="Arial Narrow" w:cs="Arial"/>
        </w:rPr>
        <w:t>Los encofrados serán herméticos a fin de evitar la pérdida de finos y lechada, siendo adecuadamente arriostrados y unidos entre sí para mantener su posición y forma.</w:t>
      </w:r>
    </w:p>
    <w:p w14:paraId="4BC8A69A" w14:textId="77777777" w:rsidR="00722C23" w:rsidRPr="00722C23" w:rsidRDefault="00722C23" w:rsidP="00722C23">
      <w:pPr>
        <w:spacing w:after="0"/>
        <w:jc w:val="both"/>
        <w:rPr>
          <w:rFonts w:ascii="Arial Narrow" w:hAnsi="Arial Narrow" w:cs="Arial"/>
          <w:color w:val="000000" w:themeColor="text1"/>
        </w:rPr>
      </w:pPr>
    </w:p>
    <w:p w14:paraId="6BAC4287" w14:textId="77777777" w:rsidR="00722C23" w:rsidRPr="00722C23" w:rsidRDefault="00722C23" w:rsidP="00722C23">
      <w:pPr>
        <w:spacing w:after="0"/>
        <w:jc w:val="both"/>
        <w:rPr>
          <w:rFonts w:ascii="Arial Narrow" w:hAnsi="Arial Narrow" w:cs="Arial"/>
          <w:b/>
          <w:color w:val="000000" w:themeColor="text1"/>
        </w:rPr>
      </w:pPr>
      <w:r w:rsidRPr="00722C23">
        <w:rPr>
          <w:rFonts w:ascii="Arial Narrow" w:hAnsi="Arial Narrow" w:cs="Arial"/>
          <w:b/>
          <w:color w:val="000000" w:themeColor="text1"/>
        </w:rPr>
        <w:t>Sistema de Control de Calidad</w:t>
      </w:r>
    </w:p>
    <w:p w14:paraId="4A81140D" w14:textId="77777777" w:rsidR="00722C23" w:rsidRPr="00722C23" w:rsidRDefault="00722C23" w:rsidP="00722C23">
      <w:pPr>
        <w:spacing w:after="0"/>
        <w:jc w:val="both"/>
        <w:rPr>
          <w:rFonts w:ascii="Arial Narrow" w:hAnsi="Arial Narrow" w:cs="Arial"/>
        </w:rPr>
      </w:pPr>
      <w:r w:rsidRPr="00722C23">
        <w:rPr>
          <w:rFonts w:ascii="Arial Narrow" w:hAnsi="Arial Narrow" w:cs="Arial"/>
        </w:rPr>
        <w:t>La Supervisión verificará previamente al vaciado del concreto las dimensiones, verticalidad y los elementos de fijación de los encofrados, así como el estado de los materiales de estos a fin de prevenir que se abran las formas durante el vaciado.</w:t>
      </w:r>
    </w:p>
    <w:p w14:paraId="5ABEA0C6" w14:textId="77777777" w:rsidR="00722C23" w:rsidRPr="00722C23" w:rsidRDefault="00722C23" w:rsidP="00722C23">
      <w:pPr>
        <w:spacing w:after="0"/>
        <w:jc w:val="both"/>
        <w:rPr>
          <w:rFonts w:ascii="Arial Narrow" w:hAnsi="Arial Narrow" w:cs="Arial"/>
        </w:rPr>
      </w:pPr>
    </w:p>
    <w:p w14:paraId="5E2AB401" w14:textId="77777777" w:rsidR="00722C23" w:rsidRPr="00722C23" w:rsidRDefault="00722C23" w:rsidP="00722C23">
      <w:pPr>
        <w:spacing w:after="0"/>
        <w:jc w:val="both"/>
        <w:rPr>
          <w:rFonts w:ascii="Arial Narrow" w:hAnsi="Arial Narrow"/>
        </w:rPr>
      </w:pPr>
      <w:r w:rsidRPr="00722C23">
        <w:rPr>
          <w:rFonts w:ascii="Arial Narrow" w:hAnsi="Arial Narrow"/>
          <w:b/>
        </w:rPr>
        <w:t>Método de medición</w:t>
      </w:r>
      <w:r w:rsidRPr="00722C23">
        <w:rPr>
          <w:rFonts w:ascii="Arial Narrow" w:hAnsi="Arial Narrow"/>
        </w:rPr>
        <w:t xml:space="preserve"> </w:t>
      </w:r>
    </w:p>
    <w:p w14:paraId="27486FAB" w14:textId="77777777" w:rsidR="00722C23" w:rsidRPr="00722C23" w:rsidRDefault="00722C23" w:rsidP="00722C23">
      <w:pPr>
        <w:spacing w:after="0"/>
        <w:jc w:val="both"/>
        <w:rPr>
          <w:rFonts w:ascii="Arial Narrow" w:hAnsi="Arial Narrow"/>
        </w:rPr>
      </w:pPr>
      <w:r w:rsidRPr="00722C23">
        <w:rPr>
          <w:rFonts w:ascii="Arial Narrow" w:hAnsi="Arial Narrow"/>
        </w:rPr>
        <w:t xml:space="preserve">El trabajo ejecutado se medirá en metros cuadrados (m2) de encofrado y desencofrado correctamente ejecutado y aprobado; su cuantificación será efectuada de acuerdo al ancho de base por su longitud, según lo indicado en los planos y aprobados por el Supervisor. </w:t>
      </w:r>
    </w:p>
    <w:p w14:paraId="20F0BCC7" w14:textId="77777777" w:rsidR="00722C23" w:rsidRPr="00722C23" w:rsidRDefault="00722C23" w:rsidP="00722C23">
      <w:pPr>
        <w:spacing w:after="0"/>
        <w:jc w:val="both"/>
        <w:rPr>
          <w:rFonts w:ascii="Arial Narrow" w:hAnsi="Arial Narrow"/>
        </w:rPr>
      </w:pPr>
    </w:p>
    <w:p w14:paraId="4E86E6F9" w14:textId="77777777" w:rsidR="00722C23" w:rsidRPr="00722C23" w:rsidRDefault="00722C23" w:rsidP="00722C23">
      <w:pPr>
        <w:spacing w:after="0"/>
        <w:jc w:val="both"/>
        <w:rPr>
          <w:rFonts w:ascii="Arial Narrow" w:hAnsi="Arial Narrow" w:cs="Arial"/>
          <w:b/>
          <w:color w:val="000000" w:themeColor="text1"/>
        </w:rPr>
      </w:pPr>
      <w:r w:rsidRPr="00722C23">
        <w:rPr>
          <w:rFonts w:ascii="Arial Narrow" w:hAnsi="Arial Narrow" w:cs="Arial"/>
          <w:b/>
          <w:color w:val="000000" w:themeColor="text1"/>
        </w:rPr>
        <w:t>Condiciones de Pago</w:t>
      </w:r>
    </w:p>
    <w:p w14:paraId="2857BFA4" w14:textId="77777777" w:rsidR="00722C23" w:rsidRPr="00722C23" w:rsidRDefault="00722C23" w:rsidP="00722C23">
      <w:pPr>
        <w:spacing w:after="0"/>
        <w:jc w:val="both"/>
        <w:rPr>
          <w:rFonts w:ascii="Arial Narrow" w:hAnsi="Arial Narrow"/>
        </w:rPr>
      </w:pPr>
      <w:r w:rsidRPr="00722C23">
        <w:rPr>
          <w:rFonts w:ascii="Arial Narrow" w:hAnsi="Arial Narrow"/>
        </w:rPr>
        <w:t>El pago se efectuará según el precio unitario del presupuesto y por metro cuadrado (m2) de encofrado y desencofrado ejecutado, entendiéndose que dicho precio y pago constituirá compensación total por toda la mano de obra, materiales, equipos, herramientas e imprevistos necesarios para la ejecución del trabajo.</w:t>
      </w:r>
    </w:p>
    <w:p w14:paraId="4745B535" w14:textId="77777777" w:rsidR="00722C23" w:rsidRPr="00722C23" w:rsidRDefault="00722C23" w:rsidP="00722C23">
      <w:pPr>
        <w:spacing w:after="0"/>
        <w:jc w:val="both"/>
        <w:outlineLvl w:val="1"/>
        <w:rPr>
          <w:rFonts w:ascii="Arial Narrow" w:hAnsi="Arial Narrow" w:cstheme="minorHAnsi"/>
          <w:b/>
        </w:rPr>
      </w:pPr>
    </w:p>
    <w:p w14:paraId="60C06FA5" w14:textId="0F1340F6" w:rsidR="00B52153" w:rsidRDefault="00F60751">
      <w:pPr>
        <w:pStyle w:val="Prrafodelista"/>
        <w:numPr>
          <w:ilvl w:val="2"/>
          <w:numId w:val="40"/>
        </w:numPr>
        <w:spacing w:after="0"/>
        <w:contextualSpacing w:val="0"/>
        <w:jc w:val="both"/>
        <w:outlineLvl w:val="1"/>
        <w:rPr>
          <w:rFonts w:ascii="Arial Narrow" w:hAnsi="Arial Narrow" w:cstheme="minorHAnsi"/>
          <w:b/>
        </w:rPr>
      </w:pPr>
      <w:r>
        <w:rPr>
          <w:rFonts w:ascii="Arial Narrow" w:hAnsi="Arial Narrow" w:cstheme="minorHAnsi"/>
          <w:b/>
        </w:rPr>
        <w:lastRenderedPageBreak/>
        <w:t xml:space="preserve">   </w:t>
      </w:r>
      <w:r w:rsidRPr="00F60751">
        <w:rPr>
          <w:rFonts w:ascii="Arial Narrow" w:hAnsi="Arial Narrow" w:cstheme="minorHAnsi"/>
          <w:b/>
        </w:rPr>
        <w:t>CONCRETO CICLOPEO PARA CIMENTACIONES MEZCLA 1:10 + 30% P.G.</w:t>
      </w:r>
    </w:p>
    <w:p w14:paraId="51C13987" w14:textId="77777777" w:rsidR="00B52153" w:rsidRDefault="00B52153" w:rsidP="00B52153">
      <w:pPr>
        <w:pStyle w:val="Prrafodelista"/>
        <w:spacing w:after="0"/>
        <w:ind w:left="142"/>
        <w:contextualSpacing w:val="0"/>
        <w:jc w:val="both"/>
        <w:outlineLvl w:val="1"/>
        <w:rPr>
          <w:rFonts w:ascii="Arial Narrow" w:hAnsi="Arial Narrow" w:cstheme="minorHAnsi"/>
          <w:b/>
        </w:rPr>
      </w:pPr>
    </w:p>
    <w:p w14:paraId="26ED62EE" w14:textId="77777777" w:rsidR="00B52153" w:rsidRPr="00B52153" w:rsidRDefault="00B52153" w:rsidP="00B52153">
      <w:pPr>
        <w:spacing w:after="0"/>
        <w:jc w:val="both"/>
        <w:rPr>
          <w:rFonts w:ascii="Arial Narrow" w:hAnsi="Arial Narrow" w:cstheme="minorHAnsi"/>
          <w:b/>
        </w:rPr>
      </w:pPr>
      <w:r w:rsidRPr="00B52153">
        <w:rPr>
          <w:rFonts w:ascii="Arial Narrow" w:hAnsi="Arial Narrow" w:cstheme="minorHAnsi"/>
          <w:b/>
        </w:rPr>
        <w:t>Definición</w:t>
      </w:r>
    </w:p>
    <w:p w14:paraId="7BF8FE9A" w14:textId="6199CDEF" w:rsidR="00B52153" w:rsidRPr="00B52153" w:rsidRDefault="00B52153">
      <w:pPr>
        <w:pStyle w:val="Predeterminado"/>
        <w:numPr>
          <w:ilvl w:val="12"/>
          <w:numId w:val="40"/>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both"/>
        <w:rPr>
          <w:rFonts w:ascii="Arial Narrow" w:eastAsiaTheme="minorEastAsia" w:hAnsi="Arial Narrow" w:cstheme="minorHAnsi"/>
          <w:bCs/>
          <w:color w:val="auto"/>
          <w:sz w:val="22"/>
          <w:szCs w:val="22"/>
          <w:lang w:val="es-PE" w:eastAsia="es-PE"/>
        </w:rPr>
      </w:pPr>
      <w:r w:rsidRPr="00B52153">
        <w:rPr>
          <w:rFonts w:ascii="Arial Narrow" w:eastAsiaTheme="minorEastAsia" w:hAnsi="Arial Narrow" w:cstheme="minorHAnsi"/>
          <w:bCs/>
          <w:color w:val="auto"/>
          <w:sz w:val="22"/>
          <w:szCs w:val="22"/>
          <w:lang w:val="es-PE" w:eastAsia="es-PE"/>
        </w:rPr>
        <w:t xml:space="preserve">Esta partida contiene las especificaciones técnicas </w:t>
      </w:r>
      <w:r w:rsidR="00593215">
        <w:rPr>
          <w:rFonts w:ascii="Arial Narrow" w:eastAsiaTheme="minorEastAsia" w:hAnsi="Arial Narrow" w:cstheme="minorHAnsi"/>
          <w:bCs/>
          <w:color w:val="auto"/>
          <w:sz w:val="22"/>
          <w:szCs w:val="22"/>
          <w:lang w:val="es-PE" w:eastAsia="es-PE"/>
        </w:rPr>
        <w:t>tribunas hechas con concreto ciclópeo</w:t>
      </w:r>
      <w:r w:rsidRPr="00B52153">
        <w:rPr>
          <w:rFonts w:ascii="Arial Narrow" w:eastAsiaTheme="minorEastAsia" w:hAnsi="Arial Narrow" w:cstheme="minorHAnsi"/>
          <w:bCs/>
          <w:color w:val="auto"/>
          <w:sz w:val="22"/>
          <w:szCs w:val="22"/>
          <w:lang w:val="es-PE" w:eastAsia="es-PE"/>
        </w:rPr>
        <w:t xml:space="preserve"> el cual será una mezcla de cemento portland tipo I o superior, agregado grueso, agua y piedra grande (TMN 10”). El concreto descrito se empleará en la ejecución de </w:t>
      </w:r>
      <w:r w:rsidR="00593215">
        <w:rPr>
          <w:rFonts w:ascii="Arial Narrow" w:eastAsiaTheme="minorEastAsia" w:hAnsi="Arial Narrow" w:cstheme="minorHAnsi"/>
          <w:bCs/>
          <w:color w:val="auto"/>
          <w:sz w:val="22"/>
          <w:szCs w:val="22"/>
          <w:lang w:val="es-PE" w:eastAsia="es-PE"/>
        </w:rPr>
        <w:t>tribunas</w:t>
      </w:r>
      <w:r w:rsidRPr="00B52153">
        <w:rPr>
          <w:rFonts w:ascii="Arial Narrow" w:eastAsiaTheme="minorEastAsia" w:hAnsi="Arial Narrow" w:cstheme="minorHAnsi"/>
          <w:bCs/>
          <w:color w:val="auto"/>
          <w:sz w:val="22"/>
          <w:szCs w:val="22"/>
          <w:lang w:val="es-PE" w:eastAsia="es-PE"/>
        </w:rPr>
        <w:t xml:space="preserve"> según las calidades que se indican en los planos y análisis de costos unitarios.</w:t>
      </w:r>
    </w:p>
    <w:p w14:paraId="111D7E05" w14:textId="77777777" w:rsidR="00F060F4" w:rsidRPr="00CC3A0A" w:rsidRDefault="00F060F4" w:rsidP="00F060F4">
      <w:pPr>
        <w:pStyle w:val="Predeterminado"/>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both"/>
        <w:rPr>
          <w:rFonts w:asciiTheme="minorHAnsi" w:hAnsiTheme="minorHAnsi" w:cs="Arial"/>
          <w:bCs/>
          <w:color w:val="000000" w:themeColor="text1"/>
          <w:sz w:val="22"/>
          <w:szCs w:val="22"/>
          <w:lang w:val="es-PE"/>
        </w:rPr>
      </w:pPr>
    </w:p>
    <w:p w14:paraId="7DE638A7" w14:textId="77777777" w:rsidR="00B52153" w:rsidRPr="00B52153" w:rsidRDefault="00B52153" w:rsidP="00B52153">
      <w:pPr>
        <w:spacing w:after="0"/>
        <w:jc w:val="both"/>
        <w:rPr>
          <w:rFonts w:ascii="Arial Narrow" w:hAnsi="Arial Narrow" w:cstheme="minorHAnsi"/>
          <w:b/>
        </w:rPr>
      </w:pPr>
      <w:r w:rsidRPr="00B52153">
        <w:rPr>
          <w:rFonts w:ascii="Arial Narrow" w:hAnsi="Arial Narrow" w:cstheme="minorHAnsi"/>
          <w:b/>
        </w:rPr>
        <w:t xml:space="preserve">Método de construcción </w:t>
      </w:r>
    </w:p>
    <w:p w14:paraId="04185535"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 xml:space="preserve">La ejecución de esta partida involucra la construcción de cimientos corridos de concreto </w:t>
      </w:r>
      <w:proofErr w:type="spellStart"/>
      <w:r w:rsidRPr="00B52153">
        <w:rPr>
          <w:rFonts w:ascii="Arial Narrow" w:hAnsi="Arial Narrow" w:cstheme="minorHAnsi"/>
          <w:bCs/>
        </w:rPr>
        <w:t>ciclopeo</w:t>
      </w:r>
      <w:proofErr w:type="spellEnd"/>
      <w:r w:rsidRPr="00B52153">
        <w:rPr>
          <w:rFonts w:ascii="Arial Narrow" w:hAnsi="Arial Narrow" w:cstheme="minorHAnsi"/>
          <w:bCs/>
        </w:rPr>
        <w:t xml:space="preserve"> vibrado, la cual una vez terminada deberá presentar una superficie uniforme, nivelada y ligeramente rugosa.</w:t>
      </w:r>
    </w:p>
    <w:p w14:paraId="34899384" w14:textId="77777777" w:rsidR="00B52153" w:rsidRDefault="00B52153" w:rsidP="00B52153">
      <w:pPr>
        <w:spacing w:after="0"/>
        <w:jc w:val="both"/>
        <w:rPr>
          <w:rFonts w:ascii="Arial Narrow" w:hAnsi="Arial Narrow" w:cstheme="minorHAnsi"/>
          <w:bCs/>
        </w:rPr>
      </w:pPr>
      <w:r w:rsidRPr="00B52153">
        <w:rPr>
          <w:rFonts w:ascii="Arial Narrow" w:hAnsi="Arial Narrow" w:cstheme="minorHAnsi"/>
          <w:bCs/>
        </w:rPr>
        <w:t>Este trabajo consiste en la construcción sobre el terreno natural de los cimientos corridos, de acuerdo con los planos, incluyendo el suministro del concreto estructural, el manejo, colocación, compactación, acabado, curado y protección del concreto de acuerdo con lo indicado en estas especificaciones, ajustándose a los alineamientos horizontal y vertical, espesores y secciones típicas, dentro de las medidas y tolerancias estipuladas, de conformidad con estas Especificaciones, Disposiciones Especiales y/o planos de este proyecto.</w:t>
      </w:r>
    </w:p>
    <w:p w14:paraId="416BE257" w14:textId="77777777" w:rsidR="00B52153" w:rsidRDefault="00B52153" w:rsidP="00B52153">
      <w:pPr>
        <w:spacing w:after="0"/>
        <w:jc w:val="both"/>
        <w:rPr>
          <w:rFonts w:ascii="Arial Narrow" w:hAnsi="Arial Narrow" w:cstheme="minorHAnsi"/>
          <w:bCs/>
        </w:rPr>
      </w:pPr>
    </w:p>
    <w:p w14:paraId="2F152344" w14:textId="77777777" w:rsidR="00B52153" w:rsidRPr="00B52153" w:rsidRDefault="00B52153" w:rsidP="00B52153">
      <w:pPr>
        <w:spacing w:after="0"/>
        <w:jc w:val="both"/>
        <w:rPr>
          <w:rFonts w:ascii="Arial Narrow" w:hAnsi="Arial Narrow" w:cstheme="minorHAnsi"/>
          <w:bCs/>
          <w:u w:val="single"/>
        </w:rPr>
      </w:pPr>
      <w:r w:rsidRPr="00B52153">
        <w:rPr>
          <w:rFonts w:ascii="Arial Narrow" w:hAnsi="Arial Narrow" w:cstheme="minorHAnsi"/>
          <w:bCs/>
          <w:u w:val="single"/>
        </w:rPr>
        <w:t>Vaciado</w:t>
      </w:r>
    </w:p>
    <w:p w14:paraId="58F6C5BD"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Antes de vaciar el concreto, eliminará a todo deshecho del espacio que va a ser ocupado por el concreto. Únicamente se procederá al vaciado cuando se haya verificado la exactitud de la excavación, como producto de un correcto replanteo. Bajo ninguna circunstancia se depositará el concreto que haya endurecido parcialmente, el concreto será vaciado en las formas tanto como sea prácticamente posible en su posición final, para evitar un nuevo manipuleo.</w:t>
      </w:r>
    </w:p>
    <w:p w14:paraId="0E0CBBEE"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El concreto será vaciado continuamente o en capas de tal espesor que ningún concreto sea vaciado sobre otro que haya endurecido suficientemente como para dar lugar a la formación de juntas y planos débiles dentro de la sección.</w:t>
      </w:r>
    </w:p>
    <w:p w14:paraId="19924BE4"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Si una sección no puede ser llenada continuamente las juntas de la construcción pueden localizarse en puntos aprobados por el Supervisor. Tales juntas se harán en conformidad con las disposiciones que se dan aquí más adelante.</w:t>
      </w:r>
    </w:p>
    <w:p w14:paraId="6B3921EE" w14:textId="77777777" w:rsidR="00B52153" w:rsidRPr="00B52153" w:rsidRDefault="00B52153" w:rsidP="00B52153">
      <w:pPr>
        <w:spacing w:after="0"/>
        <w:jc w:val="both"/>
        <w:rPr>
          <w:rFonts w:ascii="Arial Narrow" w:hAnsi="Arial Narrow" w:cstheme="minorHAnsi"/>
          <w:bCs/>
          <w:u w:val="single"/>
        </w:rPr>
      </w:pPr>
    </w:p>
    <w:p w14:paraId="34F8FB2B" w14:textId="77777777" w:rsidR="00B52153" w:rsidRPr="00B52153" w:rsidRDefault="00B52153" w:rsidP="00B52153">
      <w:pPr>
        <w:spacing w:after="0"/>
        <w:jc w:val="both"/>
        <w:rPr>
          <w:rFonts w:ascii="Arial Narrow" w:hAnsi="Arial Narrow" w:cstheme="minorHAnsi"/>
          <w:bCs/>
          <w:u w:val="single"/>
        </w:rPr>
      </w:pPr>
      <w:r w:rsidRPr="00B52153">
        <w:rPr>
          <w:rFonts w:ascii="Arial Narrow" w:hAnsi="Arial Narrow" w:cstheme="minorHAnsi"/>
          <w:bCs/>
          <w:u w:val="single"/>
        </w:rPr>
        <w:t>Consolidación</w:t>
      </w:r>
    </w:p>
    <w:p w14:paraId="4EC87CA2"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Toda consolidación del concreto se efectuará por vibración.</w:t>
      </w:r>
    </w:p>
    <w:p w14:paraId="7C622EC9"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El concreto debe ser trabajado hasta lograr la máxima densidad posible, debiendo evitarse las formaciones de las bolsas de aire incluido, de agregados gruesos o de grumos contra la superficie de los encofrados y de los materiales empotrados en el concreto.</w:t>
      </w:r>
    </w:p>
    <w:p w14:paraId="5DA9D05A"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La consolidación deberá realizarse por medio de vibradores a sumersión accionado y electrónicamente o neumáticamente donde no sea posible realizar el vibrado por inmersión, deberán usarse vibradores aplicados en los encofrados, accionados eléctricamente o con aire comprimido, socorridos donde sea posible por vibradores de inmersión.</w:t>
      </w:r>
    </w:p>
    <w:p w14:paraId="56AAE5EF"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En las vibraciones de cada estrato de concreto fresco el vibrado debe operar en posición casi vertical; la inmersión del vibrado será tal que permita penetrar y vibrar el espesor total del estrato y penetrar en la capa inferior del concreto fresco, pero se tendrá especial cuidado para evitar que la vibración no afecte el concreto que ya está en proceso de fraguado.</w:t>
      </w:r>
    </w:p>
    <w:p w14:paraId="7543E879"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No se podrá iniciar el vaciado de una nueva capa antes de que la inferior haya sido completamente vibrada.</w:t>
      </w:r>
    </w:p>
    <w:p w14:paraId="493A6451" w14:textId="77777777" w:rsidR="00B52153" w:rsidRPr="00B52153" w:rsidRDefault="00B52153" w:rsidP="00B52153">
      <w:pPr>
        <w:spacing w:after="0"/>
        <w:jc w:val="both"/>
        <w:rPr>
          <w:rFonts w:ascii="Arial Narrow" w:eastAsia="Times New Roman" w:hAnsi="Arial Narrow" w:cs="Arial"/>
          <w:bCs/>
          <w:color w:val="000000" w:themeColor="text1"/>
          <w:lang w:eastAsia="es-ES"/>
        </w:rPr>
      </w:pPr>
    </w:p>
    <w:p w14:paraId="23928E85" w14:textId="77777777" w:rsidR="00B52153" w:rsidRPr="00B52153" w:rsidRDefault="00B52153" w:rsidP="00B52153">
      <w:pPr>
        <w:spacing w:after="0"/>
        <w:jc w:val="both"/>
        <w:rPr>
          <w:rFonts w:ascii="Arial Narrow" w:hAnsi="Arial Narrow" w:cs="Arial"/>
          <w:b/>
          <w:color w:val="000000" w:themeColor="text1"/>
        </w:rPr>
      </w:pPr>
      <w:r w:rsidRPr="00B52153">
        <w:rPr>
          <w:rFonts w:ascii="Arial Narrow" w:hAnsi="Arial Narrow" w:cs="Arial"/>
          <w:b/>
          <w:color w:val="000000" w:themeColor="text1"/>
        </w:rPr>
        <w:lastRenderedPageBreak/>
        <w:t>Calidad de Materiales</w:t>
      </w:r>
    </w:p>
    <w:p w14:paraId="4872577D" w14:textId="77777777" w:rsidR="00B52153" w:rsidRPr="00B52153" w:rsidRDefault="00B52153" w:rsidP="00B52153">
      <w:pPr>
        <w:spacing w:after="0"/>
        <w:jc w:val="both"/>
        <w:rPr>
          <w:rFonts w:ascii="Arial Narrow" w:hAnsi="Arial Narrow" w:cstheme="minorHAnsi"/>
          <w:bCs/>
          <w:u w:val="single"/>
        </w:rPr>
      </w:pPr>
      <w:r w:rsidRPr="00B52153">
        <w:rPr>
          <w:rFonts w:ascii="Arial Narrow" w:hAnsi="Arial Narrow" w:cstheme="minorHAnsi"/>
          <w:bCs/>
          <w:u w:val="single"/>
        </w:rPr>
        <w:t>Cemento</w:t>
      </w:r>
    </w:p>
    <w:p w14:paraId="659321B6"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El cemento a utilizarse será el Portland tipo I que cumpla con las normas de ASTM-C 150.</w:t>
      </w:r>
    </w:p>
    <w:p w14:paraId="58813203"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 xml:space="preserve">Normalmente este cemento se expende en bolsas de 42.5 Kg. (94 </w:t>
      </w:r>
      <w:proofErr w:type="spellStart"/>
      <w:r w:rsidRPr="00B52153">
        <w:rPr>
          <w:rFonts w:ascii="Arial Narrow" w:hAnsi="Arial Narrow" w:cstheme="minorHAnsi"/>
          <w:bCs/>
        </w:rPr>
        <w:t>Lbs</w:t>
      </w:r>
      <w:proofErr w:type="spellEnd"/>
      <w:r w:rsidRPr="00B52153">
        <w:rPr>
          <w:rFonts w:ascii="Arial Narrow" w:hAnsi="Arial Narrow" w:cstheme="minorHAnsi"/>
          <w:bCs/>
        </w:rPr>
        <w:t>/bolsa) el que podrá tener una variación de +- 1% del peso indicado.</w:t>
      </w:r>
    </w:p>
    <w:p w14:paraId="6F687055" w14:textId="77777777" w:rsidR="00B52153" w:rsidRPr="00B52153" w:rsidRDefault="00B52153" w:rsidP="00B52153">
      <w:pPr>
        <w:spacing w:after="0"/>
        <w:jc w:val="both"/>
        <w:rPr>
          <w:rFonts w:ascii="Arial Narrow" w:hAnsi="Arial Narrow" w:cstheme="minorHAnsi"/>
          <w:bCs/>
        </w:rPr>
      </w:pPr>
      <w:r w:rsidRPr="00B52153">
        <w:rPr>
          <w:rFonts w:ascii="Arial Narrow" w:hAnsi="Arial Narrow" w:cstheme="minorHAnsi"/>
          <w:bCs/>
        </w:rPr>
        <w:t>El Cemento a usar deberá cumplir con las Especificaciones y Normas para Cemento Portland del Perú. En términos generales no deberá tener grumos, por lo que deberá protegerse en bolsas o en silos en forma que no sea afectado por la humedad ya sea del medio o de cualquier agente externo. Los Ingenieros controlarán la calidad del mismo, según la norma y enviarán muestras al laboratorio especializado en forma periódica a fin de que lo estipulado en las normas garantice la buena calidad del mismo.</w:t>
      </w:r>
    </w:p>
    <w:p w14:paraId="14AA6584" w14:textId="77777777" w:rsidR="00B52153" w:rsidRPr="00B52153" w:rsidRDefault="00B52153" w:rsidP="00B52153">
      <w:pPr>
        <w:spacing w:after="0"/>
        <w:jc w:val="both"/>
        <w:rPr>
          <w:rFonts w:ascii="Arial Narrow" w:hAnsi="Arial Narrow" w:cstheme="minorHAnsi"/>
          <w:bCs/>
        </w:rPr>
      </w:pPr>
    </w:p>
    <w:p w14:paraId="68053D83" w14:textId="77777777" w:rsidR="00B52153" w:rsidRPr="00B52153" w:rsidRDefault="00B52153" w:rsidP="00B52153">
      <w:pPr>
        <w:spacing w:after="0"/>
        <w:jc w:val="both"/>
        <w:rPr>
          <w:rFonts w:ascii="Arial Narrow" w:hAnsi="Arial Narrow" w:cs="Arial"/>
          <w:color w:val="000000" w:themeColor="text1"/>
          <w:u w:val="single"/>
          <w:lang w:bidi="en-US"/>
        </w:rPr>
      </w:pPr>
      <w:r w:rsidRPr="00B52153">
        <w:rPr>
          <w:rFonts w:ascii="Arial Narrow" w:hAnsi="Arial Narrow" w:cs="Arial"/>
          <w:color w:val="000000" w:themeColor="text1"/>
          <w:u w:val="single"/>
          <w:lang w:bidi="en-US"/>
        </w:rPr>
        <w:t>Agregados</w:t>
      </w:r>
    </w:p>
    <w:p w14:paraId="2C15AC26"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Las especificaciones están dadas por las normas ASTM-C 33, tanto para los agregados finos, como para los agregados gruesos; además se tendrá en cuenta las normas ASTM-D 448, para evaluar la dureza de los mismos.</w:t>
      </w:r>
    </w:p>
    <w:p w14:paraId="5679F450" w14:textId="77777777" w:rsidR="00B52153" w:rsidRPr="00B52153" w:rsidRDefault="00B52153" w:rsidP="00B52153">
      <w:pPr>
        <w:spacing w:after="0"/>
        <w:jc w:val="both"/>
        <w:rPr>
          <w:rFonts w:ascii="Arial Narrow" w:hAnsi="Arial Narrow" w:cs="Arial"/>
          <w:color w:val="000000" w:themeColor="text1"/>
          <w:lang w:bidi="en-US"/>
        </w:rPr>
      </w:pPr>
    </w:p>
    <w:p w14:paraId="1F9E77FB"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El agregado fino (arena) deberá cumplir con lo siguiente:</w:t>
      </w:r>
    </w:p>
    <w:p w14:paraId="1D6DA6A3" w14:textId="77777777" w:rsidR="00B52153" w:rsidRPr="00B52153" w:rsidRDefault="00B52153">
      <w:pPr>
        <w:pStyle w:val="Prrafodelista"/>
        <w:numPr>
          <w:ilvl w:val="0"/>
          <w:numId w:val="18"/>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Grano duro y resistente.</w:t>
      </w:r>
    </w:p>
    <w:p w14:paraId="129E7583" w14:textId="77777777" w:rsidR="00B52153" w:rsidRPr="00B52153" w:rsidRDefault="00B52153">
      <w:pPr>
        <w:pStyle w:val="Prrafodelista"/>
        <w:numPr>
          <w:ilvl w:val="0"/>
          <w:numId w:val="18"/>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No contendrá un porcentaje con respecto al peso total de más del 5 % del material que pase por tamiz 200. (Serie U.S.) En caso contrario el exceso deberá ser eliminado mediante el lavado correspondiente.</w:t>
      </w:r>
    </w:p>
    <w:p w14:paraId="640EE234" w14:textId="77777777" w:rsidR="00B52153" w:rsidRPr="00B52153" w:rsidRDefault="00B52153">
      <w:pPr>
        <w:pStyle w:val="Prrafodelista"/>
        <w:numPr>
          <w:ilvl w:val="0"/>
          <w:numId w:val="18"/>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El criterio general para determinar la consistencia será el emplear concreto tan consistente como se pueda, sin que deje de ser fácilmente trabajable dentro de las condiciones de llenado que se está ejecutando.</w:t>
      </w:r>
    </w:p>
    <w:p w14:paraId="2A08C6E6" w14:textId="77777777" w:rsidR="00B52153" w:rsidRPr="00B52153" w:rsidRDefault="00B52153">
      <w:pPr>
        <w:pStyle w:val="Prrafodelista"/>
        <w:numPr>
          <w:ilvl w:val="0"/>
          <w:numId w:val="18"/>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La trabajabilidad del concreto es muy sensitiva a las cantidades de material que pasen por los tamices Nro. 50 y Nro. 100, una deficiencia de estas medidas puede hacer que la mezcla necesite un exceso de agua y se produzca afloramiento y las partículas se separen y salgan a la superficie.</w:t>
      </w:r>
    </w:p>
    <w:p w14:paraId="2DC32F83" w14:textId="77777777" w:rsidR="00B52153" w:rsidRPr="00B52153" w:rsidRDefault="00B52153">
      <w:pPr>
        <w:pStyle w:val="Prrafodelista"/>
        <w:numPr>
          <w:ilvl w:val="0"/>
          <w:numId w:val="18"/>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 xml:space="preserve">El agregado fino no deberá contener arcillas o tierra, en porcentaje que exceda el 3 % en peso, el exceso deberá ser eliminado con el lavado correspondiente. No debe haber menos del 15 % de agregado fino que pase por la malla Nro. 50, ni 5 % que pase por la malla </w:t>
      </w:r>
      <w:proofErr w:type="spellStart"/>
      <w:r w:rsidRPr="00B52153">
        <w:rPr>
          <w:rFonts w:ascii="Arial Narrow" w:hAnsi="Arial Narrow" w:cs="Arial"/>
          <w:color w:val="000000" w:themeColor="text1"/>
          <w:lang w:bidi="en-US"/>
        </w:rPr>
        <w:t>Nº</w:t>
      </w:r>
      <w:proofErr w:type="spellEnd"/>
      <w:r w:rsidRPr="00B52153">
        <w:rPr>
          <w:rFonts w:ascii="Arial Narrow" w:hAnsi="Arial Narrow" w:cs="Arial"/>
          <w:color w:val="000000" w:themeColor="text1"/>
          <w:lang w:bidi="en-US"/>
        </w:rPr>
        <w:t xml:space="preserve"> 100. Esto debe tomarse en cuenta para el concreto expuesto. La materia orgánica se controlará por el método ASTMC 40 y el fino por ASTMC 17. </w:t>
      </w:r>
    </w:p>
    <w:p w14:paraId="340272C8" w14:textId="77777777" w:rsidR="00B52153" w:rsidRPr="00B52153" w:rsidRDefault="00B52153" w:rsidP="00B52153">
      <w:pPr>
        <w:spacing w:after="0"/>
        <w:jc w:val="both"/>
        <w:rPr>
          <w:rFonts w:ascii="Arial Narrow" w:hAnsi="Arial Narrow" w:cs="Arial"/>
          <w:color w:val="000000" w:themeColor="text1"/>
          <w:lang w:bidi="en-US"/>
        </w:rPr>
      </w:pPr>
    </w:p>
    <w:p w14:paraId="5CFA335A"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Los agregados gruesos (piedra chancada) deberán cumplir con lo siguiente:</w:t>
      </w:r>
    </w:p>
    <w:p w14:paraId="0590F597" w14:textId="77777777" w:rsidR="00B52153" w:rsidRPr="00B52153" w:rsidRDefault="00B52153">
      <w:pPr>
        <w:pStyle w:val="Prrafodelista"/>
        <w:numPr>
          <w:ilvl w:val="0"/>
          <w:numId w:val="17"/>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El agregado grueso debe ser piedra chancada limpia, no debe contener tierra o arcilla en su superficie en un porcentaje que exceda del 1 % en peso, en caso contrario el exceso se eliminará mediante el lavado, el agregado grueso deberá ser proveniente de rocas duras y estables, resistentes a la abrasión por impacto y a la deterioración causada por cambios de temperatura o heladas.</w:t>
      </w:r>
    </w:p>
    <w:p w14:paraId="252A58EE" w14:textId="77777777" w:rsidR="00B52153" w:rsidRPr="00B52153" w:rsidRDefault="00B52153">
      <w:pPr>
        <w:pStyle w:val="Prrafodelista"/>
        <w:numPr>
          <w:ilvl w:val="0"/>
          <w:numId w:val="17"/>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El Ingeniero Supervisor tomará las correspondientes muestras para someter los agregados a los ensayos correspondientes de durabilidad ante el sulfato de sodio y sulfato de magnesio y ensayo de ASTMC 33.</w:t>
      </w:r>
    </w:p>
    <w:p w14:paraId="64A26957" w14:textId="77777777" w:rsidR="00B52153" w:rsidRPr="00B52153" w:rsidRDefault="00B52153">
      <w:pPr>
        <w:pStyle w:val="Prrafodelista"/>
        <w:numPr>
          <w:ilvl w:val="0"/>
          <w:numId w:val="17"/>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El tamaño máximo de los agregados será pasante por el tamiz de 1” para el concreto armado.</w:t>
      </w:r>
    </w:p>
    <w:p w14:paraId="45B0285D" w14:textId="77777777" w:rsidR="00B52153" w:rsidRPr="00B52153" w:rsidRDefault="00B52153">
      <w:pPr>
        <w:pStyle w:val="Prrafodelista"/>
        <w:numPr>
          <w:ilvl w:val="0"/>
          <w:numId w:val="17"/>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En elementos de espesor reducido o cuando existe gran densidad de armadura se podrá disminuir el tamaño máximo de agregado, siempre que se obtenga gran trabajabilidad y se cumpla con el “SLUMP” o asentamiento requerido y que la resistencia del concreto que se obtenga, sea la indicada en planos.</w:t>
      </w:r>
    </w:p>
    <w:p w14:paraId="120957FF" w14:textId="77777777" w:rsidR="00B52153" w:rsidRPr="00B52153" w:rsidRDefault="00B52153">
      <w:pPr>
        <w:pStyle w:val="Prrafodelista"/>
        <w:numPr>
          <w:ilvl w:val="0"/>
          <w:numId w:val="17"/>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 xml:space="preserve">El tamaño máximo del agregado en general, tendrá una medida tal que no sea mayor de 1/5 de la medida más pequeña entre las caras interiores de las formas dentro de las cuales se vaciará el </w:t>
      </w:r>
      <w:r w:rsidRPr="00B52153">
        <w:rPr>
          <w:rFonts w:ascii="Arial Narrow" w:hAnsi="Arial Narrow" w:cs="Arial"/>
          <w:color w:val="000000" w:themeColor="text1"/>
          <w:lang w:bidi="en-US"/>
        </w:rPr>
        <w:lastRenderedPageBreak/>
        <w:t>concreto, ni mayor que 1/3 del peralte de las losas o que los 3/4 de espaciamiento mínimo libre entre barras individuales de refuerzo o paquetes de barras.</w:t>
      </w:r>
    </w:p>
    <w:p w14:paraId="0B818DCF" w14:textId="77777777" w:rsidR="00B52153" w:rsidRPr="00B52153" w:rsidRDefault="00B52153">
      <w:pPr>
        <w:pStyle w:val="Prrafodelista"/>
        <w:numPr>
          <w:ilvl w:val="0"/>
          <w:numId w:val="17"/>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Estas limitaciones pueden ser obviadas si a criterio del Supervisor, la trabajabilidad y los procedimientos de compactación, permiten colocar el concreto sin formación de vacíos o cangrejeras y con la resistencia de diseño.</w:t>
      </w:r>
    </w:p>
    <w:p w14:paraId="0429EC36" w14:textId="77777777" w:rsidR="00B52153" w:rsidRPr="00B52153" w:rsidRDefault="00B52153">
      <w:pPr>
        <w:pStyle w:val="Prrafodelista"/>
        <w:numPr>
          <w:ilvl w:val="0"/>
          <w:numId w:val="17"/>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En columnas la dimensión máxima del agregado será limitada a lo expuesto anteriormente, pero no será mayor que 2/3 de la mínima distancia entre barras.</w:t>
      </w:r>
    </w:p>
    <w:p w14:paraId="575774F6" w14:textId="77777777" w:rsidR="00B52153" w:rsidRPr="00B52153" w:rsidRDefault="00B52153" w:rsidP="00B52153">
      <w:pPr>
        <w:spacing w:after="0"/>
        <w:jc w:val="both"/>
        <w:rPr>
          <w:rFonts w:ascii="Arial Narrow" w:hAnsi="Arial Narrow" w:cs="Arial"/>
          <w:color w:val="000000" w:themeColor="text1"/>
          <w:u w:val="single"/>
          <w:lang w:bidi="en-US"/>
        </w:rPr>
      </w:pPr>
    </w:p>
    <w:p w14:paraId="512ED4B0" w14:textId="77777777" w:rsidR="00B52153" w:rsidRPr="00B52153" w:rsidRDefault="00B52153" w:rsidP="00B52153">
      <w:pPr>
        <w:spacing w:after="0"/>
        <w:jc w:val="both"/>
        <w:rPr>
          <w:rFonts w:ascii="Arial Narrow" w:hAnsi="Arial Narrow" w:cs="Arial"/>
          <w:color w:val="000000" w:themeColor="text1"/>
          <w:u w:val="single"/>
          <w:lang w:bidi="en-US"/>
        </w:rPr>
      </w:pPr>
      <w:r w:rsidRPr="00B52153">
        <w:rPr>
          <w:rFonts w:ascii="Arial Narrow" w:hAnsi="Arial Narrow" w:cs="Arial"/>
          <w:color w:val="000000" w:themeColor="text1"/>
          <w:u w:val="single"/>
          <w:lang w:bidi="en-US"/>
        </w:rPr>
        <w:t>Agua</w:t>
      </w:r>
    </w:p>
    <w:p w14:paraId="0CA23D2E"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El agua a emplearse en la preparación del concreto en principio debe ser potable, fresca, limpia, libre de sustancias perjudiciales como aceites, ácidos, álcalis, sales minerales, materias orgánicas, partículas de humus, fibras vegetales, etc.</w:t>
      </w:r>
    </w:p>
    <w:p w14:paraId="4711CE00"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 xml:space="preserve">Se podrá usar agua de pozo siempre y cuando cumpla con las exigencias ya anotadas y que no sean aguas duras con contenidos de sulfatos. </w:t>
      </w:r>
    </w:p>
    <w:p w14:paraId="1118A9FF" w14:textId="77777777" w:rsidR="00B52153" w:rsidRPr="00B52153" w:rsidRDefault="00B52153" w:rsidP="00B52153">
      <w:pPr>
        <w:spacing w:after="0"/>
        <w:jc w:val="both"/>
        <w:rPr>
          <w:rFonts w:ascii="Arial Narrow" w:hAnsi="Arial Narrow" w:cs="Arial"/>
          <w:color w:val="000000" w:themeColor="text1"/>
          <w:lang w:bidi="en-US"/>
        </w:rPr>
      </w:pPr>
    </w:p>
    <w:p w14:paraId="7A3E66DD"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Se utilizará aguas no potables sólo si:</w:t>
      </w:r>
    </w:p>
    <w:p w14:paraId="46FD1436" w14:textId="77777777" w:rsidR="00B52153" w:rsidRPr="00B52153" w:rsidRDefault="00B52153">
      <w:pPr>
        <w:pStyle w:val="Prrafodelista"/>
        <w:numPr>
          <w:ilvl w:val="0"/>
          <w:numId w:val="17"/>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Están limpias y libres de cantidades perjudiciales de aceites, ácidos, álcalis, sales, materia orgánica u otras sustancias que puedan ser dañinas al concreto, acero de refuerzo o elementos embebidos.</w:t>
      </w:r>
    </w:p>
    <w:p w14:paraId="75FD330E" w14:textId="77777777" w:rsidR="00B52153" w:rsidRPr="00B52153" w:rsidRDefault="00B52153">
      <w:pPr>
        <w:pStyle w:val="Prrafodelista"/>
        <w:numPr>
          <w:ilvl w:val="0"/>
          <w:numId w:val="17"/>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La selección de las proporciones de la mezcla de concreto se basa en ensayos en los que se ha utilizado agua de la fuente elegida.</w:t>
      </w:r>
    </w:p>
    <w:p w14:paraId="0D9C9F51" w14:textId="77777777" w:rsidR="00B52153" w:rsidRPr="00B52153" w:rsidRDefault="00B52153">
      <w:pPr>
        <w:pStyle w:val="Prrafodelista"/>
        <w:numPr>
          <w:ilvl w:val="0"/>
          <w:numId w:val="17"/>
        </w:num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Los cubos de prueba de morteros preparados con agua no potable y ensayada de acuerdo a la norma ASTM C109, tienen a los 7 y 28 días resistencias en compresión no menores del 90 % de la de muestras similares preparadas con agua potable.</w:t>
      </w:r>
    </w:p>
    <w:p w14:paraId="4C98AA63" w14:textId="77777777" w:rsidR="00B52153" w:rsidRPr="00B52153" w:rsidRDefault="00B52153" w:rsidP="00B52153">
      <w:pPr>
        <w:pStyle w:val="Prrafodelista"/>
        <w:spacing w:after="0"/>
        <w:ind w:left="360"/>
        <w:jc w:val="both"/>
        <w:rPr>
          <w:rFonts w:ascii="Arial Narrow" w:hAnsi="Arial Narrow" w:cs="Arial"/>
          <w:color w:val="000000" w:themeColor="text1"/>
          <w:lang w:bidi="en-US"/>
        </w:rPr>
      </w:pPr>
    </w:p>
    <w:p w14:paraId="17CD6824"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Las sales u otras sustancias nocivas presentes en los agregados y/o aditivos deben sumarse a las que pueda aportar el agua de mezclado para evaluar el contenido total de sustancias inconvenientes.</w:t>
      </w:r>
    </w:p>
    <w:p w14:paraId="3E20EE31"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No se utilizará en la preparación del concreto, en el curado del mismo o en el lavado del equipo, aquellas aguas que no cumplan con los requisitos anteriores.</w:t>
      </w:r>
    </w:p>
    <w:p w14:paraId="105EA1B9" w14:textId="77777777" w:rsidR="00B52153" w:rsidRPr="00B52153" w:rsidRDefault="00B52153" w:rsidP="00B52153">
      <w:pPr>
        <w:spacing w:after="0"/>
        <w:jc w:val="both"/>
        <w:rPr>
          <w:rFonts w:ascii="Arial Narrow" w:hAnsi="Arial Narrow" w:cs="Arial"/>
          <w:color w:val="000000" w:themeColor="text1"/>
          <w:lang w:bidi="en-US"/>
        </w:rPr>
      </w:pPr>
    </w:p>
    <w:p w14:paraId="196EFA78" w14:textId="77777777" w:rsidR="00B52153" w:rsidRPr="00B52153" w:rsidRDefault="00B52153" w:rsidP="00B52153">
      <w:pPr>
        <w:spacing w:after="0"/>
        <w:jc w:val="both"/>
        <w:rPr>
          <w:rFonts w:ascii="Arial Narrow" w:hAnsi="Arial Narrow" w:cs="Arial"/>
          <w:color w:val="000000" w:themeColor="text1"/>
          <w:u w:val="single"/>
          <w:lang w:bidi="en-US"/>
        </w:rPr>
      </w:pPr>
      <w:r w:rsidRPr="00B52153">
        <w:rPr>
          <w:rFonts w:ascii="Arial Narrow" w:hAnsi="Arial Narrow" w:cs="Arial"/>
          <w:color w:val="000000" w:themeColor="text1"/>
          <w:u w:val="single"/>
          <w:lang w:bidi="en-US"/>
        </w:rPr>
        <w:t>Aditivos</w:t>
      </w:r>
    </w:p>
    <w:p w14:paraId="518B9347"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 xml:space="preserve">Se permitirá el uso de Aditivos tales como acelerantes de fragua, reductores de agua, </w:t>
      </w:r>
      <w:proofErr w:type="spellStart"/>
      <w:r w:rsidRPr="00B52153">
        <w:rPr>
          <w:rFonts w:ascii="Arial Narrow" w:hAnsi="Arial Narrow" w:cs="Arial"/>
          <w:color w:val="000000" w:themeColor="text1"/>
          <w:lang w:bidi="en-US"/>
        </w:rPr>
        <w:t>densificadores</w:t>
      </w:r>
      <w:proofErr w:type="spellEnd"/>
      <w:r w:rsidRPr="00B52153">
        <w:rPr>
          <w:rFonts w:ascii="Arial Narrow" w:hAnsi="Arial Narrow" w:cs="Arial"/>
          <w:color w:val="000000" w:themeColor="text1"/>
          <w:lang w:bidi="en-US"/>
        </w:rPr>
        <w:t>, plastificantes, etc. siempre y cuando sean de calidad reconocida y comprobada. No se permitirá el uso de productos que contengan cloruros de calcio o nitratos.</w:t>
      </w:r>
    </w:p>
    <w:p w14:paraId="729DE1C8"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El Contratista deberá usar los implementos de medida adecuados para la dosificación de aditivos; se almacenarán los aditivos de acuerdo a las recomendaciones del fabricante, controlándose la fecha de expiración del mismo, no pudiendo usarse los que hayan vencido la fecha.</w:t>
      </w:r>
    </w:p>
    <w:p w14:paraId="2DEBB170"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En caso de emplearse aditivos, éstos serán almacenados de manera que se evite la contaminación, evaporación o mezcla con cualquier otro material.</w:t>
      </w:r>
    </w:p>
    <w:p w14:paraId="4602F239"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Para aquellos aditivos que se suministran en forma de suspensiones o soluciones inestables debe proveerse equipos de mezclado adecuados para asegurar una distribución uniforme de los componentes. Los aditivos líquidos deben protegerse de temperaturas extremas que puedan modificar sus características.</w:t>
      </w:r>
    </w:p>
    <w:p w14:paraId="7A135B0E" w14:textId="77777777" w:rsidR="00B52153" w:rsidRPr="00B52153" w:rsidRDefault="00B52153" w:rsidP="00B52153">
      <w:pPr>
        <w:spacing w:after="0"/>
        <w:jc w:val="both"/>
        <w:rPr>
          <w:rFonts w:ascii="Arial Narrow" w:hAnsi="Arial Narrow" w:cs="Arial"/>
          <w:color w:val="000000" w:themeColor="text1"/>
          <w:lang w:bidi="en-US"/>
        </w:rPr>
      </w:pPr>
      <w:r w:rsidRPr="00B52153">
        <w:rPr>
          <w:rFonts w:ascii="Arial Narrow" w:hAnsi="Arial Narrow" w:cs="Arial"/>
          <w:color w:val="000000" w:themeColor="text1"/>
          <w:lang w:bidi="en-US"/>
        </w:rPr>
        <w:t>En todo caso, los aditivos a emplearse deberán estar comprendidos dentro de las especificaciones ASTM correspondientes, debiendo el Contratista suministrar prueba de esta conformidad, para lo que será suficiente un análisis preparado por el fabricante del producto.</w:t>
      </w:r>
    </w:p>
    <w:p w14:paraId="53992CEF" w14:textId="77777777" w:rsidR="00B52153" w:rsidRDefault="00B52153" w:rsidP="00B52153">
      <w:pPr>
        <w:spacing w:after="0"/>
        <w:jc w:val="both"/>
        <w:rPr>
          <w:rFonts w:ascii="Arial Narrow" w:hAnsi="Arial Narrow" w:cs="Arial"/>
          <w:b/>
          <w:color w:val="000000" w:themeColor="text1"/>
        </w:rPr>
      </w:pPr>
    </w:p>
    <w:p w14:paraId="546260E5" w14:textId="77777777" w:rsidR="00FB4502" w:rsidRPr="00B52153" w:rsidRDefault="00FB4502" w:rsidP="00B52153">
      <w:pPr>
        <w:spacing w:after="0"/>
        <w:jc w:val="both"/>
        <w:rPr>
          <w:rFonts w:ascii="Arial Narrow" w:hAnsi="Arial Narrow" w:cs="Arial"/>
          <w:b/>
          <w:color w:val="000000" w:themeColor="text1"/>
        </w:rPr>
      </w:pPr>
    </w:p>
    <w:p w14:paraId="1387DDF1" w14:textId="77777777" w:rsidR="00B52153" w:rsidRPr="00B52153" w:rsidRDefault="00B52153" w:rsidP="00B52153">
      <w:pPr>
        <w:spacing w:after="0"/>
        <w:jc w:val="both"/>
        <w:rPr>
          <w:rFonts w:ascii="Arial Narrow" w:hAnsi="Arial Narrow" w:cs="Arial"/>
          <w:b/>
          <w:color w:val="000000" w:themeColor="text1"/>
        </w:rPr>
      </w:pPr>
      <w:r w:rsidRPr="00B52153">
        <w:rPr>
          <w:rFonts w:ascii="Arial Narrow" w:hAnsi="Arial Narrow" w:cs="Arial"/>
          <w:b/>
          <w:color w:val="000000" w:themeColor="text1"/>
        </w:rPr>
        <w:lastRenderedPageBreak/>
        <w:t>Sistema de Control de Calidad</w:t>
      </w:r>
    </w:p>
    <w:p w14:paraId="5E5A111C" w14:textId="77777777" w:rsidR="00B52153" w:rsidRPr="00B52153" w:rsidRDefault="00B52153" w:rsidP="00B52153">
      <w:pPr>
        <w:pStyle w:val="NormalWeb"/>
        <w:spacing w:before="0" w:beforeAutospacing="0" w:after="0" w:afterAutospacing="0" w:line="276" w:lineRule="auto"/>
        <w:jc w:val="both"/>
        <w:rPr>
          <w:rFonts w:ascii="Arial Narrow" w:eastAsiaTheme="minorEastAsia" w:hAnsi="Arial Narrow" w:cs="Arial"/>
          <w:color w:val="000000" w:themeColor="text1"/>
          <w:sz w:val="22"/>
          <w:szCs w:val="22"/>
          <w:lang w:val="es-PE" w:eastAsia="es-PE" w:bidi="en-US"/>
        </w:rPr>
      </w:pPr>
      <w:r w:rsidRPr="00B52153">
        <w:rPr>
          <w:rFonts w:ascii="Arial Narrow" w:eastAsiaTheme="minorEastAsia" w:hAnsi="Arial Narrow" w:cs="Arial"/>
          <w:color w:val="000000" w:themeColor="text1"/>
          <w:sz w:val="22"/>
          <w:szCs w:val="22"/>
          <w:lang w:val="es-PE" w:eastAsia="es-PE" w:bidi="en-US"/>
        </w:rPr>
        <w:t>El supervisor deberá verificar la calidad del concreto premezclado ensayando muestras del mismo de acuerdo con los requisitos indicados en el Reglamento Nacional de Edificaciones en su versión actual. Los ensayos realizados al concreto premezclado en la obra, como la preparación de probetas, el registro de temperaturas del concreto fresco mientras se preparan las probetas para los ensayos de resistencia, y el ensayo de asentamiento del concreto (</w:t>
      </w:r>
      <w:proofErr w:type="spellStart"/>
      <w:r w:rsidRPr="00B52153">
        <w:rPr>
          <w:rFonts w:ascii="Arial Narrow" w:eastAsiaTheme="minorEastAsia" w:hAnsi="Arial Narrow" w:cs="Arial"/>
          <w:color w:val="000000" w:themeColor="text1"/>
          <w:sz w:val="22"/>
          <w:szCs w:val="22"/>
          <w:lang w:val="es-PE" w:eastAsia="es-PE" w:bidi="en-US"/>
        </w:rPr>
        <w:t>slump</w:t>
      </w:r>
      <w:proofErr w:type="spellEnd"/>
      <w:r w:rsidRPr="00B52153">
        <w:rPr>
          <w:rFonts w:ascii="Arial Narrow" w:eastAsiaTheme="minorEastAsia" w:hAnsi="Arial Narrow" w:cs="Arial"/>
          <w:color w:val="000000" w:themeColor="text1"/>
          <w:sz w:val="22"/>
          <w:szCs w:val="22"/>
          <w:lang w:val="es-PE" w:eastAsia="es-PE" w:bidi="en-US"/>
        </w:rPr>
        <w:t>) deben ser realizados por técnicos calificados en ensayos de campo; y a su vez, todos los ensayos de laboratorio deben ser realizados por laboratorios calificados.</w:t>
      </w:r>
    </w:p>
    <w:p w14:paraId="404F3F9B" w14:textId="77777777" w:rsidR="00B52153" w:rsidRPr="00B52153" w:rsidRDefault="00B52153" w:rsidP="00B52153">
      <w:pPr>
        <w:pStyle w:val="NormalWeb"/>
        <w:spacing w:before="0" w:beforeAutospacing="0" w:after="0" w:afterAutospacing="0" w:line="276" w:lineRule="auto"/>
        <w:jc w:val="both"/>
        <w:rPr>
          <w:rFonts w:ascii="Arial Narrow" w:eastAsiaTheme="minorEastAsia" w:hAnsi="Arial Narrow" w:cs="Arial"/>
          <w:color w:val="000000" w:themeColor="text1"/>
          <w:sz w:val="22"/>
          <w:szCs w:val="22"/>
          <w:lang w:val="es-PE" w:eastAsia="es-PE" w:bidi="en-US"/>
        </w:rPr>
      </w:pPr>
      <w:r w:rsidRPr="00B52153">
        <w:rPr>
          <w:rFonts w:ascii="Arial Narrow" w:eastAsiaTheme="minorEastAsia" w:hAnsi="Arial Narrow" w:cs="Arial"/>
          <w:color w:val="000000" w:themeColor="text1"/>
          <w:sz w:val="22"/>
          <w:szCs w:val="22"/>
          <w:lang w:val="es-PE" w:eastAsia="es-PE" w:bidi="en-US"/>
        </w:rPr>
        <w:t>Resultan aplicables todos los controles y criterios de aceptación definidos en el capítulo 5: Calidad Del Concreto, Mezclado Y Colocación, del Reglamento Nacional de Edificaciones en su versión actual.</w:t>
      </w:r>
    </w:p>
    <w:p w14:paraId="3B47EE62" w14:textId="77777777" w:rsidR="00B52153" w:rsidRPr="00B52153" w:rsidRDefault="00B52153" w:rsidP="00B52153">
      <w:pPr>
        <w:pStyle w:val="NormalWeb"/>
        <w:spacing w:before="0" w:beforeAutospacing="0" w:after="0" w:afterAutospacing="0" w:line="276" w:lineRule="auto"/>
        <w:jc w:val="both"/>
        <w:rPr>
          <w:rFonts w:ascii="Arial Narrow" w:eastAsiaTheme="minorEastAsia" w:hAnsi="Arial Narrow" w:cs="Arial"/>
          <w:color w:val="000000" w:themeColor="text1"/>
          <w:sz w:val="22"/>
          <w:szCs w:val="22"/>
          <w:lang w:val="es-PE" w:eastAsia="es-PE" w:bidi="en-US"/>
        </w:rPr>
      </w:pPr>
      <w:r w:rsidRPr="00B52153">
        <w:rPr>
          <w:rFonts w:ascii="Arial Narrow" w:eastAsiaTheme="minorEastAsia" w:hAnsi="Arial Narrow" w:cs="Arial"/>
          <w:color w:val="000000" w:themeColor="text1"/>
          <w:sz w:val="22"/>
          <w:szCs w:val="22"/>
          <w:lang w:val="es-PE" w:eastAsia="es-PE" w:bidi="en-US"/>
        </w:rPr>
        <w:t xml:space="preserve">Al arribar a obra el concreto debe dosificarse de manera tal que proporcione una resistencia promedio a la compresión, </w:t>
      </w:r>
      <w:proofErr w:type="spellStart"/>
      <w:r w:rsidRPr="00B52153">
        <w:rPr>
          <w:rFonts w:ascii="Arial Narrow" w:eastAsiaTheme="minorEastAsia" w:hAnsi="Arial Narrow" w:cs="Arial"/>
          <w:color w:val="000000" w:themeColor="text1"/>
          <w:sz w:val="22"/>
          <w:szCs w:val="22"/>
          <w:lang w:val="es-PE" w:eastAsia="es-PE" w:bidi="en-US"/>
        </w:rPr>
        <w:t>f’cr</w:t>
      </w:r>
      <w:proofErr w:type="spellEnd"/>
      <w:r w:rsidRPr="00B52153">
        <w:rPr>
          <w:rFonts w:ascii="Arial Narrow" w:eastAsiaTheme="minorEastAsia" w:hAnsi="Arial Narrow" w:cs="Arial"/>
          <w:color w:val="000000" w:themeColor="text1"/>
          <w:sz w:val="22"/>
          <w:szCs w:val="22"/>
          <w:lang w:val="es-PE" w:eastAsia="es-PE" w:bidi="en-US"/>
        </w:rPr>
        <w:t>, que cumpla con lo siguiente:</w:t>
      </w:r>
    </w:p>
    <w:p w14:paraId="5190ED9B" w14:textId="77777777" w:rsidR="00B52153" w:rsidRPr="00CC3A0A" w:rsidRDefault="00B52153" w:rsidP="00B52153">
      <w:pPr>
        <w:pStyle w:val="NormalWeb"/>
        <w:spacing w:before="0" w:beforeAutospacing="0" w:after="0" w:afterAutospacing="0" w:line="276" w:lineRule="auto"/>
        <w:jc w:val="both"/>
        <w:rPr>
          <w:rFonts w:asciiTheme="minorHAnsi" w:hAnsiTheme="minorHAnsi" w:cs="Arial"/>
          <w:color w:val="000000" w:themeColor="text1"/>
          <w:sz w:val="22"/>
          <w:szCs w:val="22"/>
          <w:lang w:val="es-PE"/>
        </w:rPr>
      </w:pPr>
    </w:p>
    <w:p w14:paraId="3FF84281" w14:textId="77777777" w:rsidR="00B52153" w:rsidRPr="00B52153" w:rsidRDefault="00B52153" w:rsidP="00B52153">
      <w:pPr>
        <w:pStyle w:val="NormalWeb"/>
        <w:spacing w:before="0" w:beforeAutospacing="0" w:after="0" w:afterAutospacing="0" w:line="276" w:lineRule="auto"/>
        <w:jc w:val="center"/>
        <w:rPr>
          <w:rFonts w:ascii="Arial Narrow" w:hAnsi="Arial Narrow" w:cs="Arial"/>
          <w:b/>
          <w:color w:val="000000" w:themeColor="text1"/>
          <w:sz w:val="22"/>
          <w:szCs w:val="22"/>
          <w:lang w:val="es-PE"/>
        </w:rPr>
      </w:pPr>
      <w:r w:rsidRPr="00B52153">
        <w:rPr>
          <w:rFonts w:ascii="Arial Narrow" w:hAnsi="Arial Narrow" w:cs="Arial"/>
          <w:b/>
          <w:color w:val="000000" w:themeColor="text1"/>
          <w:sz w:val="22"/>
          <w:szCs w:val="22"/>
          <w:lang w:val="es-PE"/>
        </w:rPr>
        <w:t>RESISTENCIA PROMEDIO A LA COMPRESIÓN REQUERIDA CUANDO HAY DATOS DISPONIBLES PARA ESTABLECER UNA DESVIACIÓN ESTÁNDAR DE LA MUESTRA</w:t>
      </w:r>
    </w:p>
    <w:p w14:paraId="321C179F" w14:textId="77777777" w:rsidR="00B52153" w:rsidRPr="00B52153" w:rsidRDefault="00B52153" w:rsidP="00B52153">
      <w:pPr>
        <w:pStyle w:val="NormalWeb"/>
        <w:spacing w:before="0" w:beforeAutospacing="0" w:after="0" w:afterAutospacing="0" w:line="276" w:lineRule="auto"/>
        <w:jc w:val="center"/>
        <w:rPr>
          <w:rFonts w:ascii="Arial Narrow" w:hAnsi="Arial Narrow" w:cs="Arial"/>
          <w:b/>
          <w:color w:val="000000" w:themeColor="text1"/>
          <w:sz w:val="22"/>
          <w:szCs w:val="22"/>
          <w:lang w:val="es-PE"/>
        </w:rPr>
      </w:pPr>
    </w:p>
    <w:tbl>
      <w:tblPr>
        <w:tblStyle w:val="Tablaconcuadrcula"/>
        <w:tblW w:w="0" w:type="auto"/>
        <w:jc w:val="center"/>
        <w:tblLook w:val="04A0" w:firstRow="1" w:lastRow="0" w:firstColumn="1" w:lastColumn="0" w:noHBand="0" w:noVBand="1"/>
      </w:tblPr>
      <w:tblGrid>
        <w:gridCol w:w="2122"/>
        <w:gridCol w:w="4253"/>
      </w:tblGrid>
      <w:tr w:rsidR="00B52153" w:rsidRPr="00EF0A32" w14:paraId="5CEB38F5" w14:textId="77777777" w:rsidTr="00BA61ED">
        <w:trPr>
          <w:trHeight w:val="749"/>
          <w:jc w:val="center"/>
        </w:trPr>
        <w:tc>
          <w:tcPr>
            <w:tcW w:w="2122" w:type="dxa"/>
            <w:shd w:val="clear" w:color="auto" w:fill="FFFF99"/>
            <w:vAlign w:val="center"/>
          </w:tcPr>
          <w:p w14:paraId="7AC2F08C"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b/>
                <w:color w:val="000000" w:themeColor="text1"/>
                <w:sz w:val="16"/>
                <w:szCs w:val="16"/>
                <w:lang w:val="es-PE"/>
              </w:rPr>
            </w:pPr>
            <w:r w:rsidRPr="00CC3A0A">
              <w:rPr>
                <w:rFonts w:asciiTheme="minorHAnsi" w:hAnsiTheme="minorHAnsi" w:cs="Arial"/>
                <w:b/>
                <w:color w:val="000000" w:themeColor="text1"/>
                <w:sz w:val="16"/>
                <w:szCs w:val="16"/>
                <w:lang w:val="es-PE"/>
              </w:rPr>
              <w:t>Resistencia especificada a la compresión, MPa</w:t>
            </w:r>
          </w:p>
        </w:tc>
        <w:tc>
          <w:tcPr>
            <w:tcW w:w="4253" w:type="dxa"/>
            <w:shd w:val="clear" w:color="auto" w:fill="FFFF99"/>
            <w:vAlign w:val="center"/>
          </w:tcPr>
          <w:p w14:paraId="23931722"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b/>
                <w:color w:val="000000" w:themeColor="text1"/>
                <w:sz w:val="16"/>
                <w:szCs w:val="16"/>
                <w:lang w:val="es-PE"/>
              </w:rPr>
            </w:pPr>
            <w:r w:rsidRPr="00CC3A0A">
              <w:rPr>
                <w:rFonts w:asciiTheme="minorHAnsi" w:hAnsiTheme="minorHAnsi" w:cs="Arial"/>
                <w:b/>
                <w:color w:val="000000" w:themeColor="text1"/>
                <w:sz w:val="16"/>
                <w:szCs w:val="16"/>
                <w:lang w:val="es-PE"/>
              </w:rPr>
              <w:t>Resistencia promedio requerida a la compresión, MPa</w:t>
            </w:r>
          </w:p>
        </w:tc>
      </w:tr>
      <w:tr w:rsidR="00B52153" w:rsidRPr="00EF0A32" w14:paraId="3C55D6B4" w14:textId="77777777" w:rsidTr="00BA61ED">
        <w:trPr>
          <w:trHeight w:val="258"/>
          <w:jc w:val="center"/>
        </w:trPr>
        <w:tc>
          <w:tcPr>
            <w:tcW w:w="2122" w:type="dxa"/>
            <w:vAlign w:val="center"/>
          </w:tcPr>
          <w:p w14:paraId="46F50564"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heme="minorHAnsi" w:hAnsiTheme="minorHAnsi" w:cs="Arial"/>
                <w:color w:val="000000" w:themeColor="text1"/>
                <w:sz w:val="16"/>
                <w:szCs w:val="16"/>
                <w:lang w:val="es-PE"/>
              </w:rPr>
              <w:t>f’c</w:t>
            </w:r>
            <w:proofErr w:type="spellEnd"/>
            <w:r w:rsidRPr="00CC3A0A">
              <w:rPr>
                <w:rFonts w:asciiTheme="minorHAnsi" w:hAnsiTheme="minorHAnsi" w:cs="Arial"/>
                <w:color w:val="000000" w:themeColor="text1"/>
                <w:sz w:val="16"/>
                <w:szCs w:val="16"/>
                <w:lang w:val="es-PE"/>
              </w:rPr>
              <w:t xml:space="preserve"> </w:t>
            </w:r>
            <w:r w:rsidRPr="00CC3A0A">
              <w:rPr>
                <w:rFonts w:ascii="Symbol" w:hAnsi="Symbol" w:cs="Symbol"/>
                <w:sz w:val="16"/>
                <w:szCs w:val="16"/>
                <w:lang w:val="es-PE"/>
              </w:rPr>
              <w:t></w:t>
            </w:r>
            <w:r w:rsidRPr="00CC3A0A">
              <w:rPr>
                <w:rFonts w:asciiTheme="minorHAnsi" w:hAnsiTheme="minorHAnsi" w:cs="Arial"/>
                <w:color w:val="000000" w:themeColor="text1"/>
                <w:sz w:val="16"/>
                <w:szCs w:val="16"/>
                <w:lang w:val="es-PE"/>
              </w:rPr>
              <w:t xml:space="preserve"> 35</w:t>
            </w:r>
          </w:p>
        </w:tc>
        <w:tc>
          <w:tcPr>
            <w:tcW w:w="4253" w:type="dxa"/>
            <w:vAlign w:val="center"/>
          </w:tcPr>
          <w:p w14:paraId="40DCA6DE"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r w:rsidRPr="00CC3A0A">
              <w:rPr>
                <w:rFonts w:asciiTheme="minorHAnsi" w:hAnsiTheme="minorHAnsi" w:cs="Arial"/>
                <w:color w:val="000000" w:themeColor="text1"/>
                <w:sz w:val="16"/>
                <w:szCs w:val="16"/>
                <w:lang w:val="es-PE"/>
              </w:rPr>
              <w:t>Usar el mayor valor obtenido de las ecuaciones (5-1) y (5-2):</w:t>
            </w:r>
          </w:p>
          <w:p w14:paraId="6BFA6ECF"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heme="minorHAnsi" w:hAnsiTheme="minorHAnsi" w:cs="Arial"/>
                <w:color w:val="000000" w:themeColor="text1"/>
                <w:sz w:val="16"/>
                <w:szCs w:val="16"/>
                <w:lang w:val="es-PE"/>
              </w:rPr>
              <w:t>f’cr</w:t>
            </w:r>
            <w:proofErr w:type="spellEnd"/>
            <w:r w:rsidRPr="00CC3A0A">
              <w:rPr>
                <w:rFonts w:asciiTheme="minorHAnsi" w:hAnsiTheme="minorHAnsi" w:cs="Arial"/>
                <w:color w:val="000000" w:themeColor="text1"/>
                <w:sz w:val="16"/>
                <w:szCs w:val="16"/>
                <w:lang w:val="es-PE"/>
              </w:rPr>
              <w:t xml:space="preserve"> = </w:t>
            </w:r>
            <w:proofErr w:type="spellStart"/>
            <w:r w:rsidRPr="00CC3A0A">
              <w:rPr>
                <w:rFonts w:asciiTheme="minorHAnsi" w:hAnsiTheme="minorHAnsi" w:cs="Arial"/>
                <w:color w:val="000000" w:themeColor="text1"/>
                <w:sz w:val="16"/>
                <w:szCs w:val="16"/>
                <w:lang w:val="es-PE"/>
              </w:rPr>
              <w:t>f’c</w:t>
            </w:r>
            <w:proofErr w:type="spellEnd"/>
            <w:r w:rsidRPr="00CC3A0A">
              <w:rPr>
                <w:rFonts w:asciiTheme="minorHAnsi" w:hAnsiTheme="minorHAnsi" w:cs="Arial"/>
                <w:color w:val="000000" w:themeColor="text1"/>
                <w:sz w:val="16"/>
                <w:szCs w:val="16"/>
                <w:lang w:val="es-PE"/>
              </w:rPr>
              <w:t xml:space="preserve"> + 1,34 </w:t>
            </w:r>
            <w:proofErr w:type="spellStart"/>
            <w:r w:rsidRPr="00CC3A0A">
              <w:rPr>
                <w:rFonts w:asciiTheme="minorHAnsi" w:hAnsiTheme="minorHAnsi" w:cs="Arial"/>
                <w:color w:val="000000" w:themeColor="text1"/>
                <w:sz w:val="16"/>
                <w:szCs w:val="16"/>
                <w:lang w:val="es-PE"/>
              </w:rPr>
              <w:t>Ss</w:t>
            </w:r>
            <w:proofErr w:type="spellEnd"/>
            <w:r w:rsidRPr="00CC3A0A">
              <w:rPr>
                <w:rFonts w:asciiTheme="minorHAnsi" w:hAnsiTheme="minorHAnsi" w:cs="Arial"/>
                <w:color w:val="000000" w:themeColor="text1"/>
                <w:sz w:val="16"/>
                <w:szCs w:val="16"/>
                <w:lang w:val="es-PE"/>
              </w:rPr>
              <w:t xml:space="preserve"> (5-1)</w:t>
            </w:r>
          </w:p>
          <w:p w14:paraId="0179E514"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heme="minorHAnsi" w:hAnsiTheme="minorHAnsi" w:cs="Arial"/>
                <w:color w:val="000000" w:themeColor="text1"/>
                <w:sz w:val="16"/>
                <w:szCs w:val="16"/>
                <w:lang w:val="es-PE"/>
              </w:rPr>
              <w:t>f’cr</w:t>
            </w:r>
            <w:proofErr w:type="spellEnd"/>
            <w:r w:rsidRPr="00CC3A0A">
              <w:rPr>
                <w:rFonts w:asciiTheme="minorHAnsi" w:hAnsiTheme="minorHAnsi" w:cs="Arial"/>
                <w:color w:val="000000" w:themeColor="text1"/>
                <w:sz w:val="16"/>
                <w:szCs w:val="16"/>
                <w:lang w:val="es-PE"/>
              </w:rPr>
              <w:t xml:space="preserve"> = </w:t>
            </w:r>
            <w:proofErr w:type="spellStart"/>
            <w:r w:rsidRPr="00CC3A0A">
              <w:rPr>
                <w:rFonts w:asciiTheme="minorHAnsi" w:hAnsiTheme="minorHAnsi" w:cs="Arial"/>
                <w:color w:val="000000" w:themeColor="text1"/>
                <w:sz w:val="16"/>
                <w:szCs w:val="16"/>
                <w:lang w:val="es-PE"/>
              </w:rPr>
              <w:t>f’c</w:t>
            </w:r>
            <w:proofErr w:type="spellEnd"/>
            <w:r w:rsidRPr="00CC3A0A">
              <w:rPr>
                <w:rFonts w:asciiTheme="minorHAnsi" w:hAnsiTheme="minorHAnsi" w:cs="Arial"/>
                <w:color w:val="000000" w:themeColor="text1"/>
                <w:sz w:val="16"/>
                <w:szCs w:val="16"/>
                <w:lang w:val="es-PE"/>
              </w:rPr>
              <w:t xml:space="preserve"> + 2,33 </w:t>
            </w:r>
            <w:proofErr w:type="spellStart"/>
            <w:r w:rsidRPr="00CC3A0A">
              <w:rPr>
                <w:rFonts w:asciiTheme="minorHAnsi" w:hAnsiTheme="minorHAnsi" w:cs="Arial"/>
                <w:color w:val="000000" w:themeColor="text1"/>
                <w:sz w:val="16"/>
                <w:szCs w:val="16"/>
                <w:lang w:val="es-PE"/>
              </w:rPr>
              <w:t>Ss</w:t>
            </w:r>
            <w:proofErr w:type="spellEnd"/>
            <w:r w:rsidRPr="00CC3A0A">
              <w:rPr>
                <w:rFonts w:asciiTheme="minorHAnsi" w:hAnsiTheme="minorHAnsi" w:cs="Arial"/>
                <w:color w:val="000000" w:themeColor="text1"/>
                <w:sz w:val="16"/>
                <w:szCs w:val="16"/>
                <w:lang w:val="es-PE"/>
              </w:rPr>
              <w:t xml:space="preserve"> - 3,5 (5-2)</w:t>
            </w:r>
          </w:p>
        </w:tc>
      </w:tr>
      <w:tr w:rsidR="00B52153" w:rsidRPr="00EF0A32" w14:paraId="185DC95C" w14:textId="77777777" w:rsidTr="00BA61ED">
        <w:trPr>
          <w:trHeight w:val="245"/>
          <w:jc w:val="center"/>
        </w:trPr>
        <w:tc>
          <w:tcPr>
            <w:tcW w:w="2122" w:type="dxa"/>
            <w:vAlign w:val="center"/>
          </w:tcPr>
          <w:p w14:paraId="441A9833"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heme="minorHAnsi" w:hAnsiTheme="minorHAnsi" w:cs="Arial"/>
                <w:color w:val="000000" w:themeColor="text1"/>
                <w:sz w:val="16"/>
                <w:szCs w:val="16"/>
                <w:lang w:val="es-PE"/>
              </w:rPr>
              <w:t>f’c</w:t>
            </w:r>
            <w:proofErr w:type="spellEnd"/>
            <w:r w:rsidRPr="00CC3A0A">
              <w:rPr>
                <w:rFonts w:asciiTheme="minorHAnsi" w:hAnsiTheme="minorHAnsi" w:cs="Arial"/>
                <w:color w:val="000000" w:themeColor="text1"/>
                <w:sz w:val="16"/>
                <w:szCs w:val="16"/>
                <w:lang w:val="es-PE"/>
              </w:rPr>
              <w:t xml:space="preserve"> &gt;35</w:t>
            </w:r>
          </w:p>
        </w:tc>
        <w:tc>
          <w:tcPr>
            <w:tcW w:w="4253" w:type="dxa"/>
            <w:vAlign w:val="center"/>
          </w:tcPr>
          <w:p w14:paraId="4B4DB58B"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r w:rsidRPr="00CC3A0A">
              <w:rPr>
                <w:rFonts w:asciiTheme="minorHAnsi" w:hAnsiTheme="minorHAnsi" w:cs="Arial"/>
                <w:color w:val="000000" w:themeColor="text1"/>
                <w:sz w:val="16"/>
                <w:szCs w:val="16"/>
                <w:lang w:val="es-PE"/>
              </w:rPr>
              <w:t>Usar el mayor valor obtenido de las ecuaciones (5-1) y (5-3):</w:t>
            </w:r>
          </w:p>
          <w:p w14:paraId="7F3A673D"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heme="minorHAnsi" w:hAnsiTheme="minorHAnsi" w:cs="Arial"/>
                <w:color w:val="000000" w:themeColor="text1"/>
                <w:sz w:val="16"/>
                <w:szCs w:val="16"/>
                <w:lang w:val="es-PE"/>
              </w:rPr>
              <w:t>f’cr</w:t>
            </w:r>
            <w:proofErr w:type="spellEnd"/>
            <w:r w:rsidRPr="00CC3A0A">
              <w:rPr>
                <w:rFonts w:asciiTheme="minorHAnsi" w:hAnsiTheme="minorHAnsi" w:cs="Arial"/>
                <w:color w:val="000000" w:themeColor="text1"/>
                <w:sz w:val="16"/>
                <w:szCs w:val="16"/>
                <w:lang w:val="es-PE"/>
              </w:rPr>
              <w:t xml:space="preserve"> = </w:t>
            </w:r>
            <w:proofErr w:type="spellStart"/>
            <w:r w:rsidRPr="00CC3A0A">
              <w:rPr>
                <w:rFonts w:asciiTheme="minorHAnsi" w:hAnsiTheme="minorHAnsi" w:cs="Arial"/>
                <w:color w:val="000000" w:themeColor="text1"/>
                <w:sz w:val="16"/>
                <w:szCs w:val="16"/>
                <w:lang w:val="es-PE"/>
              </w:rPr>
              <w:t>f’c</w:t>
            </w:r>
            <w:proofErr w:type="spellEnd"/>
            <w:r w:rsidRPr="00CC3A0A">
              <w:rPr>
                <w:rFonts w:asciiTheme="minorHAnsi" w:hAnsiTheme="minorHAnsi" w:cs="Arial"/>
                <w:color w:val="000000" w:themeColor="text1"/>
                <w:sz w:val="16"/>
                <w:szCs w:val="16"/>
                <w:lang w:val="es-PE"/>
              </w:rPr>
              <w:t xml:space="preserve"> + 1,34 </w:t>
            </w:r>
            <w:proofErr w:type="spellStart"/>
            <w:r w:rsidRPr="00CC3A0A">
              <w:rPr>
                <w:rFonts w:asciiTheme="minorHAnsi" w:hAnsiTheme="minorHAnsi" w:cs="Arial"/>
                <w:color w:val="000000" w:themeColor="text1"/>
                <w:sz w:val="16"/>
                <w:szCs w:val="16"/>
                <w:lang w:val="es-PE"/>
              </w:rPr>
              <w:t>Ss</w:t>
            </w:r>
            <w:proofErr w:type="spellEnd"/>
            <w:r w:rsidRPr="00CC3A0A">
              <w:rPr>
                <w:rFonts w:asciiTheme="minorHAnsi" w:hAnsiTheme="minorHAnsi" w:cs="Arial"/>
                <w:color w:val="000000" w:themeColor="text1"/>
                <w:sz w:val="16"/>
                <w:szCs w:val="16"/>
                <w:lang w:val="es-PE"/>
              </w:rPr>
              <w:t xml:space="preserve"> (5-1)</w:t>
            </w:r>
          </w:p>
          <w:p w14:paraId="7E9795E1"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heme="minorHAnsi" w:hAnsiTheme="minorHAnsi" w:cs="Arial"/>
                <w:color w:val="000000" w:themeColor="text1"/>
                <w:sz w:val="16"/>
                <w:szCs w:val="16"/>
                <w:lang w:val="es-PE"/>
              </w:rPr>
              <w:t>f’cr</w:t>
            </w:r>
            <w:proofErr w:type="spellEnd"/>
            <w:r w:rsidRPr="00CC3A0A">
              <w:rPr>
                <w:rFonts w:asciiTheme="minorHAnsi" w:hAnsiTheme="minorHAnsi" w:cs="Arial"/>
                <w:color w:val="000000" w:themeColor="text1"/>
                <w:sz w:val="16"/>
                <w:szCs w:val="16"/>
                <w:lang w:val="es-PE"/>
              </w:rPr>
              <w:t xml:space="preserve"> =0,90 </w:t>
            </w:r>
            <w:proofErr w:type="spellStart"/>
            <w:r w:rsidRPr="00CC3A0A">
              <w:rPr>
                <w:rFonts w:asciiTheme="minorHAnsi" w:hAnsiTheme="minorHAnsi" w:cs="Arial"/>
                <w:color w:val="000000" w:themeColor="text1"/>
                <w:sz w:val="16"/>
                <w:szCs w:val="16"/>
                <w:lang w:val="es-PE"/>
              </w:rPr>
              <w:t>f’c</w:t>
            </w:r>
            <w:proofErr w:type="spellEnd"/>
            <w:r w:rsidRPr="00CC3A0A">
              <w:rPr>
                <w:rFonts w:asciiTheme="minorHAnsi" w:hAnsiTheme="minorHAnsi" w:cs="Arial"/>
                <w:color w:val="000000" w:themeColor="text1"/>
                <w:sz w:val="16"/>
                <w:szCs w:val="16"/>
                <w:lang w:val="es-PE"/>
              </w:rPr>
              <w:t xml:space="preserve"> + 2,33 </w:t>
            </w:r>
            <w:proofErr w:type="spellStart"/>
            <w:r w:rsidRPr="00CC3A0A">
              <w:rPr>
                <w:rFonts w:asciiTheme="minorHAnsi" w:hAnsiTheme="minorHAnsi" w:cs="Arial"/>
                <w:color w:val="000000" w:themeColor="text1"/>
                <w:sz w:val="16"/>
                <w:szCs w:val="16"/>
                <w:lang w:val="es-PE"/>
              </w:rPr>
              <w:t>Ss</w:t>
            </w:r>
            <w:proofErr w:type="spellEnd"/>
            <w:r w:rsidRPr="00CC3A0A">
              <w:rPr>
                <w:rFonts w:asciiTheme="minorHAnsi" w:hAnsiTheme="minorHAnsi" w:cs="Arial"/>
                <w:color w:val="000000" w:themeColor="text1"/>
                <w:sz w:val="16"/>
                <w:szCs w:val="16"/>
                <w:lang w:val="es-PE"/>
              </w:rPr>
              <w:t xml:space="preserve"> (5-3)</w:t>
            </w:r>
          </w:p>
        </w:tc>
      </w:tr>
    </w:tbl>
    <w:p w14:paraId="61028232" w14:textId="77777777" w:rsidR="00B52153" w:rsidRPr="00CC3A0A" w:rsidRDefault="00B52153" w:rsidP="00B52153">
      <w:pPr>
        <w:pStyle w:val="NormalWeb"/>
        <w:spacing w:before="0" w:beforeAutospacing="0" w:after="0" w:afterAutospacing="0" w:line="276" w:lineRule="auto"/>
        <w:jc w:val="both"/>
        <w:rPr>
          <w:rFonts w:asciiTheme="minorHAnsi" w:hAnsiTheme="minorHAnsi" w:cs="Arial"/>
          <w:color w:val="000000" w:themeColor="text1"/>
          <w:sz w:val="22"/>
          <w:szCs w:val="22"/>
          <w:lang w:val="es-PE"/>
        </w:rPr>
      </w:pPr>
    </w:p>
    <w:p w14:paraId="3849A5B6" w14:textId="77777777" w:rsidR="00B52153" w:rsidRDefault="00B52153" w:rsidP="00B52153">
      <w:pPr>
        <w:pStyle w:val="NormalWeb"/>
        <w:spacing w:before="0" w:beforeAutospacing="0" w:after="0" w:afterAutospacing="0" w:line="276" w:lineRule="auto"/>
        <w:jc w:val="center"/>
        <w:rPr>
          <w:rFonts w:asciiTheme="minorHAnsi" w:hAnsiTheme="minorHAnsi" w:cs="Arial"/>
          <w:b/>
          <w:color w:val="000000" w:themeColor="text1"/>
          <w:sz w:val="22"/>
          <w:szCs w:val="22"/>
          <w:lang w:val="es-PE"/>
        </w:rPr>
      </w:pPr>
    </w:p>
    <w:p w14:paraId="7C670005" w14:textId="77777777" w:rsidR="00B52153" w:rsidRDefault="00B52153" w:rsidP="00B52153">
      <w:pPr>
        <w:pStyle w:val="NormalWeb"/>
        <w:spacing w:before="0" w:beforeAutospacing="0" w:after="0" w:afterAutospacing="0" w:line="276" w:lineRule="auto"/>
        <w:jc w:val="center"/>
        <w:rPr>
          <w:rFonts w:asciiTheme="minorHAnsi" w:hAnsiTheme="minorHAnsi" w:cs="Arial"/>
          <w:b/>
          <w:color w:val="000000" w:themeColor="text1"/>
          <w:sz w:val="22"/>
          <w:szCs w:val="22"/>
          <w:lang w:val="es-PE"/>
        </w:rPr>
      </w:pPr>
    </w:p>
    <w:p w14:paraId="1678B5E8" w14:textId="77777777" w:rsidR="00B52153" w:rsidRPr="00B52153" w:rsidRDefault="00B52153" w:rsidP="00B52153">
      <w:pPr>
        <w:pStyle w:val="NormalWeb"/>
        <w:spacing w:before="0" w:beforeAutospacing="0" w:after="0" w:afterAutospacing="0" w:line="276" w:lineRule="auto"/>
        <w:jc w:val="center"/>
        <w:rPr>
          <w:rFonts w:ascii="Arial Narrow" w:hAnsi="Arial Narrow" w:cs="Arial"/>
          <w:b/>
          <w:color w:val="000000" w:themeColor="text1"/>
          <w:sz w:val="22"/>
          <w:szCs w:val="22"/>
          <w:lang w:val="es-PE"/>
        </w:rPr>
      </w:pPr>
      <w:r w:rsidRPr="00B52153">
        <w:rPr>
          <w:rFonts w:ascii="Arial Narrow" w:hAnsi="Arial Narrow" w:cs="Arial"/>
          <w:b/>
          <w:color w:val="000000" w:themeColor="text1"/>
          <w:sz w:val="22"/>
          <w:szCs w:val="22"/>
          <w:lang w:val="es-PE"/>
        </w:rPr>
        <w:t>RESISTENCIA PROMEDIO A LA COMPRESIÓN REQUERIDA CUANDO NO HAY DATOS DISPONIBLES PARA ESTABLECER UNA DESVIACIÓN ESTÁNDAR DE LA MUESTRA</w:t>
      </w:r>
    </w:p>
    <w:p w14:paraId="2FE742F3" w14:textId="77777777" w:rsidR="00B52153" w:rsidRPr="00B52153" w:rsidRDefault="00B52153" w:rsidP="00B52153">
      <w:pPr>
        <w:pStyle w:val="NormalWeb"/>
        <w:spacing w:before="0" w:beforeAutospacing="0" w:after="0" w:afterAutospacing="0" w:line="276" w:lineRule="auto"/>
        <w:jc w:val="center"/>
        <w:rPr>
          <w:rFonts w:ascii="Arial Narrow" w:hAnsi="Arial Narrow" w:cs="Arial"/>
          <w:b/>
          <w:color w:val="000000" w:themeColor="text1"/>
          <w:sz w:val="22"/>
          <w:szCs w:val="22"/>
          <w:lang w:val="es-PE"/>
        </w:rPr>
      </w:pPr>
    </w:p>
    <w:tbl>
      <w:tblPr>
        <w:tblStyle w:val="Tablaconcuadrcula"/>
        <w:tblW w:w="0" w:type="auto"/>
        <w:jc w:val="center"/>
        <w:tblLook w:val="04A0" w:firstRow="1" w:lastRow="0" w:firstColumn="1" w:lastColumn="0" w:noHBand="0" w:noVBand="1"/>
      </w:tblPr>
      <w:tblGrid>
        <w:gridCol w:w="2405"/>
        <w:gridCol w:w="3544"/>
      </w:tblGrid>
      <w:tr w:rsidR="00B52153" w:rsidRPr="00EF0A32" w14:paraId="0A7982F8" w14:textId="77777777" w:rsidTr="00BA61ED">
        <w:trPr>
          <w:trHeight w:val="749"/>
          <w:jc w:val="center"/>
        </w:trPr>
        <w:tc>
          <w:tcPr>
            <w:tcW w:w="2405" w:type="dxa"/>
            <w:shd w:val="clear" w:color="auto" w:fill="FFFF99"/>
            <w:vAlign w:val="center"/>
          </w:tcPr>
          <w:p w14:paraId="56002A8F"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b/>
                <w:color w:val="000000" w:themeColor="text1"/>
                <w:sz w:val="16"/>
                <w:szCs w:val="16"/>
                <w:lang w:val="es-PE"/>
              </w:rPr>
            </w:pPr>
            <w:r w:rsidRPr="00CC3A0A">
              <w:rPr>
                <w:rFonts w:asciiTheme="minorHAnsi" w:hAnsiTheme="minorHAnsi" w:cs="Arial"/>
                <w:b/>
                <w:color w:val="000000" w:themeColor="text1"/>
                <w:sz w:val="16"/>
                <w:szCs w:val="16"/>
                <w:lang w:val="es-PE"/>
              </w:rPr>
              <w:t>Resistencia especificada a la compresión, MPa</w:t>
            </w:r>
          </w:p>
        </w:tc>
        <w:tc>
          <w:tcPr>
            <w:tcW w:w="3544" w:type="dxa"/>
            <w:shd w:val="clear" w:color="auto" w:fill="FFFF99"/>
            <w:vAlign w:val="center"/>
          </w:tcPr>
          <w:p w14:paraId="5F6D9853"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b/>
                <w:color w:val="000000" w:themeColor="text1"/>
                <w:sz w:val="16"/>
                <w:szCs w:val="16"/>
                <w:lang w:val="es-PE"/>
              </w:rPr>
            </w:pPr>
            <w:r w:rsidRPr="00CC3A0A">
              <w:rPr>
                <w:rFonts w:asciiTheme="minorHAnsi" w:hAnsiTheme="minorHAnsi" w:cs="Arial"/>
                <w:b/>
                <w:color w:val="000000" w:themeColor="text1"/>
                <w:sz w:val="16"/>
                <w:szCs w:val="16"/>
                <w:lang w:val="es-PE"/>
              </w:rPr>
              <w:t>Resistencia promedio requerida a la compresión, MPa</w:t>
            </w:r>
          </w:p>
        </w:tc>
      </w:tr>
      <w:tr w:rsidR="00B52153" w:rsidRPr="00CC3A0A" w14:paraId="2F554859" w14:textId="77777777" w:rsidTr="00BA61ED">
        <w:trPr>
          <w:trHeight w:val="258"/>
          <w:jc w:val="center"/>
        </w:trPr>
        <w:tc>
          <w:tcPr>
            <w:tcW w:w="2405" w:type="dxa"/>
            <w:vAlign w:val="center"/>
          </w:tcPr>
          <w:p w14:paraId="72A21D43"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heme="minorHAnsi" w:hAnsiTheme="minorHAnsi" w:cs="Arial"/>
                <w:color w:val="000000" w:themeColor="text1"/>
                <w:sz w:val="16"/>
                <w:szCs w:val="16"/>
                <w:lang w:val="es-PE"/>
              </w:rPr>
              <w:t>f’c</w:t>
            </w:r>
            <w:proofErr w:type="spellEnd"/>
            <w:r w:rsidRPr="00CC3A0A">
              <w:rPr>
                <w:rFonts w:asciiTheme="minorHAnsi" w:hAnsiTheme="minorHAnsi" w:cs="Arial"/>
                <w:color w:val="000000" w:themeColor="text1"/>
                <w:sz w:val="16"/>
                <w:szCs w:val="16"/>
                <w:lang w:val="es-PE"/>
              </w:rPr>
              <w:t xml:space="preserve"> </w:t>
            </w:r>
            <w:r w:rsidRPr="00CC3A0A">
              <w:rPr>
                <w:rFonts w:ascii="Symbol" w:hAnsi="Symbol" w:cs="Symbol"/>
                <w:sz w:val="16"/>
                <w:szCs w:val="16"/>
                <w:lang w:val="es-PE"/>
              </w:rPr>
              <w:t></w:t>
            </w:r>
            <w:r w:rsidRPr="00CC3A0A">
              <w:rPr>
                <w:rFonts w:ascii="Symbol" w:hAnsi="Symbol" w:cs="Symbol"/>
                <w:sz w:val="16"/>
                <w:szCs w:val="16"/>
                <w:lang w:val="es-PE"/>
              </w:rPr>
              <w:t></w:t>
            </w:r>
            <w:r w:rsidRPr="00CC3A0A">
              <w:rPr>
                <w:rFonts w:ascii="Symbol" w:hAnsi="Symbol" w:cs="Symbol"/>
                <w:sz w:val="16"/>
                <w:szCs w:val="16"/>
                <w:lang w:val="es-PE"/>
              </w:rPr>
              <w:t></w:t>
            </w:r>
          </w:p>
        </w:tc>
        <w:tc>
          <w:tcPr>
            <w:tcW w:w="3544" w:type="dxa"/>
            <w:vAlign w:val="center"/>
          </w:tcPr>
          <w:p w14:paraId="504983E2"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imes New Roman,Italic" w:hAnsi="Times New Roman,Italic" w:cs="Times New Roman,Italic"/>
                <w:i/>
                <w:iCs/>
                <w:sz w:val="16"/>
                <w:szCs w:val="16"/>
                <w:lang w:val="es-PE"/>
              </w:rPr>
              <w:t>f’cr</w:t>
            </w:r>
            <w:proofErr w:type="spellEnd"/>
            <w:r w:rsidRPr="00CC3A0A">
              <w:rPr>
                <w:rFonts w:ascii="Times New Roman,Italic" w:hAnsi="Times New Roman,Italic" w:cs="Times New Roman,Italic"/>
                <w:i/>
                <w:iCs/>
                <w:sz w:val="16"/>
                <w:szCs w:val="16"/>
                <w:lang w:val="es-PE"/>
              </w:rPr>
              <w:t xml:space="preserve"> = </w:t>
            </w:r>
            <w:proofErr w:type="spellStart"/>
            <w:r w:rsidRPr="00CC3A0A">
              <w:rPr>
                <w:rFonts w:ascii="Times New Roman,Italic" w:hAnsi="Times New Roman,Italic" w:cs="Times New Roman,Italic"/>
                <w:i/>
                <w:iCs/>
                <w:sz w:val="16"/>
                <w:szCs w:val="16"/>
                <w:lang w:val="es-PE"/>
              </w:rPr>
              <w:t>f’c</w:t>
            </w:r>
            <w:proofErr w:type="spellEnd"/>
            <w:r w:rsidRPr="00CC3A0A">
              <w:rPr>
                <w:rFonts w:ascii="Times New Roman,Italic" w:hAnsi="Times New Roman,Italic" w:cs="Times New Roman,Italic"/>
                <w:i/>
                <w:iCs/>
                <w:sz w:val="16"/>
                <w:szCs w:val="16"/>
                <w:lang w:val="es-PE"/>
              </w:rPr>
              <w:t xml:space="preserve"> </w:t>
            </w:r>
            <w:r w:rsidRPr="00CC3A0A">
              <w:rPr>
                <w:sz w:val="16"/>
                <w:szCs w:val="16"/>
                <w:lang w:val="es-PE"/>
              </w:rPr>
              <w:t xml:space="preserve">+ </w:t>
            </w:r>
            <w:r w:rsidRPr="00CC3A0A">
              <w:rPr>
                <w:rFonts w:ascii="Arial" w:hAnsi="Arial" w:cs="Arial"/>
                <w:sz w:val="16"/>
                <w:szCs w:val="16"/>
                <w:lang w:val="es-PE"/>
              </w:rPr>
              <w:t>7,0</w:t>
            </w:r>
          </w:p>
        </w:tc>
      </w:tr>
      <w:tr w:rsidR="00B52153" w:rsidRPr="00CC3A0A" w14:paraId="22EB7C8A" w14:textId="77777777" w:rsidTr="00BA61ED">
        <w:trPr>
          <w:trHeight w:val="245"/>
          <w:jc w:val="center"/>
        </w:trPr>
        <w:tc>
          <w:tcPr>
            <w:tcW w:w="2405" w:type="dxa"/>
            <w:vAlign w:val="center"/>
          </w:tcPr>
          <w:p w14:paraId="75C5509A"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r w:rsidRPr="00CC3A0A">
              <w:rPr>
                <w:rFonts w:ascii="Arial" w:hAnsi="Arial" w:cs="Arial"/>
                <w:sz w:val="16"/>
                <w:szCs w:val="16"/>
                <w:lang w:val="es-PE"/>
              </w:rPr>
              <w:t xml:space="preserve">21 </w:t>
            </w:r>
            <w:r w:rsidRPr="00CC3A0A">
              <w:rPr>
                <w:rFonts w:ascii="Symbol" w:hAnsi="Symbol" w:cs="Symbol"/>
                <w:sz w:val="16"/>
                <w:szCs w:val="16"/>
                <w:lang w:val="es-PE"/>
              </w:rPr>
              <w:t></w:t>
            </w:r>
            <w:r w:rsidRPr="00CC3A0A">
              <w:rPr>
                <w:rFonts w:ascii="Symbol" w:hAnsi="Symbol" w:cs="Symbol"/>
                <w:sz w:val="16"/>
                <w:szCs w:val="16"/>
                <w:lang w:val="es-PE"/>
              </w:rPr>
              <w:t></w:t>
            </w:r>
            <w:proofErr w:type="spellStart"/>
            <w:r w:rsidRPr="00CC3A0A">
              <w:rPr>
                <w:rFonts w:ascii="Times New Roman,Italic" w:hAnsi="Times New Roman,Italic" w:cs="Times New Roman,Italic"/>
                <w:i/>
                <w:iCs/>
                <w:sz w:val="16"/>
                <w:szCs w:val="16"/>
                <w:lang w:val="es-PE"/>
              </w:rPr>
              <w:t>f’c</w:t>
            </w:r>
            <w:proofErr w:type="spellEnd"/>
            <w:r w:rsidRPr="00CC3A0A">
              <w:rPr>
                <w:rFonts w:ascii="Times New Roman,Italic" w:hAnsi="Times New Roman,Italic" w:cs="Times New Roman,Italic"/>
                <w:i/>
                <w:iCs/>
                <w:sz w:val="16"/>
                <w:szCs w:val="16"/>
                <w:lang w:val="es-PE"/>
              </w:rPr>
              <w:t xml:space="preserve"> </w:t>
            </w:r>
            <w:r w:rsidRPr="00CC3A0A">
              <w:rPr>
                <w:rFonts w:ascii="Symbol" w:hAnsi="Symbol" w:cs="Symbol"/>
                <w:sz w:val="16"/>
                <w:szCs w:val="16"/>
                <w:lang w:val="es-PE"/>
              </w:rPr>
              <w:t></w:t>
            </w:r>
            <w:r w:rsidRPr="00CC3A0A">
              <w:rPr>
                <w:rFonts w:ascii="Symbol" w:hAnsi="Symbol" w:cs="Symbol"/>
                <w:sz w:val="16"/>
                <w:szCs w:val="16"/>
                <w:lang w:val="es-PE"/>
              </w:rPr>
              <w:t></w:t>
            </w:r>
            <w:r w:rsidRPr="00CC3A0A">
              <w:rPr>
                <w:rFonts w:ascii="Arial" w:hAnsi="Arial" w:cs="Arial"/>
                <w:sz w:val="16"/>
                <w:szCs w:val="16"/>
                <w:lang w:val="es-PE"/>
              </w:rPr>
              <w:t>35</w:t>
            </w:r>
          </w:p>
        </w:tc>
        <w:tc>
          <w:tcPr>
            <w:tcW w:w="3544" w:type="dxa"/>
            <w:vAlign w:val="center"/>
          </w:tcPr>
          <w:p w14:paraId="2DB20EB8"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imes New Roman,Italic" w:hAnsi="Times New Roman,Italic" w:cs="Times New Roman,Italic"/>
                <w:i/>
                <w:iCs/>
                <w:sz w:val="16"/>
                <w:szCs w:val="16"/>
                <w:lang w:val="es-PE"/>
              </w:rPr>
              <w:t>f’cr</w:t>
            </w:r>
            <w:proofErr w:type="spellEnd"/>
            <w:r w:rsidRPr="00CC3A0A">
              <w:rPr>
                <w:rFonts w:ascii="Times New Roman,Italic" w:hAnsi="Times New Roman,Italic" w:cs="Times New Roman,Italic"/>
                <w:i/>
                <w:iCs/>
                <w:sz w:val="16"/>
                <w:szCs w:val="16"/>
                <w:lang w:val="es-PE"/>
              </w:rPr>
              <w:t xml:space="preserve"> = </w:t>
            </w:r>
            <w:proofErr w:type="spellStart"/>
            <w:r w:rsidRPr="00CC3A0A">
              <w:rPr>
                <w:rFonts w:ascii="Times New Roman,Italic" w:hAnsi="Times New Roman,Italic" w:cs="Times New Roman,Italic"/>
                <w:i/>
                <w:iCs/>
                <w:sz w:val="16"/>
                <w:szCs w:val="16"/>
                <w:lang w:val="es-PE"/>
              </w:rPr>
              <w:t>f’</w:t>
            </w:r>
            <w:r w:rsidRPr="00CC3A0A">
              <w:rPr>
                <w:i/>
                <w:iCs/>
                <w:sz w:val="16"/>
                <w:szCs w:val="16"/>
                <w:lang w:val="es-PE"/>
              </w:rPr>
              <w:t>c</w:t>
            </w:r>
            <w:proofErr w:type="spellEnd"/>
            <w:r w:rsidRPr="00CC3A0A">
              <w:rPr>
                <w:i/>
                <w:iCs/>
                <w:sz w:val="16"/>
                <w:szCs w:val="16"/>
                <w:lang w:val="es-PE"/>
              </w:rPr>
              <w:t xml:space="preserve"> </w:t>
            </w:r>
            <w:r w:rsidRPr="00CC3A0A">
              <w:rPr>
                <w:sz w:val="16"/>
                <w:szCs w:val="16"/>
                <w:lang w:val="es-PE"/>
              </w:rPr>
              <w:t xml:space="preserve">+ </w:t>
            </w:r>
            <w:r w:rsidRPr="00CC3A0A">
              <w:rPr>
                <w:rFonts w:ascii="Arial" w:hAnsi="Arial" w:cs="Arial"/>
                <w:sz w:val="16"/>
                <w:szCs w:val="16"/>
                <w:lang w:val="es-PE"/>
              </w:rPr>
              <w:t>8,5</w:t>
            </w:r>
          </w:p>
        </w:tc>
      </w:tr>
      <w:tr w:rsidR="00B52153" w:rsidRPr="00CC3A0A" w14:paraId="5EAAD064" w14:textId="77777777" w:rsidTr="00BA61ED">
        <w:trPr>
          <w:trHeight w:val="245"/>
          <w:jc w:val="center"/>
        </w:trPr>
        <w:tc>
          <w:tcPr>
            <w:tcW w:w="2405" w:type="dxa"/>
            <w:vAlign w:val="center"/>
          </w:tcPr>
          <w:p w14:paraId="3F158FDA"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heme="minorHAnsi" w:hAnsiTheme="minorHAnsi" w:cs="Arial"/>
                <w:color w:val="000000" w:themeColor="text1"/>
                <w:sz w:val="16"/>
                <w:szCs w:val="16"/>
                <w:lang w:val="es-PE"/>
              </w:rPr>
              <w:t>f’c</w:t>
            </w:r>
            <w:proofErr w:type="spellEnd"/>
            <w:r w:rsidRPr="00CC3A0A">
              <w:rPr>
                <w:rFonts w:asciiTheme="minorHAnsi" w:hAnsiTheme="minorHAnsi" w:cs="Arial"/>
                <w:color w:val="000000" w:themeColor="text1"/>
                <w:sz w:val="16"/>
                <w:szCs w:val="16"/>
                <w:lang w:val="es-PE"/>
              </w:rPr>
              <w:t xml:space="preserve"> &gt;35</w:t>
            </w:r>
          </w:p>
        </w:tc>
        <w:tc>
          <w:tcPr>
            <w:tcW w:w="3544" w:type="dxa"/>
            <w:vAlign w:val="center"/>
          </w:tcPr>
          <w:p w14:paraId="393C703E" w14:textId="77777777" w:rsidR="00B52153" w:rsidRPr="00CC3A0A" w:rsidRDefault="00B52153" w:rsidP="00BA61ED">
            <w:pPr>
              <w:pStyle w:val="NormalWeb"/>
              <w:spacing w:before="0" w:beforeAutospacing="0" w:after="0" w:afterAutospacing="0" w:line="276" w:lineRule="auto"/>
              <w:jc w:val="center"/>
              <w:rPr>
                <w:rFonts w:asciiTheme="minorHAnsi" w:hAnsiTheme="minorHAnsi" w:cs="Arial"/>
                <w:color w:val="000000" w:themeColor="text1"/>
                <w:sz w:val="16"/>
                <w:szCs w:val="16"/>
                <w:lang w:val="es-PE"/>
              </w:rPr>
            </w:pPr>
            <w:proofErr w:type="spellStart"/>
            <w:r w:rsidRPr="00CC3A0A">
              <w:rPr>
                <w:rFonts w:ascii="Times New Roman,Italic" w:hAnsi="Times New Roman,Italic" w:cs="Times New Roman,Italic"/>
                <w:i/>
                <w:iCs/>
                <w:sz w:val="16"/>
                <w:szCs w:val="16"/>
                <w:lang w:val="es-PE"/>
              </w:rPr>
              <w:t>f’cr</w:t>
            </w:r>
            <w:proofErr w:type="spellEnd"/>
            <w:r w:rsidRPr="00CC3A0A">
              <w:rPr>
                <w:rFonts w:ascii="Times New Roman,Italic" w:hAnsi="Times New Roman,Italic" w:cs="Times New Roman,Italic"/>
                <w:i/>
                <w:iCs/>
                <w:sz w:val="16"/>
                <w:szCs w:val="16"/>
                <w:lang w:val="es-PE"/>
              </w:rPr>
              <w:t xml:space="preserve"> = </w:t>
            </w:r>
            <w:r w:rsidRPr="00CC3A0A">
              <w:rPr>
                <w:rFonts w:ascii="Arial" w:hAnsi="Arial" w:cs="Arial"/>
                <w:sz w:val="16"/>
                <w:szCs w:val="16"/>
                <w:lang w:val="es-PE"/>
              </w:rPr>
              <w:t xml:space="preserve">1,1 </w:t>
            </w:r>
            <w:proofErr w:type="spellStart"/>
            <w:r w:rsidRPr="00CC3A0A">
              <w:rPr>
                <w:rFonts w:ascii="Times New Roman,Italic" w:hAnsi="Times New Roman,Italic" w:cs="Times New Roman,Italic"/>
                <w:i/>
                <w:iCs/>
                <w:sz w:val="16"/>
                <w:szCs w:val="16"/>
                <w:lang w:val="es-PE"/>
              </w:rPr>
              <w:t>f’c</w:t>
            </w:r>
            <w:proofErr w:type="spellEnd"/>
            <w:r w:rsidRPr="00CC3A0A">
              <w:rPr>
                <w:rFonts w:ascii="Times New Roman,Italic" w:hAnsi="Times New Roman,Italic" w:cs="Times New Roman,Italic"/>
                <w:i/>
                <w:iCs/>
                <w:sz w:val="16"/>
                <w:szCs w:val="16"/>
                <w:lang w:val="es-PE"/>
              </w:rPr>
              <w:t xml:space="preserve"> </w:t>
            </w:r>
            <w:r w:rsidRPr="00CC3A0A">
              <w:rPr>
                <w:sz w:val="16"/>
                <w:szCs w:val="16"/>
                <w:lang w:val="es-PE"/>
              </w:rPr>
              <w:t xml:space="preserve">+ </w:t>
            </w:r>
            <w:r w:rsidRPr="00CC3A0A">
              <w:rPr>
                <w:rFonts w:ascii="Arial" w:hAnsi="Arial" w:cs="Arial"/>
                <w:sz w:val="16"/>
                <w:szCs w:val="16"/>
                <w:lang w:val="es-PE"/>
              </w:rPr>
              <w:t>5,0</w:t>
            </w:r>
          </w:p>
        </w:tc>
      </w:tr>
    </w:tbl>
    <w:p w14:paraId="5A096C4F" w14:textId="77777777" w:rsidR="00B52153" w:rsidRPr="00CC3A0A" w:rsidRDefault="00B52153" w:rsidP="00B52153">
      <w:pPr>
        <w:pStyle w:val="NormalWeb"/>
        <w:spacing w:before="0" w:beforeAutospacing="0" w:after="0" w:afterAutospacing="0" w:line="276" w:lineRule="auto"/>
        <w:jc w:val="both"/>
        <w:rPr>
          <w:rFonts w:asciiTheme="minorHAnsi" w:hAnsiTheme="minorHAnsi" w:cs="Arial"/>
          <w:color w:val="000000" w:themeColor="text1"/>
          <w:sz w:val="22"/>
          <w:szCs w:val="22"/>
          <w:lang w:val="es-PE"/>
        </w:rPr>
      </w:pPr>
    </w:p>
    <w:p w14:paraId="368D06B0" w14:textId="77777777" w:rsidR="00B52153" w:rsidRPr="00B52153" w:rsidRDefault="00B52153" w:rsidP="00B52153">
      <w:pPr>
        <w:pStyle w:val="NormalWeb"/>
        <w:spacing w:before="0" w:beforeAutospacing="0" w:after="0" w:afterAutospacing="0" w:line="276" w:lineRule="auto"/>
        <w:jc w:val="both"/>
        <w:rPr>
          <w:rFonts w:ascii="Arial Narrow" w:hAnsi="Arial Narrow" w:cs="Arial"/>
          <w:color w:val="000000" w:themeColor="text1"/>
          <w:sz w:val="22"/>
          <w:szCs w:val="22"/>
          <w:lang w:val="es-PE"/>
        </w:rPr>
      </w:pPr>
      <w:r w:rsidRPr="00B52153">
        <w:rPr>
          <w:rFonts w:ascii="Arial Narrow" w:hAnsi="Arial Narrow" w:cs="Arial"/>
          <w:color w:val="000000" w:themeColor="text1"/>
          <w:sz w:val="22"/>
          <w:szCs w:val="22"/>
          <w:lang w:val="es-PE"/>
        </w:rPr>
        <w:t xml:space="preserve">El concreto premezclado también deberá satisfacer los criterios de durabilidad expuestos en el </w:t>
      </w:r>
      <w:r w:rsidRPr="00B52153">
        <w:rPr>
          <w:rFonts w:ascii="Arial Narrow" w:hAnsi="Arial Narrow" w:cs="Arial"/>
          <w:i/>
          <w:color w:val="000000" w:themeColor="text1"/>
          <w:sz w:val="22"/>
          <w:szCs w:val="22"/>
          <w:lang w:val="es-PE"/>
        </w:rPr>
        <w:t>Reglamento Nacional de Edificaciones</w:t>
      </w:r>
      <w:r w:rsidRPr="00B52153">
        <w:rPr>
          <w:rFonts w:ascii="Arial Narrow" w:hAnsi="Arial Narrow" w:cs="Arial"/>
          <w:color w:val="000000" w:themeColor="text1"/>
          <w:sz w:val="22"/>
          <w:szCs w:val="22"/>
          <w:lang w:val="es-PE"/>
        </w:rPr>
        <w:t xml:space="preserve">, en su capítulo 4: </w:t>
      </w:r>
      <w:r w:rsidRPr="00B52153">
        <w:rPr>
          <w:rFonts w:ascii="Arial Narrow" w:hAnsi="Arial Narrow" w:cs="Arial"/>
          <w:i/>
          <w:color w:val="000000" w:themeColor="text1"/>
          <w:sz w:val="22"/>
          <w:szCs w:val="22"/>
          <w:lang w:val="es-PE"/>
        </w:rPr>
        <w:t>Requisitos De Durabilidad</w:t>
      </w:r>
      <w:r w:rsidRPr="00B52153">
        <w:rPr>
          <w:rFonts w:ascii="Arial Narrow" w:hAnsi="Arial Narrow" w:cs="Arial"/>
          <w:color w:val="000000" w:themeColor="text1"/>
          <w:sz w:val="22"/>
          <w:szCs w:val="22"/>
          <w:lang w:val="es-PE"/>
        </w:rPr>
        <w:t xml:space="preserve">; y debe producirse de manera que se minimice la frecuencia de resultados de resistencia inferiores a </w:t>
      </w:r>
      <w:proofErr w:type="spellStart"/>
      <w:r w:rsidRPr="00B52153">
        <w:rPr>
          <w:rFonts w:ascii="Arial Narrow" w:hAnsi="Arial Narrow" w:cs="Arial"/>
          <w:color w:val="000000" w:themeColor="text1"/>
          <w:sz w:val="22"/>
          <w:szCs w:val="22"/>
          <w:lang w:val="es-PE"/>
        </w:rPr>
        <w:t>f’c</w:t>
      </w:r>
      <w:proofErr w:type="spellEnd"/>
      <w:r w:rsidRPr="00B52153">
        <w:rPr>
          <w:rFonts w:ascii="Arial Narrow" w:hAnsi="Arial Narrow" w:cs="Arial"/>
          <w:color w:val="000000" w:themeColor="text1"/>
          <w:sz w:val="22"/>
          <w:szCs w:val="22"/>
          <w:lang w:val="es-PE"/>
        </w:rPr>
        <w:t xml:space="preserve">. La resistencia mínima del concreto estructural, </w:t>
      </w:r>
      <w:proofErr w:type="spellStart"/>
      <w:r w:rsidRPr="00B52153">
        <w:rPr>
          <w:rFonts w:ascii="Arial Narrow" w:hAnsi="Arial Narrow" w:cs="Arial"/>
          <w:color w:val="000000" w:themeColor="text1"/>
          <w:sz w:val="22"/>
          <w:szCs w:val="22"/>
          <w:lang w:val="es-PE"/>
        </w:rPr>
        <w:t>f’c</w:t>
      </w:r>
      <w:proofErr w:type="spellEnd"/>
      <w:r w:rsidRPr="00B52153">
        <w:rPr>
          <w:rFonts w:ascii="Arial Narrow" w:hAnsi="Arial Narrow" w:cs="Arial"/>
          <w:color w:val="000000" w:themeColor="text1"/>
          <w:sz w:val="22"/>
          <w:szCs w:val="22"/>
          <w:lang w:val="es-PE"/>
        </w:rPr>
        <w:t>, diseñado y construido de acuerdo con esta Norma no debe ser inferior a 17 MPa.</w:t>
      </w:r>
    </w:p>
    <w:p w14:paraId="5B466EAB" w14:textId="77777777" w:rsidR="00B52153" w:rsidRPr="00B52153" w:rsidRDefault="00B52153" w:rsidP="00B52153">
      <w:pPr>
        <w:pStyle w:val="NormalWeb"/>
        <w:spacing w:before="0" w:beforeAutospacing="0" w:after="0" w:afterAutospacing="0" w:line="276" w:lineRule="auto"/>
        <w:jc w:val="both"/>
        <w:rPr>
          <w:rFonts w:ascii="Arial Narrow" w:hAnsi="Arial Narrow" w:cs="Arial"/>
          <w:color w:val="000000" w:themeColor="text1"/>
          <w:sz w:val="22"/>
          <w:szCs w:val="22"/>
          <w:lang w:val="es-PE"/>
        </w:rPr>
      </w:pPr>
      <w:r w:rsidRPr="00B52153">
        <w:rPr>
          <w:rFonts w:ascii="Arial Narrow" w:hAnsi="Arial Narrow" w:cs="Arial"/>
          <w:color w:val="000000" w:themeColor="text1"/>
          <w:sz w:val="22"/>
          <w:szCs w:val="22"/>
          <w:lang w:val="es-PE"/>
        </w:rPr>
        <w:t xml:space="preserve">Se considera como un ensayo de resistencia al promedio de las resistencias de dos probetas cilíndricas hechas de la misma muestra de concreto y ensayadas a los 28 días o a la edad de ensayo establecida para la determinación de </w:t>
      </w:r>
      <w:proofErr w:type="spellStart"/>
      <w:r w:rsidRPr="00B52153">
        <w:rPr>
          <w:rFonts w:ascii="Arial Narrow" w:hAnsi="Arial Narrow" w:cs="Arial"/>
          <w:color w:val="000000" w:themeColor="text1"/>
          <w:sz w:val="22"/>
          <w:szCs w:val="22"/>
          <w:lang w:val="es-PE"/>
        </w:rPr>
        <w:t>f’c</w:t>
      </w:r>
      <w:proofErr w:type="spellEnd"/>
      <w:r w:rsidRPr="00B52153">
        <w:rPr>
          <w:rFonts w:ascii="Arial Narrow" w:hAnsi="Arial Narrow" w:cs="Arial"/>
          <w:color w:val="000000" w:themeColor="text1"/>
          <w:sz w:val="22"/>
          <w:szCs w:val="22"/>
          <w:lang w:val="es-PE"/>
        </w:rPr>
        <w:t>.</w:t>
      </w:r>
    </w:p>
    <w:p w14:paraId="38108311" w14:textId="77777777" w:rsidR="00B52153" w:rsidRPr="00B52153" w:rsidRDefault="00B52153" w:rsidP="00B52153">
      <w:pPr>
        <w:pStyle w:val="NormalWeb"/>
        <w:spacing w:before="0" w:beforeAutospacing="0" w:after="0" w:afterAutospacing="0" w:line="276" w:lineRule="auto"/>
        <w:jc w:val="both"/>
        <w:rPr>
          <w:rFonts w:ascii="Arial Narrow" w:hAnsi="Arial Narrow" w:cs="Arial"/>
          <w:color w:val="000000" w:themeColor="text1"/>
          <w:sz w:val="22"/>
          <w:szCs w:val="22"/>
          <w:lang w:val="es-PE"/>
        </w:rPr>
      </w:pPr>
    </w:p>
    <w:p w14:paraId="6C81010F" w14:textId="77777777" w:rsidR="00B52153" w:rsidRPr="00B52153" w:rsidRDefault="00B52153" w:rsidP="00B52153">
      <w:pPr>
        <w:pStyle w:val="NormalWeb"/>
        <w:spacing w:before="0" w:beforeAutospacing="0" w:after="0" w:afterAutospacing="0" w:line="276" w:lineRule="auto"/>
        <w:jc w:val="both"/>
        <w:rPr>
          <w:rFonts w:ascii="Arial Narrow" w:hAnsi="Arial Narrow" w:cs="Arial"/>
          <w:color w:val="000000" w:themeColor="text1"/>
          <w:sz w:val="22"/>
          <w:szCs w:val="22"/>
          <w:u w:val="single"/>
          <w:lang w:val="es-PE"/>
        </w:rPr>
      </w:pPr>
      <w:r w:rsidRPr="00B52153">
        <w:rPr>
          <w:rFonts w:ascii="Arial Narrow" w:hAnsi="Arial Narrow" w:cs="Arial"/>
          <w:color w:val="000000" w:themeColor="text1"/>
          <w:sz w:val="22"/>
          <w:szCs w:val="22"/>
          <w:u w:val="single"/>
          <w:lang w:val="es-PE"/>
        </w:rPr>
        <w:t>Frecuencia de Ensayos</w:t>
      </w:r>
    </w:p>
    <w:p w14:paraId="2C128D25" w14:textId="77777777" w:rsidR="00B52153" w:rsidRPr="00B52153" w:rsidRDefault="00B52153" w:rsidP="00B52153">
      <w:pPr>
        <w:pStyle w:val="NormalWeb"/>
        <w:spacing w:before="0" w:beforeAutospacing="0" w:after="0" w:afterAutospacing="0" w:line="276" w:lineRule="auto"/>
        <w:jc w:val="both"/>
        <w:rPr>
          <w:rFonts w:ascii="Arial Narrow" w:hAnsi="Arial Narrow" w:cs="Arial"/>
          <w:color w:val="000000" w:themeColor="text1"/>
          <w:sz w:val="22"/>
          <w:szCs w:val="22"/>
          <w:lang w:val="es-PE"/>
        </w:rPr>
      </w:pPr>
      <w:r w:rsidRPr="00B52153">
        <w:rPr>
          <w:rFonts w:ascii="Arial Narrow" w:hAnsi="Arial Narrow" w:cs="Arial"/>
          <w:color w:val="000000" w:themeColor="text1"/>
          <w:sz w:val="22"/>
          <w:szCs w:val="22"/>
          <w:lang w:val="es-PE"/>
        </w:rPr>
        <w:t xml:space="preserve">Las muestras para los ensayos de resistencia de cada clase de concreto colocado cada día deben tomarse no menos de una vez al día, ni menos de una vez por cada 50 m3 de concreto, ni menos de una vez por </w:t>
      </w:r>
      <w:r w:rsidRPr="00B52153">
        <w:rPr>
          <w:rFonts w:ascii="Arial Narrow" w:hAnsi="Arial Narrow" w:cs="Arial"/>
          <w:color w:val="000000" w:themeColor="text1"/>
          <w:sz w:val="22"/>
          <w:szCs w:val="22"/>
          <w:lang w:val="es-PE"/>
        </w:rPr>
        <w:lastRenderedPageBreak/>
        <w:t>cada 300 m2 de superficie de losas o muros. No deberá tomarse menos de una muestra de ensayo por cada cinco camiones cuando se trate de concreto premezclado.</w:t>
      </w:r>
    </w:p>
    <w:p w14:paraId="5EBD7F1C" w14:textId="77777777" w:rsidR="00B52153" w:rsidRPr="00B52153" w:rsidRDefault="00B52153" w:rsidP="00B52153">
      <w:pPr>
        <w:pStyle w:val="NormalWeb"/>
        <w:spacing w:before="0" w:beforeAutospacing="0" w:after="0" w:afterAutospacing="0" w:line="276" w:lineRule="auto"/>
        <w:jc w:val="both"/>
        <w:rPr>
          <w:rFonts w:ascii="Arial Narrow" w:hAnsi="Arial Narrow" w:cs="Arial"/>
          <w:color w:val="000000" w:themeColor="text1"/>
          <w:sz w:val="22"/>
          <w:szCs w:val="22"/>
          <w:lang w:val="es-PE"/>
        </w:rPr>
      </w:pPr>
      <w:r w:rsidRPr="00B52153">
        <w:rPr>
          <w:rFonts w:ascii="Arial Narrow" w:hAnsi="Arial Narrow" w:cs="Arial"/>
          <w:color w:val="000000" w:themeColor="text1"/>
          <w:sz w:val="22"/>
          <w:szCs w:val="22"/>
          <w:lang w:val="es-PE"/>
        </w:rPr>
        <w:t>Cuando en un proyecto dado el volumen total de concreto sea tal que la frecuencia de ensayos requerida en el párrafo anterior proporcione menos de cinco ensayos de resistencia para cada clase dada de concreto, los ensayos deben hacerse por lo menos en cinco tandas de mezclado seleccionadas al azar, o en cada una cuando se empleen menos de cinco tandas.</w:t>
      </w:r>
    </w:p>
    <w:p w14:paraId="26C237A1" w14:textId="77777777" w:rsidR="00B52153" w:rsidRPr="00B52153" w:rsidRDefault="00B52153" w:rsidP="00B52153">
      <w:pPr>
        <w:pStyle w:val="NormalWeb"/>
        <w:spacing w:before="0" w:beforeAutospacing="0" w:after="0" w:afterAutospacing="0" w:line="276" w:lineRule="auto"/>
        <w:jc w:val="both"/>
        <w:rPr>
          <w:rFonts w:ascii="Arial Narrow" w:hAnsi="Arial Narrow" w:cs="Arial"/>
          <w:color w:val="000000" w:themeColor="text1"/>
          <w:sz w:val="22"/>
          <w:szCs w:val="22"/>
          <w:lang w:val="es-PE"/>
        </w:rPr>
      </w:pPr>
      <w:r w:rsidRPr="00B52153">
        <w:rPr>
          <w:rFonts w:ascii="Arial Narrow" w:hAnsi="Arial Narrow" w:cs="Arial"/>
          <w:color w:val="000000" w:themeColor="text1"/>
          <w:sz w:val="22"/>
          <w:szCs w:val="22"/>
          <w:lang w:val="es-PE"/>
        </w:rPr>
        <w:t xml:space="preserve">Un ensayo de resistencia debe ser el promedio de las resistencias de dos probetas cilíndricas confeccionadas de la misma muestra de concreto y ensayadas a los 28 días o a la edad de ensayo establecida para la determinación de </w:t>
      </w:r>
      <w:proofErr w:type="spellStart"/>
      <w:r w:rsidRPr="00B52153">
        <w:rPr>
          <w:rFonts w:ascii="Arial Narrow" w:hAnsi="Arial Narrow" w:cs="Arial"/>
          <w:color w:val="000000" w:themeColor="text1"/>
          <w:sz w:val="22"/>
          <w:szCs w:val="22"/>
          <w:lang w:val="es-PE"/>
        </w:rPr>
        <w:t>f’c</w:t>
      </w:r>
      <w:proofErr w:type="spellEnd"/>
      <w:r w:rsidRPr="00B52153">
        <w:rPr>
          <w:rFonts w:ascii="Arial Narrow" w:hAnsi="Arial Narrow" w:cs="Arial"/>
          <w:color w:val="000000" w:themeColor="text1"/>
          <w:sz w:val="22"/>
          <w:szCs w:val="22"/>
          <w:lang w:val="es-PE"/>
        </w:rPr>
        <w:t>.</w:t>
      </w:r>
    </w:p>
    <w:p w14:paraId="03DCE8E5" w14:textId="77777777" w:rsidR="00B52153" w:rsidRPr="00B52153" w:rsidRDefault="00B52153" w:rsidP="00B52153">
      <w:pPr>
        <w:spacing w:after="0"/>
        <w:jc w:val="both"/>
        <w:rPr>
          <w:rFonts w:ascii="Arial Narrow" w:eastAsia="Times New Roman" w:hAnsi="Arial Narrow" w:cs="Arial"/>
          <w:color w:val="000000" w:themeColor="text1"/>
          <w:lang w:eastAsia="es-ES"/>
        </w:rPr>
      </w:pPr>
    </w:p>
    <w:p w14:paraId="4CDF3EA8" w14:textId="77777777" w:rsidR="00B52153" w:rsidRPr="00B52153" w:rsidRDefault="00B52153" w:rsidP="00B52153">
      <w:pPr>
        <w:spacing w:after="0"/>
        <w:jc w:val="both"/>
        <w:rPr>
          <w:rFonts w:ascii="Arial Narrow" w:eastAsia="Times New Roman" w:hAnsi="Arial Narrow" w:cs="Arial"/>
          <w:b/>
          <w:bCs/>
          <w:color w:val="000000" w:themeColor="text1"/>
          <w:lang w:eastAsia="es-ES"/>
        </w:rPr>
      </w:pPr>
      <w:r w:rsidRPr="00B52153">
        <w:rPr>
          <w:rFonts w:ascii="Arial Narrow" w:eastAsia="Times New Roman" w:hAnsi="Arial Narrow" w:cs="Arial"/>
          <w:b/>
          <w:bCs/>
          <w:color w:val="000000" w:themeColor="text1"/>
          <w:lang w:eastAsia="es-ES"/>
        </w:rPr>
        <w:t xml:space="preserve">Método de medición </w:t>
      </w:r>
    </w:p>
    <w:p w14:paraId="2B7385FA" w14:textId="77777777" w:rsidR="00B52153" w:rsidRPr="00B52153" w:rsidRDefault="00B52153" w:rsidP="00B52153">
      <w:pPr>
        <w:spacing w:after="0"/>
        <w:jc w:val="both"/>
        <w:rPr>
          <w:rFonts w:ascii="Arial Narrow" w:eastAsia="Times New Roman" w:hAnsi="Arial Narrow" w:cs="Arial"/>
          <w:color w:val="000000" w:themeColor="text1"/>
          <w:lang w:eastAsia="es-ES"/>
        </w:rPr>
      </w:pPr>
      <w:r w:rsidRPr="00B52153">
        <w:rPr>
          <w:rFonts w:ascii="Arial Narrow" w:eastAsia="Times New Roman" w:hAnsi="Arial Narrow" w:cs="Arial"/>
          <w:color w:val="000000" w:themeColor="text1"/>
          <w:lang w:eastAsia="es-ES"/>
        </w:rPr>
        <w:t xml:space="preserve">El trabajo ejecutado se medirá en metros cúbicos (m3) de cimiento corrido correctamente ejecutado; su cuantificación será efectuada de acuerdo a sus dimensiones, según lo indicado en los planos y aprobados por el Supervisor. </w:t>
      </w:r>
    </w:p>
    <w:p w14:paraId="09E7A496" w14:textId="77777777" w:rsidR="00B52153" w:rsidRPr="00B52153" w:rsidRDefault="00B52153" w:rsidP="00B52153">
      <w:pPr>
        <w:spacing w:after="0"/>
        <w:jc w:val="both"/>
        <w:rPr>
          <w:rFonts w:ascii="Arial Narrow" w:eastAsia="Times New Roman" w:hAnsi="Arial Narrow" w:cs="Arial"/>
          <w:color w:val="000000" w:themeColor="text1"/>
          <w:lang w:eastAsia="es-ES"/>
        </w:rPr>
      </w:pPr>
    </w:p>
    <w:p w14:paraId="16A1BD07" w14:textId="77777777" w:rsidR="00B52153" w:rsidRPr="00B52153" w:rsidRDefault="00B52153" w:rsidP="00B52153">
      <w:pPr>
        <w:spacing w:after="0"/>
        <w:jc w:val="both"/>
        <w:rPr>
          <w:rFonts w:ascii="Arial Narrow" w:eastAsia="Times New Roman" w:hAnsi="Arial Narrow" w:cs="Arial"/>
          <w:b/>
          <w:bCs/>
          <w:color w:val="000000" w:themeColor="text1"/>
          <w:lang w:eastAsia="es-ES"/>
        </w:rPr>
      </w:pPr>
      <w:r w:rsidRPr="00B52153">
        <w:rPr>
          <w:rFonts w:ascii="Arial Narrow" w:eastAsia="Times New Roman" w:hAnsi="Arial Narrow" w:cs="Arial"/>
          <w:b/>
          <w:bCs/>
          <w:color w:val="000000" w:themeColor="text1"/>
          <w:lang w:eastAsia="es-ES"/>
        </w:rPr>
        <w:t>Condiciones de Pago</w:t>
      </w:r>
    </w:p>
    <w:p w14:paraId="55DD614D" w14:textId="77777777" w:rsidR="00B52153" w:rsidRDefault="00B52153" w:rsidP="00B52153">
      <w:pPr>
        <w:spacing w:after="0"/>
        <w:jc w:val="both"/>
        <w:rPr>
          <w:rFonts w:ascii="Arial Narrow" w:eastAsia="Times New Roman" w:hAnsi="Arial Narrow" w:cs="Arial"/>
          <w:color w:val="000000" w:themeColor="text1"/>
          <w:lang w:eastAsia="es-ES"/>
        </w:rPr>
      </w:pPr>
      <w:r w:rsidRPr="00B52153">
        <w:rPr>
          <w:rFonts w:ascii="Arial Narrow" w:eastAsia="Times New Roman" w:hAnsi="Arial Narrow" w:cs="Arial"/>
          <w:color w:val="000000" w:themeColor="text1"/>
          <w:lang w:eastAsia="es-ES"/>
        </w:rPr>
        <w:t>El pago se efectuará según el precio unitario del presupuesto y por metro cúbico (m3) de cimiento corrido, entendiéndose que dicho precio y pago constituirá compensación total por toda la mano de obra, materiales, equipos, herramientas e imprevistos necesarios para la ejecución del trabajo.</w:t>
      </w:r>
    </w:p>
    <w:p w14:paraId="06E9E91A" w14:textId="77777777" w:rsidR="003D3AF5" w:rsidRDefault="003D3AF5" w:rsidP="00B52153">
      <w:pPr>
        <w:spacing w:after="0"/>
        <w:jc w:val="both"/>
        <w:rPr>
          <w:rFonts w:ascii="Arial Narrow" w:eastAsia="Times New Roman" w:hAnsi="Arial Narrow" w:cs="Arial"/>
          <w:color w:val="000000" w:themeColor="text1"/>
          <w:lang w:eastAsia="es-ES"/>
        </w:rPr>
      </w:pPr>
    </w:p>
    <w:p w14:paraId="06728AD9" w14:textId="2AEA7653" w:rsidR="003D3AF5" w:rsidRPr="007374E6" w:rsidRDefault="003D3AF5">
      <w:pPr>
        <w:pStyle w:val="Prrafodelista"/>
        <w:numPr>
          <w:ilvl w:val="2"/>
          <w:numId w:val="40"/>
        </w:numPr>
        <w:spacing w:after="0"/>
        <w:contextualSpacing w:val="0"/>
        <w:jc w:val="both"/>
        <w:outlineLvl w:val="1"/>
        <w:rPr>
          <w:rFonts w:ascii="Arial Narrow" w:hAnsi="Arial Narrow" w:cstheme="minorHAnsi"/>
          <w:b/>
        </w:rPr>
      </w:pPr>
      <w:r w:rsidRPr="007374E6">
        <w:rPr>
          <w:rFonts w:ascii="Arial Narrow" w:hAnsi="Arial Narrow" w:cstheme="minorHAnsi"/>
          <w:b/>
        </w:rPr>
        <w:t xml:space="preserve"> CURADO DE CONCRETO CON ADITIVO</w:t>
      </w:r>
      <w:r w:rsidR="007374E6" w:rsidRPr="007374E6">
        <w:rPr>
          <w:rFonts w:ascii="Arial Narrow" w:hAnsi="Arial Narrow" w:cstheme="minorHAnsi"/>
          <w:b/>
        </w:rPr>
        <w:t>.</w:t>
      </w:r>
    </w:p>
    <w:p w14:paraId="7FCA1D57" w14:textId="77777777" w:rsidR="007374E6" w:rsidRPr="007374E6" w:rsidRDefault="007374E6" w:rsidP="007374E6">
      <w:pPr>
        <w:pBdr>
          <w:top w:val="nil"/>
          <w:left w:val="nil"/>
          <w:bottom w:val="nil"/>
          <w:right w:val="nil"/>
          <w:between w:val="nil"/>
        </w:pBdr>
        <w:spacing w:after="0" w:line="240" w:lineRule="auto"/>
        <w:jc w:val="both"/>
        <w:rPr>
          <w:rFonts w:ascii="Arial Narrow" w:eastAsia="Arial Narrow" w:hAnsi="Arial Narrow" w:cs="Calibri"/>
          <w:b/>
          <w:color w:val="000000"/>
        </w:rPr>
      </w:pPr>
      <w:r w:rsidRPr="007374E6">
        <w:rPr>
          <w:rFonts w:ascii="Arial Narrow" w:eastAsia="Arial Narrow" w:hAnsi="Arial Narrow" w:cs="Calibri"/>
          <w:b/>
          <w:color w:val="000000"/>
        </w:rPr>
        <w:t>Descripción</w:t>
      </w:r>
    </w:p>
    <w:p w14:paraId="07D48357" w14:textId="77777777" w:rsidR="007374E6" w:rsidRPr="007374E6" w:rsidRDefault="007374E6" w:rsidP="007374E6">
      <w:pPr>
        <w:pBdr>
          <w:top w:val="nil"/>
          <w:left w:val="nil"/>
          <w:bottom w:val="nil"/>
          <w:right w:val="nil"/>
          <w:between w:val="nil"/>
        </w:pBdr>
        <w:spacing w:after="0" w:line="240" w:lineRule="auto"/>
        <w:jc w:val="both"/>
        <w:rPr>
          <w:rFonts w:ascii="Arial Narrow" w:eastAsia="Arial Narrow" w:hAnsi="Arial Narrow" w:cs="Calibri"/>
          <w:b/>
          <w:color w:val="000000"/>
        </w:rPr>
      </w:pPr>
    </w:p>
    <w:p w14:paraId="7EBF4BB0" w14:textId="77777777" w:rsidR="007374E6" w:rsidRPr="007374E6" w:rsidRDefault="007374E6" w:rsidP="007374E6">
      <w:pPr>
        <w:pBdr>
          <w:top w:val="nil"/>
          <w:left w:val="nil"/>
          <w:bottom w:val="nil"/>
          <w:right w:val="nil"/>
          <w:between w:val="nil"/>
        </w:pBdr>
        <w:spacing w:line="240" w:lineRule="auto"/>
        <w:jc w:val="both"/>
        <w:rPr>
          <w:rFonts w:ascii="Arial Narrow" w:eastAsia="Arial Narrow" w:hAnsi="Arial Narrow" w:cs="Calibri"/>
          <w:color w:val="000000"/>
        </w:rPr>
      </w:pPr>
      <w:r w:rsidRPr="007374E6">
        <w:rPr>
          <w:rFonts w:ascii="Arial Narrow" w:eastAsia="Arial Narrow" w:hAnsi="Arial Narrow" w:cs="Calibri"/>
          <w:color w:val="000000"/>
        </w:rPr>
        <w:t>Este ítem consistirá en la protección del concreto contra pérdidas prematuras de humedad en la etapa de fraguado y endurecimiento. El curado deberá iniciarse tan pronto como sea posible y siguiendo las recomendaciones del fabricante del aditivo a emplear.</w:t>
      </w:r>
    </w:p>
    <w:p w14:paraId="0BC789CA" w14:textId="77777777" w:rsidR="007374E6" w:rsidRPr="007374E6" w:rsidRDefault="007374E6" w:rsidP="007374E6">
      <w:pPr>
        <w:pBdr>
          <w:top w:val="nil"/>
          <w:left w:val="nil"/>
          <w:bottom w:val="nil"/>
          <w:right w:val="nil"/>
          <w:between w:val="nil"/>
        </w:pBdr>
        <w:spacing w:line="240" w:lineRule="auto"/>
        <w:jc w:val="both"/>
        <w:rPr>
          <w:rFonts w:ascii="Arial Narrow" w:eastAsia="Arial Narrow" w:hAnsi="Arial Narrow" w:cs="Calibri"/>
          <w:color w:val="000000"/>
        </w:rPr>
      </w:pPr>
      <w:r w:rsidRPr="007374E6">
        <w:rPr>
          <w:rFonts w:ascii="Arial Narrow" w:eastAsia="Arial Narrow" w:hAnsi="Arial Narrow" w:cs="Calibri"/>
          <w:color w:val="000000"/>
        </w:rPr>
        <w:t xml:space="preserve">Cuando el curado se efectúa con agua, será por lo menos 07 días, durante los cuales se mantendrá el concreto en condición húmeda, esto a partir de las 10 </w:t>
      </w:r>
      <w:proofErr w:type="spellStart"/>
      <w:r w:rsidRPr="007374E6">
        <w:rPr>
          <w:rFonts w:ascii="Arial Narrow" w:eastAsia="Arial Narrow" w:hAnsi="Arial Narrow" w:cs="Calibri"/>
          <w:color w:val="000000"/>
        </w:rPr>
        <w:t>ó</w:t>
      </w:r>
      <w:proofErr w:type="spellEnd"/>
      <w:r w:rsidRPr="007374E6">
        <w:rPr>
          <w:rFonts w:ascii="Arial Narrow" w:eastAsia="Arial Narrow" w:hAnsi="Arial Narrow" w:cs="Calibri"/>
          <w:color w:val="000000"/>
        </w:rPr>
        <w:t xml:space="preserve"> 12 horas del vaciado. </w:t>
      </w:r>
    </w:p>
    <w:p w14:paraId="00FDBEC3" w14:textId="77777777" w:rsidR="007374E6" w:rsidRPr="007374E6" w:rsidRDefault="007374E6" w:rsidP="007374E6">
      <w:pPr>
        <w:pBdr>
          <w:top w:val="nil"/>
          <w:left w:val="nil"/>
          <w:bottom w:val="nil"/>
          <w:right w:val="nil"/>
          <w:between w:val="nil"/>
        </w:pBdr>
        <w:spacing w:line="240" w:lineRule="auto"/>
        <w:jc w:val="both"/>
        <w:rPr>
          <w:rFonts w:ascii="Arial Narrow" w:eastAsia="Arial Narrow" w:hAnsi="Arial Narrow" w:cs="Calibri"/>
          <w:color w:val="000000"/>
        </w:rPr>
      </w:pPr>
      <w:r w:rsidRPr="007374E6">
        <w:rPr>
          <w:rFonts w:ascii="Arial Narrow" w:eastAsia="Arial Narrow" w:hAnsi="Arial Narrow" w:cs="Calibri"/>
          <w:color w:val="000000"/>
        </w:rPr>
        <w:t>Los elementos horizontales se mantendrán con agua, especialmente en las horas de mayor calor y cuando el sol actúa directamente.</w:t>
      </w:r>
    </w:p>
    <w:p w14:paraId="218BF10B" w14:textId="77777777" w:rsidR="007374E6" w:rsidRPr="007374E6" w:rsidRDefault="007374E6" w:rsidP="007374E6">
      <w:pPr>
        <w:pBdr>
          <w:top w:val="nil"/>
          <w:left w:val="nil"/>
          <w:bottom w:val="nil"/>
          <w:right w:val="nil"/>
          <w:between w:val="nil"/>
        </w:pBdr>
        <w:spacing w:after="0" w:line="360" w:lineRule="auto"/>
        <w:jc w:val="both"/>
        <w:rPr>
          <w:rFonts w:ascii="Arial Narrow" w:eastAsia="Arial Narrow" w:hAnsi="Arial Narrow" w:cs="Calibri"/>
          <w:b/>
          <w:color w:val="000000"/>
        </w:rPr>
      </w:pPr>
      <w:r w:rsidRPr="007374E6">
        <w:rPr>
          <w:rFonts w:ascii="Arial Narrow" w:eastAsia="Arial Narrow" w:hAnsi="Arial Narrow" w:cs="Calibri"/>
          <w:b/>
          <w:color w:val="000000"/>
        </w:rPr>
        <w:t>Medición</w:t>
      </w:r>
    </w:p>
    <w:p w14:paraId="0B5D9ED6" w14:textId="00DD6C9C" w:rsidR="007374E6" w:rsidRPr="007374E6" w:rsidRDefault="007374E6" w:rsidP="007374E6">
      <w:pPr>
        <w:pBdr>
          <w:top w:val="nil"/>
          <w:left w:val="nil"/>
          <w:bottom w:val="nil"/>
          <w:right w:val="nil"/>
          <w:between w:val="nil"/>
        </w:pBdr>
        <w:spacing w:line="360" w:lineRule="auto"/>
        <w:jc w:val="both"/>
        <w:rPr>
          <w:rFonts w:ascii="Arial Narrow" w:eastAsia="Arial Narrow" w:hAnsi="Arial Narrow" w:cs="Calibri"/>
          <w:color w:val="000000"/>
        </w:rPr>
      </w:pPr>
      <w:r w:rsidRPr="007374E6">
        <w:rPr>
          <w:rFonts w:ascii="Arial Narrow" w:eastAsia="Arial Narrow" w:hAnsi="Arial Narrow" w:cs="Calibri"/>
          <w:color w:val="000000"/>
        </w:rPr>
        <w:t>La medida de esta partida se efectuará por metros cuadrado (m2).</w:t>
      </w:r>
    </w:p>
    <w:p w14:paraId="21A327E3" w14:textId="77777777" w:rsidR="007374E6" w:rsidRPr="007374E6" w:rsidRDefault="007374E6" w:rsidP="007374E6">
      <w:pPr>
        <w:pBdr>
          <w:top w:val="nil"/>
          <w:left w:val="nil"/>
          <w:bottom w:val="nil"/>
          <w:right w:val="nil"/>
          <w:between w:val="nil"/>
        </w:pBdr>
        <w:spacing w:after="0" w:line="360" w:lineRule="auto"/>
        <w:jc w:val="both"/>
        <w:rPr>
          <w:rFonts w:ascii="Arial Narrow" w:eastAsia="Arial Narrow" w:hAnsi="Arial Narrow" w:cs="Calibri"/>
          <w:b/>
          <w:color w:val="000000"/>
        </w:rPr>
      </w:pPr>
      <w:r w:rsidRPr="007374E6">
        <w:rPr>
          <w:rFonts w:ascii="Arial Narrow" w:eastAsia="Arial Narrow" w:hAnsi="Arial Narrow" w:cs="Calibri"/>
          <w:b/>
          <w:color w:val="000000"/>
        </w:rPr>
        <w:t>Forma de pago</w:t>
      </w:r>
    </w:p>
    <w:p w14:paraId="0B3DEAC6" w14:textId="77777777" w:rsidR="007374E6" w:rsidRDefault="007374E6" w:rsidP="007374E6">
      <w:pPr>
        <w:spacing w:after="0"/>
        <w:jc w:val="both"/>
        <w:rPr>
          <w:rFonts w:ascii="Arial Narrow" w:hAnsi="Arial Narrow" w:cstheme="minorHAnsi"/>
          <w:color w:val="000000" w:themeColor="text1"/>
        </w:rPr>
      </w:pPr>
      <w:r w:rsidRPr="007374E6">
        <w:rPr>
          <w:rFonts w:ascii="Arial Narrow" w:hAnsi="Arial Narrow" w:cstheme="minorHAnsi"/>
          <w:color w:val="000000" w:themeColor="text1"/>
        </w:rPr>
        <w:t>Se pagará por metro cuadrado avanzados, pagado al precio unitario del Contrato. El precio unitario incluye el material, herramientas, equipo, mano de obra, y cualquier imprevisto necesario para una buena ejecución del trabajo.</w:t>
      </w:r>
    </w:p>
    <w:p w14:paraId="5C9FA2EE" w14:textId="77777777" w:rsidR="00FF750A" w:rsidRDefault="00FF750A" w:rsidP="007374E6">
      <w:pPr>
        <w:spacing w:after="0"/>
        <w:jc w:val="both"/>
        <w:rPr>
          <w:rFonts w:ascii="Arial Narrow" w:hAnsi="Arial Narrow" w:cstheme="minorHAnsi"/>
          <w:color w:val="000000" w:themeColor="text1"/>
        </w:rPr>
      </w:pPr>
    </w:p>
    <w:p w14:paraId="0B688FCE" w14:textId="64981E1A" w:rsidR="00FF750A" w:rsidRDefault="00FF750A" w:rsidP="00FF750A">
      <w:pPr>
        <w:pStyle w:val="Prrafodelista"/>
        <w:numPr>
          <w:ilvl w:val="1"/>
          <w:numId w:val="40"/>
        </w:numPr>
        <w:spacing w:after="0"/>
        <w:contextualSpacing w:val="0"/>
        <w:jc w:val="both"/>
        <w:outlineLvl w:val="1"/>
        <w:rPr>
          <w:rFonts w:ascii="Arial Narrow" w:hAnsi="Arial Narrow" w:cstheme="minorHAnsi"/>
          <w:b/>
        </w:rPr>
      </w:pPr>
      <w:r w:rsidRPr="00FF750A">
        <w:rPr>
          <w:rFonts w:ascii="Arial Narrow" w:hAnsi="Arial Narrow" w:cstheme="minorHAnsi"/>
          <w:b/>
        </w:rPr>
        <w:t>ARQUITECTURA Y ACABADOS</w:t>
      </w:r>
      <w:r w:rsidRPr="007374E6">
        <w:rPr>
          <w:rFonts w:ascii="Arial Narrow" w:hAnsi="Arial Narrow" w:cstheme="minorHAnsi"/>
          <w:b/>
        </w:rPr>
        <w:t>.</w:t>
      </w:r>
    </w:p>
    <w:p w14:paraId="6838620E" w14:textId="7B5B13E3" w:rsidR="00FF750A" w:rsidRPr="005304CB" w:rsidRDefault="00FF750A" w:rsidP="00FF750A">
      <w:pPr>
        <w:pStyle w:val="Prrafodelista"/>
        <w:numPr>
          <w:ilvl w:val="2"/>
          <w:numId w:val="40"/>
        </w:numPr>
        <w:spacing w:after="0"/>
        <w:contextualSpacing w:val="0"/>
        <w:jc w:val="both"/>
        <w:outlineLvl w:val="1"/>
        <w:rPr>
          <w:rFonts w:ascii="Arial Narrow" w:hAnsi="Arial Narrow" w:cstheme="minorHAnsi"/>
          <w:b/>
        </w:rPr>
      </w:pPr>
      <w:r>
        <w:rPr>
          <w:rFonts w:ascii="Arial Narrow" w:hAnsi="Arial Narrow" w:cstheme="minorHAnsi"/>
          <w:b/>
        </w:rPr>
        <w:t xml:space="preserve">   </w:t>
      </w:r>
      <w:r w:rsidRPr="005304CB">
        <w:rPr>
          <w:rFonts w:ascii="Arial Narrow" w:hAnsi="Arial Narrow" w:cstheme="minorHAnsi"/>
          <w:b/>
        </w:rPr>
        <w:t>TARRAJEO FROTACHADO CON MEZCLA 1:5</w:t>
      </w:r>
    </w:p>
    <w:p w14:paraId="5002A655" w14:textId="77777777" w:rsidR="00440A92" w:rsidRPr="00440A92" w:rsidRDefault="00440A92" w:rsidP="005304CB">
      <w:pPr>
        <w:spacing w:before="100" w:beforeAutospacing="1" w:after="100" w:afterAutospacing="1" w:line="240" w:lineRule="auto"/>
        <w:jc w:val="both"/>
        <w:rPr>
          <w:rFonts w:ascii="Arial Narrow" w:hAnsi="Arial Narrow" w:cstheme="minorHAnsi"/>
          <w:color w:val="000000" w:themeColor="text1"/>
        </w:rPr>
      </w:pPr>
      <w:r w:rsidRPr="005304CB">
        <w:rPr>
          <w:rFonts w:ascii="Arial Narrow" w:eastAsia="Arial Narrow" w:hAnsi="Arial Narrow" w:cs="Calibri"/>
          <w:b/>
          <w:color w:val="000000"/>
        </w:rPr>
        <w:t>Descripción:</w:t>
      </w:r>
      <w:r w:rsidRPr="00440A92">
        <w:rPr>
          <w:rFonts w:ascii="Arial Narrow" w:hAnsi="Arial Narrow" w:cstheme="minorHAnsi"/>
          <w:color w:val="000000" w:themeColor="text1"/>
        </w:rPr>
        <w:br/>
        <w:t xml:space="preserve">La presente partida comprende la ejecución del tarrajeo </w:t>
      </w:r>
      <w:proofErr w:type="spellStart"/>
      <w:r w:rsidRPr="00440A92">
        <w:rPr>
          <w:rFonts w:ascii="Arial Narrow" w:hAnsi="Arial Narrow" w:cstheme="minorHAnsi"/>
          <w:color w:val="000000" w:themeColor="text1"/>
        </w:rPr>
        <w:t>frotachado</w:t>
      </w:r>
      <w:proofErr w:type="spellEnd"/>
      <w:r w:rsidRPr="00440A92">
        <w:rPr>
          <w:rFonts w:ascii="Arial Narrow" w:hAnsi="Arial Narrow" w:cstheme="minorHAnsi"/>
          <w:color w:val="000000" w:themeColor="text1"/>
        </w:rPr>
        <w:t xml:space="preserve"> de muros interiores o exteriores, utilizando una mezcla de mortero cemento-arena en proporción 1:5 (una parte de cemento por cinco partes de arena), preparada con agua limpia. La aplicación se hará en una o más capas, según las condiciones </w:t>
      </w:r>
      <w:r w:rsidRPr="00440A92">
        <w:rPr>
          <w:rFonts w:ascii="Arial Narrow" w:hAnsi="Arial Narrow" w:cstheme="minorHAnsi"/>
          <w:color w:val="000000" w:themeColor="text1"/>
        </w:rPr>
        <w:lastRenderedPageBreak/>
        <w:t xml:space="preserve">del muro y el espesor requerido. La superficie será previamente limpiada y humedecida. El acabado será </w:t>
      </w:r>
      <w:proofErr w:type="spellStart"/>
      <w:r w:rsidRPr="00440A92">
        <w:rPr>
          <w:rFonts w:ascii="Arial Narrow" w:hAnsi="Arial Narrow" w:cstheme="minorHAnsi"/>
          <w:color w:val="000000" w:themeColor="text1"/>
        </w:rPr>
        <w:t>frotachado</w:t>
      </w:r>
      <w:proofErr w:type="spellEnd"/>
      <w:r w:rsidRPr="00440A92">
        <w:rPr>
          <w:rFonts w:ascii="Arial Narrow" w:hAnsi="Arial Narrow" w:cstheme="minorHAnsi"/>
          <w:color w:val="000000" w:themeColor="text1"/>
        </w:rPr>
        <w:t xml:space="preserve"> fino, uniforme, sin fisuras, poros ni desprendimientos, listo para recibir pintura o cualquier otro acabado final.</w:t>
      </w:r>
    </w:p>
    <w:p w14:paraId="10B3EAA4" w14:textId="77777777" w:rsidR="00440A92" w:rsidRPr="005304CB" w:rsidRDefault="00440A92" w:rsidP="005304CB">
      <w:pPr>
        <w:spacing w:before="100" w:beforeAutospacing="1" w:after="100" w:afterAutospacing="1" w:line="240" w:lineRule="auto"/>
        <w:rPr>
          <w:rFonts w:ascii="Arial Narrow" w:hAnsi="Arial Narrow" w:cstheme="minorHAnsi"/>
          <w:color w:val="000000" w:themeColor="text1"/>
        </w:rPr>
      </w:pPr>
      <w:r w:rsidRPr="005304CB">
        <w:rPr>
          <w:rFonts w:ascii="Arial Narrow" w:hAnsi="Arial Narrow" w:cstheme="minorHAnsi"/>
          <w:b/>
          <w:bCs/>
          <w:color w:val="000000" w:themeColor="text1"/>
        </w:rPr>
        <w:t>Unidad de medida:</w:t>
      </w:r>
      <w:r w:rsidRPr="005304CB">
        <w:rPr>
          <w:rFonts w:ascii="Arial Narrow" w:hAnsi="Arial Narrow" w:cstheme="minorHAnsi"/>
          <w:color w:val="000000" w:themeColor="text1"/>
        </w:rPr>
        <w:br/>
        <w:t>Metro cuadrado (m²)</w:t>
      </w:r>
    </w:p>
    <w:p w14:paraId="613D4E4C" w14:textId="77777777" w:rsidR="00440A92" w:rsidRPr="005304CB" w:rsidRDefault="00440A92" w:rsidP="005304CB">
      <w:pPr>
        <w:spacing w:before="100" w:beforeAutospacing="1" w:after="100" w:afterAutospacing="1"/>
        <w:rPr>
          <w:rFonts w:ascii="Arial Narrow" w:hAnsi="Arial Narrow" w:cstheme="minorHAnsi"/>
          <w:color w:val="000000" w:themeColor="text1"/>
        </w:rPr>
      </w:pPr>
      <w:r w:rsidRPr="005304CB">
        <w:rPr>
          <w:rFonts w:ascii="Arial Narrow" w:hAnsi="Arial Narrow" w:cstheme="minorHAnsi"/>
          <w:b/>
          <w:bCs/>
          <w:color w:val="000000" w:themeColor="text1"/>
        </w:rPr>
        <w:t>Método de medición:</w:t>
      </w:r>
      <w:r w:rsidRPr="005304CB">
        <w:rPr>
          <w:rFonts w:ascii="Arial Narrow" w:hAnsi="Arial Narrow" w:cstheme="minorHAnsi"/>
          <w:color w:val="000000" w:themeColor="text1"/>
        </w:rPr>
        <w:br/>
        <w:t>Se medirá en metros cuadrados de superficie tarrajeada, conforme a lo ejecutado y aprobado en obra por la supervisión técnica. No se reconocerán áreas con acabado deficiente o fuera de plomo y nivel.</w:t>
      </w:r>
    </w:p>
    <w:p w14:paraId="342BDC77" w14:textId="77777777" w:rsidR="005304CB" w:rsidRDefault="00440A92" w:rsidP="005304CB">
      <w:pPr>
        <w:spacing w:before="100" w:beforeAutospacing="1" w:after="100" w:afterAutospacing="1" w:line="240" w:lineRule="auto"/>
        <w:jc w:val="both"/>
        <w:rPr>
          <w:rFonts w:ascii="Arial Narrow" w:hAnsi="Arial Narrow" w:cstheme="minorHAnsi"/>
          <w:b/>
          <w:bCs/>
          <w:color w:val="000000" w:themeColor="text1"/>
        </w:rPr>
      </w:pPr>
      <w:r w:rsidRPr="005304CB">
        <w:rPr>
          <w:rFonts w:ascii="Arial Narrow" w:hAnsi="Arial Narrow" w:cstheme="minorHAnsi"/>
          <w:b/>
          <w:bCs/>
          <w:color w:val="000000" w:themeColor="text1"/>
        </w:rPr>
        <w:t>Condiciones de pago:</w:t>
      </w:r>
    </w:p>
    <w:p w14:paraId="07F1A6B5" w14:textId="11B58FD5" w:rsidR="00440A92" w:rsidRPr="005304CB" w:rsidRDefault="00440A92" w:rsidP="005304CB">
      <w:pPr>
        <w:spacing w:before="100" w:beforeAutospacing="1" w:after="100" w:afterAutospacing="1"/>
        <w:jc w:val="both"/>
        <w:rPr>
          <w:rFonts w:ascii="Arial Narrow" w:hAnsi="Arial Narrow" w:cstheme="minorHAnsi"/>
          <w:color w:val="000000" w:themeColor="text1"/>
        </w:rPr>
      </w:pPr>
      <w:r w:rsidRPr="005304CB">
        <w:rPr>
          <w:rFonts w:ascii="Arial Narrow" w:hAnsi="Arial Narrow" w:cstheme="minorHAnsi"/>
          <w:color w:val="000000" w:themeColor="text1"/>
        </w:rPr>
        <w:t xml:space="preserve">El pago se realizará por metro cuadrado de tarrajeo </w:t>
      </w:r>
      <w:proofErr w:type="spellStart"/>
      <w:r w:rsidRPr="005304CB">
        <w:rPr>
          <w:rFonts w:ascii="Arial Narrow" w:hAnsi="Arial Narrow" w:cstheme="minorHAnsi"/>
          <w:color w:val="000000" w:themeColor="text1"/>
        </w:rPr>
        <w:t>frotachado</w:t>
      </w:r>
      <w:proofErr w:type="spellEnd"/>
      <w:r w:rsidRPr="005304CB">
        <w:rPr>
          <w:rFonts w:ascii="Arial Narrow" w:hAnsi="Arial Narrow" w:cstheme="minorHAnsi"/>
          <w:color w:val="000000" w:themeColor="text1"/>
        </w:rPr>
        <w:t xml:space="preserve"> terminado y conforme a las especificaciones técnicas. El precio incluye el suministro de materiales (cemento, arena, agua), preparación de la mezcla, mano de obra, herramientas, humedecimiento previo, y cualquier otro insumo necesario para la correcta ejecución del trabajo.</w:t>
      </w:r>
    </w:p>
    <w:p w14:paraId="4FAA7A61" w14:textId="08691787" w:rsidR="00FF750A" w:rsidRPr="00911D34" w:rsidRDefault="00FF750A" w:rsidP="00FF750A">
      <w:pPr>
        <w:pStyle w:val="Prrafodelista"/>
        <w:numPr>
          <w:ilvl w:val="1"/>
          <w:numId w:val="40"/>
        </w:numPr>
        <w:spacing w:after="0"/>
        <w:contextualSpacing w:val="0"/>
        <w:jc w:val="both"/>
        <w:outlineLvl w:val="1"/>
        <w:rPr>
          <w:rFonts w:ascii="Arial Narrow" w:hAnsi="Arial Narrow" w:cstheme="minorHAnsi"/>
          <w:b/>
        </w:rPr>
      </w:pPr>
      <w:r w:rsidRPr="00911D34">
        <w:rPr>
          <w:rFonts w:ascii="Arial Narrow" w:hAnsi="Arial Narrow" w:cstheme="minorHAnsi"/>
          <w:b/>
        </w:rPr>
        <w:t xml:space="preserve"> PINTURA</w:t>
      </w:r>
    </w:p>
    <w:p w14:paraId="78B9F6B2" w14:textId="68A5713B" w:rsidR="00911D34" w:rsidRPr="00911D34" w:rsidRDefault="00FF750A" w:rsidP="00911D34">
      <w:pPr>
        <w:pStyle w:val="Prrafodelista"/>
        <w:numPr>
          <w:ilvl w:val="2"/>
          <w:numId w:val="40"/>
        </w:numPr>
        <w:spacing w:after="0"/>
        <w:contextualSpacing w:val="0"/>
        <w:jc w:val="both"/>
        <w:outlineLvl w:val="1"/>
        <w:rPr>
          <w:rFonts w:ascii="Arial Narrow" w:hAnsi="Arial Narrow" w:cstheme="minorHAnsi"/>
          <w:b/>
        </w:rPr>
      </w:pPr>
      <w:r w:rsidRPr="00911D34">
        <w:rPr>
          <w:rFonts w:ascii="Arial Narrow" w:hAnsi="Arial Narrow" w:cstheme="minorHAnsi"/>
          <w:b/>
        </w:rPr>
        <w:t xml:space="preserve"> PINTURA EN CONTRAPASOS H=0.40M</w:t>
      </w:r>
    </w:p>
    <w:p w14:paraId="31F41616" w14:textId="77777777" w:rsidR="00911D34" w:rsidRPr="00911D34" w:rsidRDefault="00911D34" w:rsidP="008D1DB3">
      <w:pPr>
        <w:spacing w:before="100" w:beforeAutospacing="1" w:after="100" w:afterAutospacing="1" w:line="240" w:lineRule="auto"/>
        <w:jc w:val="both"/>
        <w:rPr>
          <w:rFonts w:ascii="Arial Narrow" w:hAnsi="Arial Narrow" w:cstheme="minorHAnsi"/>
          <w:color w:val="000000" w:themeColor="text1"/>
        </w:rPr>
      </w:pPr>
      <w:r w:rsidRPr="00911D34">
        <w:rPr>
          <w:rFonts w:ascii="Arial Narrow" w:hAnsi="Arial Narrow" w:cstheme="minorHAnsi"/>
          <w:b/>
          <w:bCs/>
          <w:color w:val="000000" w:themeColor="text1"/>
        </w:rPr>
        <w:t>Descripción:</w:t>
      </w:r>
      <w:r w:rsidRPr="00911D34">
        <w:rPr>
          <w:rFonts w:ascii="Arial Narrow" w:hAnsi="Arial Narrow" w:cstheme="minorHAnsi"/>
          <w:color w:val="000000" w:themeColor="text1"/>
        </w:rPr>
        <w:br/>
        <w:t>La partida comprende la ejecución de pintura en los contrapasos de las gradas o tribunas deportivas, con una altura de 0.40 m, utilizando pintura acrílica o látex para exteriores, resistente a la intemperie y al desgaste por tránsito peatonal. La superficie deberá ser limpiada, libre de polvo, grasa, humedad o partículas sueltas. Se aplicarán dos manos de pintura como mínimo, asegurando cubrimiento completo, color uniforme y buena adherencia. La pintura puede ser de colores vivos u otros definidos en el diseño arquitectónico o por la supervisión de obra.</w:t>
      </w:r>
    </w:p>
    <w:p w14:paraId="7C00131E" w14:textId="77777777" w:rsidR="00911D34" w:rsidRPr="00911D34" w:rsidRDefault="00911D34" w:rsidP="00911D34">
      <w:pPr>
        <w:spacing w:before="100" w:beforeAutospacing="1" w:after="100" w:afterAutospacing="1" w:line="240" w:lineRule="auto"/>
        <w:rPr>
          <w:rFonts w:ascii="Arial Narrow" w:hAnsi="Arial Narrow" w:cstheme="minorHAnsi"/>
          <w:color w:val="000000" w:themeColor="text1"/>
        </w:rPr>
      </w:pPr>
      <w:r w:rsidRPr="00911D34">
        <w:rPr>
          <w:rFonts w:ascii="Arial Narrow" w:hAnsi="Arial Narrow" w:cstheme="minorHAnsi"/>
          <w:b/>
          <w:bCs/>
          <w:color w:val="000000" w:themeColor="text1"/>
        </w:rPr>
        <w:t>Unidad de medida:</w:t>
      </w:r>
      <w:r w:rsidRPr="00911D34">
        <w:rPr>
          <w:rFonts w:ascii="Arial Narrow" w:hAnsi="Arial Narrow" w:cstheme="minorHAnsi"/>
          <w:color w:val="000000" w:themeColor="text1"/>
        </w:rPr>
        <w:br/>
        <w:t>Metro lineal (ml)</w:t>
      </w:r>
    </w:p>
    <w:p w14:paraId="031E4181" w14:textId="77777777" w:rsidR="008D1DB3" w:rsidRDefault="00911D34" w:rsidP="008D1DB3">
      <w:pPr>
        <w:spacing w:before="100" w:beforeAutospacing="1" w:after="100" w:afterAutospacing="1" w:line="240" w:lineRule="auto"/>
        <w:jc w:val="both"/>
        <w:rPr>
          <w:rFonts w:ascii="Arial Narrow" w:hAnsi="Arial Narrow" w:cstheme="minorHAnsi"/>
          <w:b/>
          <w:bCs/>
          <w:color w:val="000000" w:themeColor="text1"/>
        </w:rPr>
      </w:pPr>
      <w:r w:rsidRPr="00911D34">
        <w:rPr>
          <w:rFonts w:ascii="Arial Narrow" w:hAnsi="Arial Narrow" w:cstheme="minorHAnsi"/>
          <w:b/>
          <w:bCs/>
          <w:color w:val="000000" w:themeColor="text1"/>
        </w:rPr>
        <w:t>Método de medición:</w:t>
      </w:r>
    </w:p>
    <w:p w14:paraId="29EA70E4" w14:textId="3AC390CF" w:rsidR="00911D34" w:rsidRPr="00911D34" w:rsidRDefault="00911D34" w:rsidP="008D1DB3">
      <w:pPr>
        <w:spacing w:before="100" w:beforeAutospacing="1" w:after="100" w:afterAutospacing="1" w:line="240" w:lineRule="auto"/>
        <w:jc w:val="both"/>
        <w:rPr>
          <w:rFonts w:ascii="Arial Narrow" w:hAnsi="Arial Narrow" w:cstheme="minorHAnsi"/>
          <w:color w:val="000000" w:themeColor="text1"/>
        </w:rPr>
      </w:pPr>
      <w:r w:rsidRPr="00911D34">
        <w:rPr>
          <w:rFonts w:ascii="Arial Narrow" w:hAnsi="Arial Narrow" w:cstheme="minorHAnsi"/>
          <w:color w:val="000000" w:themeColor="text1"/>
        </w:rPr>
        <w:t>Se medirá en metros lineales de contrapasos pintados con una altura uniforme de 0.40 m, conforme a lo ejecutado y aprobado por la supervisión. No se considerarán áreas mal acabadas, con pintura dispareja o de espesor insuficiente.</w:t>
      </w:r>
    </w:p>
    <w:p w14:paraId="764484DE" w14:textId="77777777" w:rsidR="008D1DB3" w:rsidRDefault="00911D34" w:rsidP="008D1DB3">
      <w:pPr>
        <w:spacing w:before="100" w:beforeAutospacing="1" w:after="100" w:afterAutospacing="1" w:line="240" w:lineRule="auto"/>
        <w:jc w:val="both"/>
        <w:rPr>
          <w:rFonts w:ascii="Arial Narrow" w:hAnsi="Arial Narrow" w:cstheme="minorHAnsi"/>
          <w:b/>
          <w:bCs/>
          <w:color w:val="000000" w:themeColor="text1"/>
        </w:rPr>
      </w:pPr>
      <w:r w:rsidRPr="00911D34">
        <w:rPr>
          <w:rFonts w:ascii="Arial Narrow" w:hAnsi="Arial Narrow" w:cstheme="minorHAnsi"/>
          <w:b/>
          <w:bCs/>
          <w:color w:val="000000" w:themeColor="text1"/>
        </w:rPr>
        <w:t>Condiciones de pago:</w:t>
      </w:r>
    </w:p>
    <w:p w14:paraId="3584E930" w14:textId="3DAA3016" w:rsidR="00417F9B" w:rsidRPr="00911D34" w:rsidRDefault="00911D34" w:rsidP="008D1DB3">
      <w:pPr>
        <w:spacing w:before="100" w:beforeAutospacing="1" w:after="100" w:afterAutospacing="1" w:line="240" w:lineRule="auto"/>
        <w:jc w:val="both"/>
        <w:rPr>
          <w:rFonts w:ascii="Arial Narrow" w:hAnsi="Arial Narrow" w:cstheme="minorHAnsi"/>
          <w:color w:val="000000" w:themeColor="text1"/>
        </w:rPr>
      </w:pPr>
      <w:r w:rsidRPr="00911D34">
        <w:rPr>
          <w:rFonts w:ascii="Arial Narrow" w:hAnsi="Arial Narrow" w:cstheme="minorHAnsi"/>
          <w:color w:val="000000" w:themeColor="text1"/>
        </w:rPr>
        <w:t xml:space="preserve">El pago se realizará por metro </w:t>
      </w:r>
      <w:r w:rsidR="008D1DB3">
        <w:rPr>
          <w:rFonts w:ascii="Arial Narrow" w:hAnsi="Arial Narrow" w:cstheme="minorHAnsi"/>
          <w:color w:val="000000" w:themeColor="text1"/>
        </w:rPr>
        <w:t>cuadrado</w:t>
      </w:r>
      <w:r w:rsidRPr="00911D34">
        <w:rPr>
          <w:rFonts w:ascii="Arial Narrow" w:hAnsi="Arial Narrow" w:cstheme="minorHAnsi"/>
          <w:color w:val="000000" w:themeColor="text1"/>
        </w:rPr>
        <w:t xml:space="preserve"> de contrapaso pintado, incluyendo limpieza de superficie, suministro de pintura, mano de obra, herramientas, aplicación de manos necesarias y cualquier otro insumo para una correcta terminación conforme a las especificaciones técnicas.</w:t>
      </w:r>
    </w:p>
    <w:p w14:paraId="711046C3" w14:textId="2830104D" w:rsidR="00A37590" w:rsidRPr="008D1DB3" w:rsidRDefault="00FF750A" w:rsidP="00A37590">
      <w:pPr>
        <w:pStyle w:val="Prrafodelista"/>
        <w:numPr>
          <w:ilvl w:val="0"/>
          <w:numId w:val="40"/>
        </w:numPr>
        <w:spacing w:after="0"/>
        <w:ind w:left="426" w:hanging="426"/>
        <w:contextualSpacing w:val="0"/>
        <w:jc w:val="both"/>
        <w:outlineLvl w:val="1"/>
        <w:rPr>
          <w:rFonts w:ascii="Arial Narrow" w:hAnsi="Arial Narrow" w:cstheme="minorHAnsi"/>
          <w:b/>
          <w:color w:val="000000" w:themeColor="text1"/>
        </w:rPr>
      </w:pPr>
      <w:bookmarkStart w:id="6" w:name="_Hlk192471897"/>
      <w:r w:rsidRPr="008D1DB3">
        <w:rPr>
          <w:rFonts w:ascii="Arial Narrow" w:hAnsi="Arial Narrow" w:cstheme="minorHAnsi"/>
          <w:b/>
          <w:color w:val="000000" w:themeColor="text1"/>
        </w:rPr>
        <w:t>BANCAS DE CONCRETO</w:t>
      </w:r>
      <w:bookmarkEnd w:id="6"/>
    </w:p>
    <w:p w14:paraId="0766D0DB" w14:textId="77777777" w:rsidR="00FF750A" w:rsidRPr="008D1DB3" w:rsidRDefault="00FF750A" w:rsidP="00FF750A">
      <w:pPr>
        <w:pStyle w:val="Prrafodelista"/>
        <w:spacing w:after="0"/>
        <w:ind w:left="426"/>
        <w:contextualSpacing w:val="0"/>
        <w:jc w:val="both"/>
        <w:outlineLvl w:val="1"/>
        <w:rPr>
          <w:rFonts w:ascii="Arial Narrow" w:hAnsi="Arial Narrow" w:cstheme="minorHAnsi"/>
          <w:b/>
          <w:color w:val="000000" w:themeColor="text1"/>
        </w:rPr>
      </w:pPr>
    </w:p>
    <w:p w14:paraId="6062F4C4" w14:textId="7841C3AE" w:rsidR="00FF750A" w:rsidRPr="008D1DB3" w:rsidRDefault="00FF750A">
      <w:pPr>
        <w:pStyle w:val="Prrafodelista"/>
        <w:numPr>
          <w:ilvl w:val="1"/>
          <w:numId w:val="40"/>
        </w:numPr>
        <w:spacing w:after="0"/>
        <w:contextualSpacing w:val="0"/>
        <w:jc w:val="both"/>
        <w:outlineLvl w:val="1"/>
        <w:rPr>
          <w:rFonts w:ascii="Arial Narrow" w:hAnsi="Arial Narrow" w:cstheme="minorHAnsi"/>
          <w:b/>
        </w:rPr>
      </w:pPr>
      <w:bookmarkStart w:id="7" w:name="_Hlk192471929"/>
      <w:r w:rsidRPr="008D1DB3">
        <w:rPr>
          <w:rFonts w:ascii="Arial Narrow" w:hAnsi="Arial Narrow" w:cstheme="minorHAnsi"/>
          <w:b/>
        </w:rPr>
        <w:t xml:space="preserve">TRABAJOS PRELIMINARES </w:t>
      </w:r>
    </w:p>
    <w:p w14:paraId="4DD87FBE" w14:textId="548EBB8A" w:rsidR="00FF750A" w:rsidRPr="008D1DB3" w:rsidRDefault="006B361D" w:rsidP="006B361D">
      <w:pPr>
        <w:pStyle w:val="Prrafodelista"/>
        <w:numPr>
          <w:ilvl w:val="2"/>
          <w:numId w:val="40"/>
        </w:numPr>
        <w:spacing w:after="0"/>
        <w:contextualSpacing w:val="0"/>
        <w:jc w:val="both"/>
        <w:outlineLvl w:val="1"/>
        <w:rPr>
          <w:rFonts w:ascii="Arial Narrow" w:hAnsi="Arial Narrow" w:cstheme="minorHAnsi"/>
          <w:b/>
        </w:rPr>
      </w:pPr>
      <w:r w:rsidRPr="008D1DB3">
        <w:rPr>
          <w:rFonts w:ascii="Arial Narrow" w:hAnsi="Arial Narrow" w:cstheme="minorHAnsi"/>
          <w:b/>
        </w:rPr>
        <w:t xml:space="preserve">  </w:t>
      </w:r>
      <w:r w:rsidR="00FF750A" w:rsidRPr="008D1DB3">
        <w:rPr>
          <w:rFonts w:ascii="Arial Narrow" w:hAnsi="Arial Narrow" w:cstheme="minorHAnsi"/>
          <w:b/>
        </w:rPr>
        <w:t>TRAZO Y REPLANTEO C/EQUIPO</w:t>
      </w:r>
    </w:p>
    <w:p w14:paraId="3B795213" w14:textId="249B7B58" w:rsidR="008D1DB3" w:rsidRPr="00542A79" w:rsidRDefault="008D1DB3" w:rsidP="008D1DB3">
      <w:pPr>
        <w:spacing w:after="0"/>
        <w:jc w:val="both"/>
        <w:outlineLvl w:val="1"/>
        <w:rPr>
          <w:rFonts w:ascii="Arial Narrow" w:hAnsi="Arial Narrow" w:cstheme="minorHAnsi"/>
          <w:bCs/>
        </w:rPr>
      </w:pPr>
      <w:r w:rsidRPr="00542A79">
        <w:rPr>
          <w:rFonts w:ascii="Arial Narrow" w:hAnsi="Arial Narrow" w:cstheme="minorHAnsi"/>
          <w:bCs/>
        </w:rPr>
        <w:t xml:space="preserve">Ver </w:t>
      </w:r>
      <w:r w:rsidR="00542A79" w:rsidRPr="00542A79">
        <w:rPr>
          <w:rFonts w:ascii="Arial Narrow" w:hAnsi="Arial Narrow" w:cstheme="minorHAnsi"/>
          <w:bCs/>
        </w:rPr>
        <w:t>ITEM 06.01.01</w:t>
      </w:r>
    </w:p>
    <w:p w14:paraId="6AA6B917" w14:textId="77777777" w:rsidR="008D1DB3" w:rsidRPr="008D1DB3" w:rsidRDefault="008D1DB3" w:rsidP="008D1DB3">
      <w:pPr>
        <w:spacing w:after="0"/>
        <w:jc w:val="both"/>
        <w:outlineLvl w:val="1"/>
        <w:rPr>
          <w:rFonts w:ascii="Arial Narrow" w:hAnsi="Arial Narrow" w:cstheme="minorHAnsi"/>
          <w:b/>
        </w:rPr>
      </w:pPr>
    </w:p>
    <w:p w14:paraId="6B8A7F01" w14:textId="515FB634" w:rsidR="00FF750A" w:rsidRPr="00542A79" w:rsidRDefault="006B361D">
      <w:pPr>
        <w:pStyle w:val="Prrafodelista"/>
        <w:numPr>
          <w:ilvl w:val="1"/>
          <w:numId w:val="40"/>
        </w:numPr>
        <w:spacing w:after="0"/>
        <w:contextualSpacing w:val="0"/>
        <w:jc w:val="both"/>
        <w:outlineLvl w:val="1"/>
        <w:rPr>
          <w:rFonts w:ascii="Arial Narrow" w:hAnsi="Arial Narrow" w:cstheme="minorHAnsi"/>
          <w:b/>
        </w:rPr>
      </w:pPr>
      <w:r w:rsidRPr="00542A79">
        <w:rPr>
          <w:rFonts w:ascii="Arial Narrow" w:hAnsi="Arial Narrow" w:cstheme="minorHAnsi"/>
          <w:b/>
        </w:rPr>
        <w:lastRenderedPageBreak/>
        <w:t>MOVIMIENTO DE TIERRAS</w:t>
      </w:r>
    </w:p>
    <w:p w14:paraId="57F4C395" w14:textId="00DE7A6E" w:rsidR="006B361D" w:rsidRPr="00542A79" w:rsidRDefault="006B361D" w:rsidP="006B361D">
      <w:pPr>
        <w:pStyle w:val="Prrafodelista"/>
        <w:numPr>
          <w:ilvl w:val="2"/>
          <w:numId w:val="40"/>
        </w:numPr>
        <w:spacing w:after="0"/>
        <w:contextualSpacing w:val="0"/>
        <w:jc w:val="both"/>
        <w:outlineLvl w:val="1"/>
        <w:rPr>
          <w:rFonts w:ascii="Arial Narrow" w:hAnsi="Arial Narrow" w:cstheme="minorHAnsi"/>
          <w:b/>
        </w:rPr>
      </w:pPr>
      <w:r w:rsidRPr="00542A79">
        <w:rPr>
          <w:rFonts w:ascii="Arial Narrow" w:hAnsi="Arial Narrow" w:cstheme="minorHAnsi"/>
          <w:b/>
        </w:rPr>
        <w:t xml:space="preserve">   EXCAVACIÓN A MANO EN TERRENO NORMAL</w:t>
      </w:r>
    </w:p>
    <w:p w14:paraId="029F3D4E" w14:textId="2D2599A1" w:rsidR="00542A79" w:rsidRPr="00542A79" w:rsidRDefault="00542A79" w:rsidP="00542A79">
      <w:pPr>
        <w:pStyle w:val="Prrafodelista"/>
        <w:spacing w:after="0"/>
        <w:ind w:left="142"/>
        <w:contextualSpacing w:val="0"/>
        <w:jc w:val="both"/>
        <w:outlineLvl w:val="1"/>
        <w:rPr>
          <w:rFonts w:ascii="Arial Narrow" w:hAnsi="Arial Narrow" w:cstheme="minorHAnsi"/>
          <w:b/>
        </w:rPr>
      </w:pPr>
      <w:r w:rsidRPr="00542A79">
        <w:rPr>
          <w:rFonts w:ascii="Arial Narrow" w:hAnsi="Arial Narrow" w:cstheme="minorHAnsi"/>
          <w:bCs/>
        </w:rPr>
        <w:t xml:space="preserve">Ver </w:t>
      </w:r>
      <w:proofErr w:type="gramStart"/>
      <w:r w:rsidRPr="00542A79">
        <w:rPr>
          <w:rFonts w:ascii="Arial Narrow" w:hAnsi="Arial Narrow" w:cstheme="minorHAnsi"/>
          <w:bCs/>
        </w:rPr>
        <w:t>ITEM  06.0</w:t>
      </w:r>
      <w:r>
        <w:rPr>
          <w:rFonts w:ascii="Arial Narrow" w:hAnsi="Arial Narrow" w:cstheme="minorHAnsi"/>
          <w:bCs/>
        </w:rPr>
        <w:t>2</w:t>
      </w:r>
      <w:r w:rsidRPr="00542A79">
        <w:rPr>
          <w:rFonts w:ascii="Arial Narrow" w:hAnsi="Arial Narrow" w:cstheme="minorHAnsi"/>
          <w:bCs/>
        </w:rPr>
        <w:t>.0</w:t>
      </w:r>
      <w:r>
        <w:rPr>
          <w:rFonts w:ascii="Arial Narrow" w:hAnsi="Arial Narrow" w:cstheme="minorHAnsi"/>
          <w:bCs/>
        </w:rPr>
        <w:t>1</w:t>
      </w:r>
      <w:proofErr w:type="gramEnd"/>
    </w:p>
    <w:p w14:paraId="36511A7A" w14:textId="775F4A84" w:rsidR="006B361D" w:rsidRPr="00542A79" w:rsidRDefault="006B361D" w:rsidP="006B361D">
      <w:pPr>
        <w:pStyle w:val="Prrafodelista"/>
        <w:numPr>
          <w:ilvl w:val="2"/>
          <w:numId w:val="40"/>
        </w:numPr>
        <w:spacing w:after="0"/>
        <w:contextualSpacing w:val="0"/>
        <w:jc w:val="both"/>
        <w:outlineLvl w:val="1"/>
        <w:rPr>
          <w:rFonts w:ascii="Arial Narrow" w:hAnsi="Arial Narrow" w:cstheme="minorHAnsi"/>
          <w:b/>
        </w:rPr>
      </w:pPr>
      <w:r w:rsidRPr="00542A79">
        <w:rPr>
          <w:rFonts w:ascii="Arial Narrow" w:hAnsi="Arial Narrow" w:cstheme="minorHAnsi"/>
          <w:b/>
        </w:rPr>
        <w:t xml:space="preserve">   ELIMINACIÓN DE MATERIAL EXCEDENTE C/VOLQUETE DE 15M3 D=25KM</w:t>
      </w:r>
    </w:p>
    <w:p w14:paraId="30004DAB" w14:textId="0945B5BE" w:rsidR="00542A79" w:rsidRPr="00542A79" w:rsidRDefault="00542A79" w:rsidP="00542A79">
      <w:pPr>
        <w:spacing w:after="0"/>
        <w:jc w:val="both"/>
        <w:outlineLvl w:val="1"/>
        <w:rPr>
          <w:rFonts w:ascii="Arial Narrow" w:hAnsi="Arial Narrow" w:cstheme="minorHAnsi"/>
          <w:b/>
        </w:rPr>
      </w:pPr>
      <w:r w:rsidRPr="00542A79">
        <w:rPr>
          <w:rFonts w:ascii="Arial Narrow" w:hAnsi="Arial Narrow" w:cstheme="minorHAnsi"/>
          <w:bCs/>
        </w:rPr>
        <w:t xml:space="preserve">   Ver </w:t>
      </w:r>
      <w:proofErr w:type="gramStart"/>
      <w:r w:rsidRPr="00542A79">
        <w:rPr>
          <w:rFonts w:ascii="Arial Narrow" w:hAnsi="Arial Narrow" w:cstheme="minorHAnsi"/>
          <w:bCs/>
        </w:rPr>
        <w:t>ITEM  06.02.02</w:t>
      </w:r>
      <w:proofErr w:type="gramEnd"/>
    </w:p>
    <w:p w14:paraId="337FC147" w14:textId="77777777" w:rsidR="00542A79" w:rsidRPr="00542A79" w:rsidRDefault="00542A79" w:rsidP="00542A79">
      <w:pPr>
        <w:spacing w:after="0"/>
        <w:jc w:val="both"/>
        <w:outlineLvl w:val="1"/>
        <w:rPr>
          <w:rFonts w:ascii="Arial Narrow" w:hAnsi="Arial Narrow" w:cstheme="minorHAnsi"/>
          <w:b/>
          <w:highlight w:val="yellow"/>
        </w:rPr>
      </w:pPr>
    </w:p>
    <w:p w14:paraId="1ABEA743" w14:textId="292AA598" w:rsidR="006B361D" w:rsidRPr="00E97555" w:rsidRDefault="006B361D" w:rsidP="006B361D">
      <w:pPr>
        <w:pStyle w:val="Prrafodelista"/>
        <w:numPr>
          <w:ilvl w:val="1"/>
          <w:numId w:val="40"/>
        </w:numPr>
        <w:spacing w:after="0"/>
        <w:contextualSpacing w:val="0"/>
        <w:jc w:val="both"/>
        <w:outlineLvl w:val="1"/>
        <w:rPr>
          <w:rFonts w:ascii="Arial Narrow" w:hAnsi="Arial Narrow" w:cstheme="minorHAnsi"/>
          <w:b/>
        </w:rPr>
      </w:pPr>
      <w:r w:rsidRPr="00E97555">
        <w:rPr>
          <w:rFonts w:ascii="Arial Narrow" w:hAnsi="Arial Narrow" w:cstheme="minorHAnsi"/>
          <w:b/>
        </w:rPr>
        <w:t>CONCRETO ARMADO</w:t>
      </w:r>
    </w:p>
    <w:p w14:paraId="257051F5" w14:textId="5F58746C" w:rsidR="006B361D" w:rsidRPr="00E97555" w:rsidRDefault="006B361D" w:rsidP="006B361D">
      <w:pPr>
        <w:pStyle w:val="Prrafodelista"/>
        <w:numPr>
          <w:ilvl w:val="2"/>
          <w:numId w:val="40"/>
        </w:numPr>
        <w:spacing w:after="0"/>
        <w:contextualSpacing w:val="0"/>
        <w:jc w:val="both"/>
        <w:outlineLvl w:val="1"/>
        <w:rPr>
          <w:rFonts w:ascii="Arial Narrow" w:hAnsi="Arial Narrow" w:cstheme="minorHAnsi"/>
          <w:b/>
        </w:rPr>
      </w:pPr>
      <w:r w:rsidRPr="00E97555">
        <w:rPr>
          <w:rFonts w:ascii="Arial Narrow" w:hAnsi="Arial Narrow" w:cstheme="minorHAnsi"/>
          <w:b/>
        </w:rPr>
        <w:t xml:space="preserve">   ENCOFRADO Y DESENCOFRADO DE BANCAS</w:t>
      </w:r>
    </w:p>
    <w:p w14:paraId="1E68405F" w14:textId="77777777" w:rsidR="00E97555" w:rsidRPr="00E97555" w:rsidRDefault="00E97555" w:rsidP="00E97555">
      <w:pPr>
        <w:spacing w:before="100" w:beforeAutospacing="1" w:after="100" w:afterAutospacing="1"/>
        <w:jc w:val="both"/>
        <w:rPr>
          <w:rFonts w:ascii="Arial Narrow" w:hAnsi="Arial Narrow" w:cstheme="minorHAnsi"/>
          <w:color w:val="000000" w:themeColor="text1"/>
        </w:rPr>
      </w:pPr>
      <w:r w:rsidRPr="00E97555">
        <w:rPr>
          <w:rFonts w:ascii="Arial Narrow" w:hAnsi="Arial Narrow" w:cstheme="minorHAnsi"/>
          <w:b/>
          <w:bCs/>
          <w:color w:val="000000" w:themeColor="text1"/>
        </w:rPr>
        <w:t>Descripción:</w:t>
      </w:r>
      <w:r w:rsidRPr="00E97555">
        <w:rPr>
          <w:rFonts w:ascii="Arial Narrow" w:hAnsi="Arial Narrow" w:cstheme="minorHAnsi"/>
          <w:color w:val="000000" w:themeColor="text1"/>
        </w:rPr>
        <w:br/>
        <w:t>La presente partida comprende los trabajos de encofrado y desencofrado de bancas de concreto, según diseño y dimensiones indicadas en los planos del proyecto. El encofrado deberá ejecutarse con madera, triplay fenólico o sistemas metálicos, debidamente apuntalados y nivelados, garantizando la estabilidad durante el vaciado del concreto. Las superficies internas del encofrado deberán estar limpias, alineadas y tratadas con desmoldante para facilitar el desencofrado sin dañar el elemento. El desencofrado se realizará solo cuando el concreto haya alcanzado la resistencia suficiente, según las recomendaciones técnicas del ingeniero residente.</w:t>
      </w:r>
    </w:p>
    <w:p w14:paraId="207A4186" w14:textId="12BFE972" w:rsidR="00E97555" w:rsidRPr="00E97555" w:rsidRDefault="00E97555" w:rsidP="00E97555">
      <w:pPr>
        <w:spacing w:before="100" w:beforeAutospacing="1" w:after="100" w:afterAutospacing="1" w:line="240" w:lineRule="auto"/>
        <w:rPr>
          <w:rFonts w:ascii="Arial Narrow" w:hAnsi="Arial Narrow" w:cstheme="minorHAnsi"/>
          <w:color w:val="000000" w:themeColor="text1"/>
        </w:rPr>
      </w:pPr>
      <w:r w:rsidRPr="00E97555">
        <w:rPr>
          <w:rFonts w:ascii="Arial Narrow" w:hAnsi="Arial Narrow" w:cstheme="minorHAnsi"/>
          <w:b/>
          <w:bCs/>
          <w:color w:val="000000" w:themeColor="text1"/>
        </w:rPr>
        <w:t>Unidad de medida:</w:t>
      </w:r>
      <w:r w:rsidRPr="00E97555">
        <w:rPr>
          <w:rFonts w:ascii="Arial Narrow" w:hAnsi="Arial Narrow" w:cstheme="minorHAnsi"/>
          <w:color w:val="000000" w:themeColor="text1"/>
        </w:rPr>
        <w:br/>
        <w:t xml:space="preserve">Metro </w:t>
      </w:r>
      <w:r>
        <w:rPr>
          <w:rFonts w:ascii="Arial Narrow" w:hAnsi="Arial Narrow" w:cstheme="minorHAnsi"/>
          <w:color w:val="000000" w:themeColor="text1"/>
        </w:rPr>
        <w:t>cuadrado</w:t>
      </w:r>
      <w:r w:rsidRPr="00E97555">
        <w:rPr>
          <w:rFonts w:ascii="Arial Narrow" w:hAnsi="Arial Narrow" w:cstheme="minorHAnsi"/>
          <w:color w:val="000000" w:themeColor="text1"/>
        </w:rPr>
        <w:t xml:space="preserve"> (m</w:t>
      </w:r>
      <w:r>
        <w:rPr>
          <w:rFonts w:ascii="Arial Narrow" w:hAnsi="Arial Narrow" w:cstheme="minorHAnsi"/>
          <w:color w:val="000000" w:themeColor="text1"/>
        </w:rPr>
        <w:t>2</w:t>
      </w:r>
      <w:r w:rsidRPr="00E97555">
        <w:rPr>
          <w:rFonts w:ascii="Arial Narrow" w:hAnsi="Arial Narrow" w:cstheme="minorHAnsi"/>
          <w:color w:val="000000" w:themeColor="text1"/>
        </w:rPr>
        <w:t>)</w:t>
      </w:r>
    </w:p>
    <w:p w14:paraId="30361022" w14:textId="77777777" w:rsidR="00E97555" w:rsidRDefault="00E97555" w:rsidP="00E97555">
      <w:pPr>
        <w:spacing w:before="100" w:beforeAutospacing="1" w:after="100" w:afterAutospacing="1" w:line="240" w:lineRule="auto"/>
        <w:jc w:val="both"/>
        <w:rPr>
          <w:rFonts w:ascii="Arial Narrow" w:hAnsi="Arial Narrow" w:cstheme="minorHAnsi"/>
          <w:b/>
          <w:bCs/>
          <w:color w:val="000000" w:themeColor="text1"/>
        </w:rPr>
      </w:pPr>
      <w:r w:rsidRPr="00E97555">
        <w:rPr>
          <w:rFonts w:ascii="Arial Narrow" w:hAnsi="Arial Narrow" w:cstheme="minorHAnsi"/>
          <w:b/>
          <w:bCs/>
          <w:color w:val="000000" w:themeColor="text1"/>
        </w:rPr>
        <w:t>Método de medición:</w:t>
      </w:r>
    </w:p>
    <w:p w14:paraId="0D307053" w14:textId="2515C856" w:rsidR="00E97555" w:rsidRPr="00E97555" w:rsidRDefault="00E97555" w:rsidP="00E97555">
      <w:pPr>
        <w:spacing w:before="100" w:beforeAutospacing="1" w:after="100" w:afterAutospacing="1"/>
        <w:jc w:val="both"/>
        <w:rPr>
          <w:rFonts w:ascii="Arial Narrow" w:hAnsi="Arial Narrow" w:cstheme="minorHAnsi"/>
          <w:color w:val="000000" w:themeColor="text1"/>
        </w:rPr>
      </w:pPr>
      <w:r w:rsidRPr="00E97555">
        <w:rPr>
          <w:rFonts w:ascii="Arial Narrow" w:hAnsi="Arial Narrow" w:cstheme="minorHAnsi"/>
          <w:color w:val="000000" w:themeColor="text1"/>
        </w:rPr>
        <w:t xml:space="preserve">Se medirá en metros </w:t>
      </w:r>
      <w:r>
        <w:rPr>
          <w:rFonts w:ascii="Arial Narrow" w:hAnsi="Arial Narrow" w:cstheme="minorHAnsi"/>
          <w:color w:val="000000" w:themeColor="text1"/>
        </w:rPr>
        <w:t xml:space="preserve">cuadrados </w:t>
      </w:r>
      <w:r w:rsidRPr="00E97555">
        <w:rPr>
          <w:rFonts w:ascii="Arial Narrow" w:hAnsi="Arial Narrow" w:cstheme="minorHAnsi"/>
          <w:color w:val="000000" w:themeColor="text1"/>
        </w:rPr>
        <w:t>de bancas efectivamente encofradas y desencofradas, conforme al diseño del proyecto y con aprobación de la supervisión técnica. No se aceptarán trabajos con deformaciones, sangrados o superficies mal acabadas producto de un encofrado defectuoso.</w:t>
      </w:r>
    </w:p>
    <w:p w14:paraId="543D2293" w14:textId="77777777" w:rsidR="00E97555" w:rsidRDefault="00E97555" w:rsidP="00E97555">
      <w:pPr>
        <w:spacing w:before="100" w:beforeAutospacing="1" w:after="100" w:afterAutospacing="1" w:line="240" w:lineRule="auto"/>
        <w:jc w:val="both"/>
        <w:rPr>
          <w:rFonts w:ascii="Arial Narrow" w:hAnsi="Arial Narrow" w:cstheme="minorHAnsi"/>
          <w:b/>
          <w:bCs/>
          <w:color w:val="000000" w:themeColor="text1"/>
        </w:rPr>
      </w:pPr>
      <w:r w:rsidRPr="00E97555">
        <w:rPr>
          <w:rFonts w:ascii="Arial Narrow" w:hAnsi="Arial Narrow" w:cstheme="minorHAnsi"/>
          <w:b/>
          <w:bCs/>
          <w:color w:val="000000" w:themeColor="text1"/>
        </w:rPr>
        <w:t>Condiciones de pago:</w:t>
      </w:r>
    </w:p>
    <w:p w14:paraId="5D9213C9" w14:textId="5A7AE62D" w:rsidR="00E97555" w:rsidRPr="00E97555" w:rsidRDefault="00E97555" w:rsidP="00E97555">
      <w:pPr>
        <w:spacing w:before="100" w:beforeAutospacing="1" w:after="100" w:afterAutospacing="1"/>
        <w:jc w:val="both"/>
        <w:rPr>
          <w:rFonts w:ascii="Arial Narrow" w:hAnsi="Arial Narrow" w:cstheme="minorHAnsi"/>
          <w:color w:val="000000" w:themeColor="text1"/>
        </w:rPr>
      </w:pPr>
      <w:r w:rsidRPr="00E97555">
        <w:rPr>
          <w:rFonts w:ascii="Arial Narrow" w:hAnsi="Arial Narrow" w:cstheme="minorHAnsi"/>
          <w:color w:val="000000" w:themeColor="text1"/>
        </w:rPr>
        <w:t xml:space="preserve">El pago se efectuará por metro </w:t>
      </w:r>
      <w:r>
        <w:rPr>
          <w:rFonts w:ascii="Arial Narrow" w:hAnsi="Arial Narrow" w:cstheme="minorHAnsi"/>
          <w:color w:val="000000" w:themeColor="text1"/>
        </w:rPr>
        <w:t>cuadrado</w:t>
      </w:r>
      <w:r w:rsidRPr="00E97555">
        <w:rPr>
          <w:rFonts w:ascii="Arial Narrow" w:hAnsi="Arial Narrow" w:cstheme="minorHAnsi"/>
          <w:color w:val="000000" w:themeColor="text1"/>
        </w:rPr>
        <w:t xml:space="preserve"> de banca correctamente encofrada y desencofrada. El precio incluye la provisión de materiales del encofrado, su instalación, uso de desmoldantes, mantenimiento durante el vaciado, desencofrado y limpieza final, así como la mano de obra y herramientas necesarias.</w:t>
      </w:r>
    </w:p>
    <w:p w14:paraId="045515FA" w14:textId="33A34F53" w:rsidR="006B361D" w:rsidRPr="00C01818" w:rsidRDefault="006B361D" w:rsidP="006B361D">
      <w:pPr>
        <w:pStyle w:val="Prrafodelista"/>
        <w:numPr>
          <w:ilvl w:val="2"/>
          <w:numId w:val="40"/>
        </w:numPr>
        <w:spacing w:after="0"/>
        <w:contextualSpacing w:val="0"/>
        <w:jc w:val="both"/>
        <w:outlineLvl w:val="1"/>
        <w:rPr>
          <w:rFonts w:ascii="Arial Narrow" w:hAnsi="Arial Narrow" w:cstheme="minorHAnsi"/>
          <w:b/>
        </w:rPr>
      </w:pPr>
      <w:r w:rsidRPr="00C01818">
        <w:rPr>
          <w:rFonts w:ascii="Arial Narrow" w:hAnsi="Arial Narrow" w:cstheme="minorHAnsi"/>
          <w:b/>
        </w:rPr>
        <w:t xml:space="preserve">   CONCRETO </w:t>
      </w:r>
      <w:proofErr w:type="spellStart"/>
      <w:r w:rsidRPr="00C01818">
        <w:rPr>
          <w:rFonts w:ascii="Arial Narrow" w:hAnsi="Arial Narrow" w:cstheme="minorHAnsi"/>
          <w:b/>
        </w:rPr>
        <w:t>f'c</w:t>
      </w:r>
      <w:proofErr w:type="spellEnd"/>
      <w:r w:rsidRPr="00C01818">
        <w:rPr>
          <w:rFonts w:ascii="Arial Narrow" w:hAnsi="Arial Narrow" w:cstheme="minorHAnsi"/>
          <w:b/>
        </w:rPr>
        <w:t>=175 kg/cm2 PARA BANCAS</w:t>
      </w:r>
    </w:p>
    <w:p w14:paraId="3762F4FD" w14:textId="23AD92B8" w:rsidR="00E97555" w:rsidRPr="00E97555" w:rsidRDefault="00E97555" w:rsidP="00E97555">
      <w:pPr>
        <w:spacing w:before="100" w:beforeAutospacing="1" w:after="100" w:afterAutospacing="1"/>
        <w:jc w:val="both"/>
        <w:rPr>
          <w:rFonts w:ascii="Arial Narrow" w:hAnsi="Arial Narrow" w:cstheme="minorHAnsi"/>
          <w:color w:val="000000" w:themeColor="text1"/>
        </w:rPr>
      </w:pPr>
      <w:r w:rsidRPr="00E97555">
        <w:rPr>
          <w:rFonts w:ascii="Arial Narrow" w:hAnsi="Arial Narrow" w:cstheme="minorHAnsi"/>
          <w:b/>
          <w:bCs/>
          <w:color w:val="000000" w:themeColor="text1"/>
        </w:rPr>
        <w:t>Descripción:</w:t>
      </w:r>
      <w:r w:rsidRPr="00E97555">
        <w:rPr>
          <w:rFonts w:ascii="Arial Narrow" w:hAnsi="Arial Narrow" w:cstheme="minorHAnsi"/>
          <w:color w:val="000000" w:themeColor="text1"/>
        </w:rPr>
        <w:br/>
        <w:t xml:space="preserve">Esta partida comprende el suministro, preparación, vaciado, compactado del concreto simple con una resistencia característica </w:t>
      </w:r>
      <w:proofErr w:type="spellStart"/>
      <w:r w:rsidRPr="00E97555">
        <w:rPr>
          <w:rFonts w:ascii="Arial Narrow" w:hAnsi="Arial Narrow" w:cstheme="minorHAnsi"/>
          <w:color w:val="000000" w:themeColor="text1"/>
        </w:rPr>
        <w:t>f'c</w:t>
      </w:r>
      <w:proofErr w:type="spellEnd"/>
      <w:r w:rsidRPr="00E97555">
        <w:rPr>
          <w:rFonts w:ascii="Arial Narrow" w:hAnsi="Arial Narrow" w:cstheme="minorHAnsi"/>
          <w:color w:val="000000" w:themeColor="text1"/>
        </w:rPr>
        <w:t xml:space="preserve"> = 175 kg/cm², destinado a la conformación de bancas, de acuerdo con los planos y detalles estructurales del proyecto. El concreto será elaborado en obra, utilizando cemento portland tipo I, agregados limpios (arena y piedra triturada), agua potable, y dosificación adecuada para alcanzar la resistencia especificada. Se debe garantizar el correcto llenado de los moldes o encofrados sin dejar vacíos ni segregación del material. El curado deberá iniciarse inmediatamente después del fraguado inicial, con métodos adecuados (humectación, membranas, etc.) por un periodo no menor a 7 días.</w:t>
      </w:r>
    </w:p>
    <w:p w14:paraId="6A5D668C" w14:textId="77777777" w:rsidR="00E97555" w:rsidRDefault="00E97555" w:rsidP="00E97555">
      <w:pPr>
        <w:spacing w:before="100" w:beforeAutospacing="1" w:after="100" w:afterAutospacing="1" w:line="240" w:lineRule="auto"/>
        <w:rPr>
          <w:rFonts w:ascii="Arial Narrow" w:hAnsi="Arial Narrow" w:cstheme="minorHAnsi"/>
          <w:color w:val="000000" w:themeColor="text1"/>
        </w:rPr>
      </w:pPr>
      <w:r w:rsidRPr="00E97555">
        <w:rPr>
          <w:rFonts w:ascii="Arial Narrow" w:hAnsi="Arial Narrow" w:cstheme="minorHAnsi"/>
          <w:b/>
          <w:bCs/>
          <w:color w:val="000000" w:themeColor="text1"/>
        </w:rPr>
        <w:t>Unidad de medida:</w:t>
      </w:r>
      <w:r w:rsidRPr="00E97555">
        <w:rPr>
          <w:rFonts w:ascii="Arial Narrow" w:hAnsi="Arial Narrow" w:cstheme="minorHAnsi"/>
          <w:color w:val="000000" w:themeColor="text1"/>
        </w:rPr>
        <w:br/>
        <w:t>Metro cúbico (m³)</w:t>
      </w:r>
    </w:p>
    <w:p w14:paraId="38E23E41" w14:textId="77777777" w:rsidR="00E97555" w:rsidRPr="00E97555" w:rsidRDefault="00E97555" w:rsidP="00E97555">
      <w:pPr>
        <w:spacing w:before="100" w:beforeAutospacing="1" w:after="100" w:afterAutospacing="1" w:line="240" w:lineRule="auto"/>
        <w:rPr>
          <w:rFonts w:ascii="Arial Narrow" w:hAnsi="Arial Narrow" w:cstheme="minorHAnsi"/>
          <w:color w:val="000000" w:themeColor="text1"/>
        </w:rPr>
      </w:pPr>
    </w:p>
    <w:p w14:paraId="6774EC21" w14:textId="77777777" w:rsidR="00E97555" w:rsidRPr="00E97555" w:rsidRDefault="00E97555" w:rsidP="00E97555">
      <w:pPr>
        <w:spacing w:before="100" w:beforeAutospacing="1" w:after="100" w:afterAutospacing="1" w:line="240" w:lineRule="auto"/>
        <w:jc w:val="both"/>
        <w:rPr>
          <w:rFonts w:ascii="Arial Narrow" w:hAnsi="Arial Narrow" w:cstheme="minorHAnsi"/>
          <w:b/>
          <w:bCs/>
          <w:color w:val="000000" w:themeColor="text1"/>
        </w:rPr>
      </w:pPr>
      <w:r w:rsidRPr="00E97555">
        <w:rPr>
          <w:rFonts w:ascii="Arial Narrow" w:hAnsi="Arial Narrow" w:cstheme="minorHAnsi"/>
          <w:b/>
          <w:bCs/>
          <w:color w:val="000000" w:themeColor="text1"/>
        </w:rPr>
        <w:lastRenderedPageBreak/>
        <w:t>Método de medición:</w:t>
      </w:r>
    </w:p>
    <w:p w14:paraId="1C34047E" w14:textId="5A7B0C5E" w:rsidR="00E97555" w:rsidRPr="00E97555" w:rsidRDefault="00E97555" w:rsidP="00E97555">
      <w:pPr>
        <w:spacing w:before="100" w:beforeAutospacing="1" w:after="100" w:afterAutospacing="1" w:line="240" w:lineRule="auto"/>
        <w:jc w:val="both"/>
        <w:rPr>
          <w:rFonts w:ascii="Arial Narrow" w:hAnsi="Arial Narrow" w:cstheme="minorHAnsi"/>
          <w:color w:val="000000" w:themeColor="text1"/>
        </w:rPr>
      </w:pPr>
      <w:r w:rsidRPr="00E97555">
        <w:rPr>
          <w:rFonts w:ascii="Arial Narrow" w:hAnsi="Arial Narrow" w:cstheme="minorHAnsi"/>
          <w:color w:val="000000" w:themeColor="text1"/>
        </w:rPr>
        <w:t>Se medirá en metros cúbicos de concreto vaciado en bancas, conforme al volumen indicado en planos y aprobado en obra. El volumen será verificado antes y durante la ejecución mediante cubicación o control de volúmenes de mezclas.</w:t>
      </w:r>
    </w:p>
    <w:p w14:paraId="4C1301E1" w14:textId="77777777" w:rsidR="00E97555" w:rsidRDefault="00E97555" w:rsidP="00E97555">
      <w:pPr>
        <w:spacing w:before="100" w:beforeAutospacing="1" w:after="100" w:afterAutospacing="1" w:line="240" w:lineRule="auto"/>
        <w:jc w:val="both"/>
        <w:rPr>
          <w:rFonts w:ascii="Arial Narrow" w:hAnsi="Arial Narrow" w:cstheme="minorHAnsi"/>
          <w:b/>
          <w:bCs/>
          <w:color w:val="000000" w:themeColor="text1"/>
        </w:rPr>
      </w:pPr>
      <w:r w:rsidRPr="00E97555">
        <w:rPr>
          <w:rFonts w:ascii="Arial Narrow" w:hAnsi="Arial Narrow" w:cstheme="minorHAnsi"/>
          <w:b/>
          <w:bCs/>
          <w:color w:val="000000" w:themeColor="text1"/>
        </w:rPr>
        <w:t>Condiciones de pago:</w:t>
      </w:r>
    </w:p>
    <w:p w14:paraId="129D2460" w14:textId="103C00A3" w:rsidR="00E97555" w:rsidRPr="00E97555" w:rsidRDefault="00E97555" w:rsidP="00E97555">
      <w:pPr>
        <w:spacing w:before="100" w:beforeAutospacing="1" w:after="100" w:afterAutospacing="1" w:line="240" w:lineRule="auto"/>
        <w:jc w:val="both"/>
        <w:rPr>
          <w:rFonts w:ascii="Arial Narrow" w:hAnsi="Arial Narrow" w:cstheme="minorHAnsi"/>
          <w:color w:val="000000" w:themeColor="text1"/>
        </w:rPr>
      </w:pPr>
      <w:r w:rsidRPr="00E97555">
        <w:rPr>
          <w:rFonts w:ascii="Arial Narrow" w:hAnsi="Arial Narrow" w:cstheme="minorHAnsi"/>
          <w:color w:val="000000" w:themeColor="text1"/>
        </w:rPr>
        <w:t>El pago se realizará por metro cúbico de concreto colocado, incluyendo el suministro de materiales, elaboración (o transporte si es premezclado), vaciado, vibrado, curado, mano de obra, herramientas, y cualquier otro insumo necesario para la ejecución completa y satisfactoria de la partida.</w:t>
      </w:r>
    </w:p>
    <w:p w14:paraId="7C260123" w14:textId="1A8AD644" w:rsidR="006B361D" w:rsidRPr="00C01818" w:rsidRDefault="006B361D" w:rsidP="006B361D">
      <w:pPr>
        <w:pStyle w:val="Prrafodelista"/>
        <w:numPr>
          <w:ilvl w:val="2"/>
          <w:numId w:val="40"/>
        </w:numPr>
        <w:spacing w:after="0"/>
        <w:contextualSpacing w:val="0"/>
        <w:jc w:val="both"/>
        <w:outlineLvl w:val="1"/>
        <w:rPr>
          <w:rFonts w:ascii="Arial Narrow" w:hAnsi="Arial Narrow" w:cstheme="minorHAnsi"/>
          <w:b/>
        </w:rPr>
      </w:pPr>
      <w:r w:rsidRPr="00C01818">
        <w:rPr>
          <w:rFonts w:ascii="Arial Narrow" w:hAnsi="Arial Narrow" w:cstheme="minorHAnsi"/>
          <w:b/>
        </w:rPr>
        <w:t xml:space="preserve">   ACERO DE REFUERZO </w:t>
      </w:r>
      <w:proofErr w:type="spellStart"/>
      <w:r w:rsidRPr="00C01818">
        <w:rPr>
          <w:rFonts w:ascii="Arial Narrow" w:hAnsi="Arial Narrow" w:cstheme="minorHAnsi"/>
          <w:b/>
        </w:rPr>
        <w:t>fy</w:t>
      </w:r>
      <w:proofErr w:type="spellEnd"/>
      <w:r w:rsidRPr="00C01818">
        <w:rPr>
          <w:rFonts w:ascii="Arial Narrow" w:hAnsi="Arial Narrow" w:cstheme="minorHAnsi"/>
          <w:b/>
        </w:rPr>
        <w:t>=4,200 kg/cm2</w:t>
      </w:r>
    </w:p>
    <w:p w14:paraId="062A2233" w14:textId="77777777" w:rsidR="00C01818" w:rsidRPr="00C01818" w:rsidRDefault="00C01818" w:rsidP="00C01818">
      <w:pPr>
        <w:spacing w:before="100" w:beforeAutospacing="1" w:after="100" w:afterAutospacing="1" w:line="240" w:lineRule="auto"/>
        <w:jc w:val="both"/>
        <w:rPr>
          <w:rFonts w:ascii="Arial Narrow" w:hAnsi="Arial Narrow" w:cstheme="minorHAnsi"/>
          <w:color w:val="000000" w:themeColor="text1"/>
        </w:rPr>
      </w:pPr>
      <w:r w:rsidRPr="00C01818">
        <w:rPr>
          <w:rFonts w:ascii="Arial Narrow" w:hAnsi="Arial Narrow" w:cstheme="minorHAnsi"/>
          <w:b/>
          <w:bCs/>
          <w:color w:val="000000" w:themeColor="text1"/>
        </w:rPr>
        <w:t>Descripción:</w:t>
      </w:r>
      <w:r w:rsidRPr="00C01818">
        <w:rPr>
          <w:rFonts w:ascii="Arial Narrow" w:hAnsi="Arial Narrow" w:cstheme="minorHAnsi"/>
          <w:color w:val="000000" w:themeColor="text1"/>
        </w:rPr>
        <w:br/>
        <w:t xml:space="preserve">Esta partida comprende el suministro, cortado, doblado, armado, colocado y amarrado del acero de refuerzo con resistencia a la fluencia </w:t>
      </w:r>
      <w:proofErr w:type="spellStart"/>
      <w:r w:rsidRPr="00C01818">
        <w:rPr>
          <w:rFonts w:ascii="Arial Narrow" w:hAnsi="Arial Narrow" w:cstheme="minorHAnsi"/>
          <w:color w:val="000000" w:themeColor="text1"/>
        </w:rPr>
        <w:t>fy</w:t>
      </w:r>
      <w:proofErr w:type="spellEnd"/>
      <w:r w:rsidRPr="00C01818">
        <w:rPr>
          <w:rFonts w:ascii="Arial Narrow" w:hAnsi="Arial Narrow" w:cstheme="minorHAnsi"/>
          <w:color w:val="000000" w:themeColor="text1"/>
        </w:rPr>
        <w:t xml:space="preserve"> = 4,200 kg/cm², destinado a las bancas de concreto armado, según planos estructurales. Se utilizarán barras corrugadas de acero de construcción (varilla), libres de óxido, grasa o impurezas. El armado deberá respetar los recubrimientos mínimos, traslapos, anclajes y dimensiones establecidas en los planos. El amarre del acero se realizará con alambre recocido y se asegurará su correcta posición antes del vaciado del concreto, usando separadores y soportes según sea necesario.</w:t>
      </w:r>
    </w:p>
    <w:p w14:paraId="1A019C7E" w14:textId="77777777" w:rsidR="00C01818" w:rsidRPr="00C01818" w:rsidRDefault="00C01818" w:rsidP="00C01818">
      <w:pPr>
        <w:spacing w:before="100" w:beforeAutospacing="1" w:after="100" w:afterAutospacing="1" w:line="240" w:lineRule="auto"/>
        <w:rPr>
          <w:rFonts w:ascii="Arial Narrow" w:hAnsi="Arial Narrow" w:cstheme="minorHAnsi"/>
          <w:color w:val="000000" w:themeColor="text1"/>
        </w:rPr>
      </w:pPr>
      <w:r w:rsidRPr="00C01818">
        <w:rPr>
          <w:rFonts w:ascii="Arial Narrow" w:hAnsi="Arial Narrow" w:cstheme="minorHAnsi"/>
          <w:b/>
          <w:bCs/>
          <w:color w:val="000000" w:themeColor="text1"/>
        </w:rPr>
        <w:t>Unidad de medida:</w:t>
      </w:r>
      <w:r w:rsidRPr="00C01818">
        <w:rPr>
          <w:rFonts w:ascii="Arial Narrow" w:hAnsi="Arial Narrow" w:cstheme="minorHAnsi"/>
          <w:color w:val="000000" w:themeColor="text1"/>
        </w:rPr>
        <w:br/>
        <w:t>Kilogramo (kg)</w:t>
      </w:r>
    </w:p>
    <w:p w14:paraId="2E6B52B0" w14:textId="77777777" w:rsidR="00C01818" w:rsidRDefault="00C01818" w:rsidP="00C01818">
      <w:pPr>
        <w:spacing w:before="100" w:beforeAutospacing="1" w:after="100" w:afterAutospacing="1" w:line="240" w:lineRule="auto"/>
        <w:jc w:val="both"/>
        <w:rPr>
          <w:rFonts w:ascii="Arial Narrow" w:hAnsi="Arial Narrow" w:cstheme="minorHAnsi"/>
          <w:b/>
          <w:bCs/>
          <w:color w:val="000000" w:themeColor="text1"/>
        </w:rPr>
      </w:pPr>
      <w:r w:rsidRPr="00C01818">
        <w:rPr>
          <w:rFonts w:ascii="Arial Narrow" w:hAnsi="Arial Narrow" w:cstheme="minorHAnsi"/>
          <w:b/>
          <w:bCs/>
          <w:color w:val="000000" w:themeColor="text1"/>
        </w:rPr>
        <w:t>Método de medición:</w:t>
      </w:r>
    </w:p>
    <w:p w14:paraId="46BB2185" w14:textId="664FF889" w:rsidR="00C01818" w:rsidRPr="00C01818" w:rsidRDefault="00C01818" w:rsidP="00C01818">
      <w:pPr>
        <w:spacing w:before="100" w:beforeAutospacing="1" w:after="100" w:afterAutospacing="1" w:line="240" w:lineRule="auto"/>
        <w:jc w:val="both"/>
        <w:rPr>
          <w:rFonts w:ascii="Arial Narrow" w:hAnsi="Arial Narrow" w:cstheme="minorHAnsi"/>
          <w:color w:val="000000" w:themeColor="text1"/>
        </w:rPr>
      </w:pPr>
      <w:r w:rsidRPr="00C01818">
        <w:rPr>
          <w:rFonts w:ascii="Arial Narrow" w:hAnsi="Arial Narrow" w:cstheme="minorHAnsi"/>
          <w:color w:val="000000" w:themeColor="text1"/>
        </w:rPr>
        <w:t xml:space="preserve">Se medirá en kilogramos de acero colocado según el diseño estructural y aprobado por la supervisión técnica. La cantidad se verificará mediante el </w:t>
      </w:r>
      <w:proofErr w:type="spellStart"/>
      <w:r w:rsidRPr="00C01818">
        <w:rPr>
          <w:rFonts w:ascii="Arial Narrow" w:hAnsi="Arial Narrow" w:cstheme="minorHAnsi"/>
          <w:color w:val="000000" w:themeColor="text1"/>
        </w:rPr>
        <w:t>metrado</w:t>
      </w:r>
      <w:proofErr w:type="spellEnd"/>
      <w:r w:rsidRPr="00C01818">
        <w:rPr>
          <w:rFonts w:ascii="Arial Narrow" w:hAnsi="Arial Narrow" w:cstheme="minorHAnsi"/>
          <w:color w:val="000000" w:themeColor="text1"/>
        </w:rPr>
        <w:t xml:space="preserve"> de planos o el peso real en obra, según corresponda.</w:t>
      </w:r>
    </w:p>
    <w:p w14:paraId="54A86385" w14:textId="77777777" w:rsidR="00C01818" w:rsidRDefault="00C01818" w:rsidP="00C01818">
      <w:pPr>
        <w:spacing w:before="100" w:beforeAutospacing="1" w:after="100" w:afterAutospacing="1" w:line="240" w:lineRule="auto"/>
        <w:jc w:val="both"/>
        <w:rPr>
          <w:rFonts w:ascii="Arial Narrow" w:hAnsi="Arial Narrow" w:cstheme="minorHAnsi"/>
          <w:b/>
          <w:bCs/>
          <w:color w:val="000000" w:themeColor="text1"/>
        </w:rPr>
      </w:pPr>
      <w:r w:rsidRPr="00C01818">
        <w:rPr>
          <w:rFonts w:ascii="Arial Narrow" w:hAnsi="Arial Narrow" w:cstheme="minorHAnsi"/>
          <w:b/>
          <w:bCs/>
          <w:color w:val="000000" w:themeColor="text1"/>
        </w:rPr>
        <w:t>Condiciones de pago:</w:t>
      </w:r>
    </w:p>
    <w:p w14:paraId="1401B43A" w14:textId="5AFEC812" w:rsidR="00C01818" w:rsidRPr="00C01818" w:rsidRDefault="00C01818" w:rsidP="00C01818">
      <w:pPr>
        <w:spacing w:before="100" w:beforeAutospacing="1" w:after="100" w:afterAutospacing="1" w:line="240" w:lineRule="auto"/>
        <w:jc w:val="both"/>
        <w:rPr>
          <w:rFonts w:ascii="Arial Narrow" w:hAnsi="Arial Narrow" w:cstheme="minorHAnsi"/>
          <w:color w:val="000000" w:themeColor="text1"/>
        </w:rPr>
      </w:pPr>
      <w:r w:rsidRPr="00C01818">
        <w:rPr>
          <w:rFonts w:ascii="Arial Narrow" w:hAnsi="Arial Narrow" w:cstheme="minorHAnsi"/>
          <w:color w:val="000000" w:themeColor="text1"/>
        </w:rPr>
        <w:t>El pago se realizará por kilogramo de acero de refuerzo colocado, e incluye el suministro, transporte, corte, doblado, armado, colocación, alambre de amarre, soportes, mano de obra, herramientas y todo lo necesario para la correcta ejecución de la partida.</w:t>
      </w:r>
    </w:p>
    <w:p w14:paraId="5E21EA6B" w14:textId="4040648D" w:rsidR="006B361D" w:rsidRPr="00C01818" w:rsidRDefault="006B361D" w:rsidP="006B361D">
      <w:pPr>
        <w:pStyle w:val="Prrafodelista"/>
        <w:numPr>
          <w:ilvl w:val="2"/>
          <w:numId w:val="40"/>
        </w:numPr>
        <w:spacing w:after="0"/>
        <w:contextualSpacing w:val="0"/>
        <w:jc w:val="both"/>
        <w:outlineLvl w:val="1"/>
        <w:rPr>
          <w:rFonts w:ascii="Arial Narrow" w:hAnsi="Arial Narrow" w:cstheme="minorHAnsi"/>
          <w:b/>
        </w:rPr>
      </w:pPr>
      <w:r w:rsidRPr="00C01818">
        <w:rPr>
          <w:rFonts w:ascii="Arial Narrow" w:hAnsi="Arial Narrow" w:cstheme="minorHAnsi"/>
          <w:b/>
        </w:rPr>
        <w:t xml:space="preserve">   CURADO DE CONCRETO CON ADITIVO</w:t>
      </w:r>
    </w:p>
    <w:p w14:paraId="2EC64797" w14:textId="77777777" w:rsidR="00C01818" w:rsidRPr="00C01818" w:rsidRDefault="00C01818" w:rsidP="00C01818">
      <w:pPr>
        <w:spacing w:after="0"/>
        <w:jc w:val="both"/>
        <w:rPr>
          <w:rFonts w:ascii="Arial Narrow" w:hAnsi="Arial Narrow" w:cstheme="minorHAnsi"/>
          <w:b/>
          <w:color w:val="000000" w:themeColor="text1"/>
          <w:lang w:bidi="en-US"/>
        </w:rPr>
      </w:pPr>
      <w:r w:rsidRPr="00C01818">
        <w:rPr>
          <w:rFonts w:ascii="Arial Narrow" w:hAnsi="Arial Narrow" w:cstheme="minorHAnsi"/>
          <w:b/>
          <w:color w:val="000000" w:themeColor="text1"/>
          <w:lang w:bidi="en-US"/>
        </w:rPr>
        <w:t>Descripción</w:t>
      </w:r>
    </w:p>
    <w:p w14:paraId="07B54194" w14:textId="77777777" w:rsidR="00C01818" w:rsidRPr="00C01818" w:rsidRDefault="00C01818" w:rsidP="00C01818">
      <w:pPr>
        <w:spacing w:after="0"/>
        <w:jc w:val="both"/>
        <w:rPr>
          <w:rFonts w:ascii="Arial Narrow" w:hAnsi="Arial Narrow" w:cstheme="minorHAnsi"/>
          <w:color w:val="000000" w:themeColor="text1"/>
          <w:lang w:bidi="en-US"/>
        </w:rPr>
      </w:pPr>
      <w:r w:rsidRPr="00C01818">
        <w:rPr>
          <w:rFonts w:ascii="Arial Narrow" w:hAnsi="Arial Narrow" w:cstheme="minorHAnsi"/>
          <w:color w:val="000000" w:themeColor="text1"/>
          <w:lang w:bidi="en-US"/>
        </w:rPr>
        <w:t>El curado consiste en el mantenimiento de contenidos de humedad y de temperaturas satisfactorios en el concreto durante un periodo definido inmediatamente después de la colocación y acabado, con el propósito que se desarrollen las propiedades deseadas.</w:t>
      </w:r>
    </w:p>
    <w:p w14:paraId="4FA17673" w14:textId="77777777" w:rsidR="00C01818" w:rsidRPr="00C01818" w:rsidRDefault="00C01818" w:rsidP="00C01818">
      <w:pPr>
        <w:spacing w:after="0"/>
        <w:jc w:val="both"/>
        <w:rPr>
          <w:rFonts w:ascii="Arial Narrow" w:hAnsi="Arial Narrow" w:cstheme="minorHAnsi"/>
          <w:color w:val="000000" w:themeColor="text1"/>
          <w:lang w:bidi="en-US"/>
        </w:rPr>
      </w:pPr>
    </w:p>
    <w:p w14:paraId="0049EFA6" w14:textId="77777777" w:rsidR="00C01818" w:rsidRPr="00C01818" w:rsidRDefault="00C01818" w:rsidP="00C01818">
      <w:pPr>
        <w:spacing w:after="0"/>
        <w:jc w:val="both"/>
        <w:rPr>
          <w:rFonts w:ascii="Arial Narrow" w:hAnsi="Arial Narrow" w:cstheme="minorHAnsi"/>
          <w:b/>
        </w:rPr>
      </w:pPr>
      <w:r w:rsidRPr="00C01818">
        <w:rPr>
          <w:rFonts w:ascii="Arial Narrow" w:hAnsi="Arial Narrow" w:cstheme="minorHAnsi"/>
          <w:b/>
        </w:rPr>
        <w:t xml:space="preserve">Método de construcción </w:t>
      </w:r>
    </w:p>
    <w:p w14:paraId="2F7B6CED" w14:textId="77777777" w:rsidR="00C01818" w:rsidRPr="00C01818" w:rsidRDefault="00C01818" w:rsidP="00C01818">
      <w:pPr>
        <w:spacing w:after="0"/>
        <w:jc w:val="both"/>
        <w:rPr>
          <w:rFonts w:ascii="Arial Narrow" w:hAnsi="Arial Narrow" w:cstheme="minorHAnsi"/>
          <w:color w:val="000000" w:themeColor="text1"/>
          <w:lang w:bidi="en-US"/>
        </w:rPr>
      </w:pPr>
      <w:r w:rsidRPr="00C01818">
        <w:rPr>
          <w:rFonts w:ascii="Arial Narrow" w:hAnsi="Arial Narrow" w:cstheme="minorHAnsi"/>
          <w:color w:val="000000" w:themeColor="text1"/>
          <w:lang w:bidi="en-US"/>
        </w:rPr>
        <w:t>Esta partida consiste en el curado de la estructura del pavimento con un aditivo curador por medio de un pulverizador que al aplicarse sobre el concreto fresco se adhiere a la superficie de éste (concreto), formando una película impermeable al agua y al aire, evitando la evaporación del agua de la mezcla y el secado prematuro del concreto por efectos del sol y/o viento.</w:t>
      </w:r>
    </w:p>
    <w:p w14:paraId="2D0E8DBA" w14:textId="77777777" w:rsidR="00C01818" w:rsidRDefault="00C01818" w:rsidP="00C01818">
      <w:pPr>
        <w:tabs>
          <w:tab w:val="num" w:pos="1800"/>
        </w:tabs>
        <w:spacing w:after="0"/>
        <w:jc w:val="both"/>
        <w:rPr>
          <w:rFonts w:ascii="Arial Narrow" w:hAnsi="Arial Narrow" w:cstheme="minorHAnsi"/>
          <w:color w:val="000000" w:themeColor="text1"/>
          <w:lang w:bidi="en-US"/>
        </w:rPr>
      </w:pPr>
    </w:p>
    <w:p w14:paraId="0A4BE4EB" w14:textId="77777777" w:rsidR="00C01818" w:rsidRDefault="00C01818" w:rsidP="00C01818">
      <w:pPr>
        <w:tabs>
          <w:tab w:val="num" w:pos="1800"/>
        </w:tabs>
        <w:spacing w:after="0"/>
        <w:jc w:val="both"/>
        <w:rPr>
          <w:rFonts w:ascii="Arial Narrow" w:hAnsi="Arial Narrow" w:cstheme="minorHAnsi"/>
          <w:color w:val="000000" w:themeColor="text1"/>
          <w:lang w:bidi="en-US"/>
        </w:rPr>
      </w:pPr>
    </w:p>
    <w:p w14:paraId="52608F50" w14:textId="77777777" w:rsidR="00C01818" w:rsidRPr="00C01818" w:rsidRDefault="00C01818" w:rsidP="00C01818">
      <w:pPr>
        <w:tabs>
          <w:tab w:val="num" w:pos="1800"/>
        </w:tabs>
        <w:spacing w:after="0"/>
        <w:jc w:val="both"/>
        <w:rPr>
          <w:rFonts w:ascii="Arial Narrow" w:hAnsi="Arial Narrow" w:cstheme="minorHAnsi"/>
          <w:color w:val="000000" w:themeColor="text1"/>
          <w:lang w:bidi="en-US"/>
        </w:rPr>
      </w:pPr>
    </w:p>
    <w:p w14:paraId="225FE154" w14:textId="77777777" w:rsidR="00C01818" w:rsidRPr="00C01818" w:rsidRDefault="00C01818" w:rsidP="00C01818">
      <w:pPr>
        <w:spacing w:after="0"/>
        <w:jc w:val="both"/>
        <w:rPr>
          <w:rFonts w:ascii="Arial Narrow" w:hAnsi="Arial Narrow" w:cstheme="minorHAnsi"/>
          <w:b/>
          <w:color w:val="000000" w:themeColor="text1"/>
        </w:rPr>
      </w:pPr>
      <w:r w:rsidRPr="00C01818">
        <w:rPr>
          <w:rFonts w:ascii="Arial Narrow" w:hAnsi="Arial Narrow" w:cstheme="minorHAnsi"/>
          <w:b/>
          <w:color w:val="000000" w:themeColor="text1"/>
        </w:rPr>
        <w:lastRenderedPageBreak/>
        <w:t>Calidad de Materiales</w:t>
      </w:r>
    </w:p>
    <w:p w14:paraId="5354154D" w14:textId="77777777" w:rsidR="00C01818" w:rsidRPr="00C01818" w:rsidRDefault="00C01818" w:rsidP="00C01818">
      <w:pPr>
        <w:spacing w:after="0"/>
        <w:jc w:val="both"/>
        <w:rPr>
          <w:rFonts w:ascii="Arial Narrow" w:hAnsi="Arial Narrow" w:cstheme="minorHAnsi"/>
          <w:color w:val="000000" w:themeColor="text1"/>
          <w:lang w:bidi="en-US"/>
        </w:rPr>
      </w:pPr>
      <w:r w:rsidRPr="00C01818">
        <w:rPr>
          <w:rFonts w:ascii="Arial Narrow" w:hAnsi="Arial Narrow" w:cstheme="minorHAnsi"/>
          <w:color w:val="000000" w:themeColor="text1"/>
          <w:lang w:bidi="en-US"/>
        </w:rPr>
        <w:t>El curador a emplear será del tipo líquido de color blanco y PH de 8, una vez aplicado sobre la superficie formará una película plástica o sello protector impermeable, flexible y resistente que impedirá que el agua de hidratación del concreto se evapore violentamente.</w:t>
      </w:r>
    </w:p>
    <w:p w14:paraId="5BC2173E" w14:textId="77777777" w:rsidR="00C01818" w:rsidRPr="00C01818" w:rsidRDefault="00C01818" w:rsidP="00C01818">
      <w:pPr>
        <w:spacing w:after="0"/>
        <w:jc w:val="both"/>
        <w:rPr>
          <w:rFonts w:ascii="Arial Narrow" w:hAnsi="Arial Narrow" w:cstheme="minorHAnsi"/>
          <w:color w:val="000000" w:themeColor="text1"/>
          <w:lang w:bidi="en-US"/>
        </w:rPr>
      </w:pPr>
    </w:p>
    <w:p w14:paraId="4002916C" w14:textId="77777777" w:rsidR="00C01818" w:rsidRPr="00C01818" w:rsidRDefault="00C01818" w:rsidP="00C01818">
      <w:pPr>
        <w:spacing w:after="0"/>
        <w:jc w:val="both"/>
        <w:rPr>
          <w:rFonts w:ascii="Arial Narrow" w:hAnsi="Arial Narrow" w:cstheme="minorHAnsi"/>
          <w:b/>
          <w:color w:val="000000" w:themeColor="text1"/>
        </w:rPr>
      </w:pPr>
      <w:r w:rsidRPr="00C01818">
        <w:rPr>
          <w:rFonts w:ascii="Arial Narrow" w:hAnsi="Arial Narrow" w:cstheme="minorHAnsi"/>
          <w:b/>
          <w:color w:val="000000" w:themeColor="text1"/>
        </w:rPr>
        <w:t>Sistema de Control de Calidad</w:t>
      </w:r>
    </w:p>
    <w:p w14:paraId="3D91A54A" w14:textId="77777777" w:rsidR="00C01818" w:rsidRPr="00E32FA0" w:rsidRDefault="00C01818" w:rsidP="00C01818">
      <w:pPr>
        <w:pStyle w:val="NormalWeb"/>
        <w:spacing w:before="0" w:beforeAutospacing="0" w:after="0" w:afterAutospacing="0" w:line="276" w:lineRule="auto"/>
        <w:jc w:val="both"/>
        <w:rPr>
          <w:rFonts w:ascii="Arial Narrow" w:hAnsi="Arial Narrow" w:cstheme="minorHAnsi"/>
          <w:color w:val="000000" w:themeColor="text1"/>
          <w:sz w:val="22"/>
          <w:szCs w:val="22"/>
        </w:rPr>
      </w:pPr>
      <w:r w:rsidRPr="00E32FA0">
        <w:rPr>
          <w:rFonts w:ascii="Arial Narrow" w:hAnsi="Arial Narrow" w:cstheme="minorHAnsi"/>
          <w:color w:val="000000" w:themeColor="text1"/>
          <w:sz w:val="22"/>
          <w:szCs w:val="22"/>
        </w:rPr>
        <w:t>El supervisor deberá verificar la calidad de la superficie del concreto terminado y endurecido que tendrá una superficie libre de rajaduras y/o grietas.</w:t>
      </w:r>
    </w:p>
    <w:p w14:paraId="177EE58C" w14:textId="77777777" w:rsidR="00C01818" w:rsidRPr="00C01818" w:rsidRDefault="00C01818" w:rsidP="00C01818">
      <w:pPr>
        <w:spacing w:after="0"/>
        <w:jc w:val="both"/>
        <w:rPr>
          <w:rFonts w:ascii="Arial Narrow" w:hAnsi="Arial Narrow" w:cstheme="minorHAnsi"/>
          <w:b/>
          <w:color w:val="000000" w:themeColor="text1"/>
          <w:lang w:val="es-ES" w:bidi="en-US"/>
        </w:rPr>
      </w:pPr>
    </w:p>
    <w:p w14:paraId="7A38E148" w14:textId="77777777" w:rsidR="00C01818" w:rsidRPr="00C01818" w:rsidRDefault="00C01818" w:rsidP="00C01818">
      <w:pPr>
        <w:spacing w:after="0"/>
        <w:jc w:val="both"/>
        <w:rPr>
          <w:rFonts w:ascii="Arial Narrow" w:hAnsi="Arial Narrow" w:cstheme="minorHAnsi"/>
        </w:rPr>
      </w:pPr>
      <w:r w:rsidRPr="00C01818">
        <w:rPr>
          <w:rFonts w:ascii="Arial Narrow" w:hAnsi="Arial Narrow" w:cstheme="minorHAnsi"/>
          <w:b/>
        </w:rPr>
        <w:t>Método de medición</w:t>
      </w:r>
      <w:r w:rsidRPr="00C01818">
        <w:rPr>
          <w:rFonts w:ascii="Arial Narrow" w:hAnsi="Arial Narrow" w:cstheme="minorHAnsi"/>
        </w:rPr>
        <w:t xml:space="preserve"> </w:t>
      </w:r>
    </w:p>
    <w:p w14:paraId="7327748C" w14:textId="77777777" w:rsidR="00C01818" w:rsidRPr="00C01818" w:rsidRDefault="00C01818" w:rsidP="00C01818">
      <w:pPr>
        <w:spacing w:after="0"/>
        <w:jc w:val="both"/>
        <w:rPr>
          <w:rFonts w:ascii="Arial Narrow" w:hAnsi="Arial Narrow" w:cstheme="minorHAnsi"/>
        </w:rPr>
      </w:pPr>
      <w:r w:rsidRPr="00C01818">
        <w:rPr>
          <w:rFonts w:ascii="Arial Narrow" w:hAnsi="Arial Narrow" w:cstheme="minorHAnsi"/>
        </w:rPr>
        <w:t xml:space="preserve">El trabajo ejecutado se medirá en metros cuadrados (m2) de superficie curada de concreto; su cuantificación será efectuada de acuerdo al ancho de pavimento por su longitud, según lo indicado en los planos y aprobados por el Supervisor. </w:t>
      </w:r>
    </w:p>
    <w:p w14:paraId="4BAF268E" w14:textId="77777777" w:rsidR="00C01818" w:rsidRPr="00C01818" w:rsidRDefault="00C01818" w:rsidP="00C01818">
      <w:pPr>
        <w:spacing w:after="0"/>
        <w:jc w:val="both"/>
        <w:rPr>
          <w:rFonts w:ascii="Arial Narrow" w:hAnsi="Arial Narrow" w:cstheme="minorHAnsi"/>
        </w:rPr>
      </w:pPr>
    </w:p>
    <w:p w14:paraId="1966EDA1" w14:textId="77777777" w:rsidR="00C01818" w:rsidRPr="00C01818" w:rsidRDefault="00C01818" w:rsidP="00C01818">
      <w:pPr>
        <w:spacing w:after="0"/>
        <w:jc w:val="both"/>
        <w:rPr>
          <w:rFonts w:ascii="Arial Narrow" w:hAnsi="Arial Narrow" w:cstheme="minorHAnsi"/>
          <w:b/>
          <w:color w:val="000000" w:themeColor="text1"/>
        </w:rPr>
      </w:pPr>
      <w:r w:rsidRPr="00C01818">
        <w:rPr>
          <w:rFonts w:ascii="Arial Narrow" w:hAnsi="Arial Narrow" w:cstheme="minorHAnsi"/>
          <w:b/>
          <w:color w:val="000000" w:themeColor="text1"/>
        </w:rPr>
        <w:t>Condiciones de Pago</w:t>
      </w:r>
    </w:p>
    <w:p w14:paraId="1CB6FD60" w14:textId="77777777" w:rsidR="00C01818" w:rsidRPr="00C01818" w:rsidRDefault="00C01818" w:rsidP="00C01818">
      <w:pPr>
        <w:spacing w:after="0"/>
        <w:jc w:val="both"/>
        <w:rPr>
          <w:rFonts w:ascii="Arial Narrow" w:hAnsi="Arial Narrow" w:cstheme="minorHAnsi"/>
        </w:rPr>
      </w:pPr>
      <w:r w:rsidRPr="00C01818">
        <w:rPr>
          <w:rFonts w:ascii="Arial Narrow" w:hAnsi="Arial Narrow" w:cstheme="minorHAnsi"/>
        </w:rPr>
        <w:t>El pago se efectuará según el precio unitario del presupuesto y por metro cuadrado (m2) de superficie curada, entendiéndose que dicho precio y pago constituirá compensación total por toda la mano de obra, materiales, equipos, herramientas e imprevistos necesarios para la ejecución del trabajo.</w:t>
      </w:r>
    </w:p>
    <w:p w14:paraId="41F111E6" w14:textId="77777777" w:rsidR="00C01818" w:rsidRPr="00C01818" w:rsidRDefault="00C01818" w:rsidP="00C01818">
      <w:pPr>
        <w:spacing w:after="0"/>
        <w:jc w:val="both"/>
        <w:outlineLvl w:val="1"/>
        <w:rPr>
          <w:rFonts w:ascii="Arial Narrow" w:hAnsi="Arial Narrow" w:cstheme="minorHAnsi"/>
          <w:b/>
          <w:highlight w:val="yellow"/>
        </w:rPr>
      </w:pPr>
    </w:p>
    <w:p w14:paraId="689CA808" w14:textId="11B1F528" w:rsidR="006B361D" w:rsidRPr="00C01818" w:rsidRDefault="006B361D" w:rsidP="006B361D">
      <w:pPr>
        <w:pStyle w:val="Prrafodelista"/>
        <w:numPr>
          <w:ilvl w:val="1"/>
          <w:numId w:val="40"/>
        </w:numPr>
        <w:spacing w:after="0"/>
        <w:contextualSpacing w:val="0"/>
        <w:jc w:val="both"/>
        <w:outlineLvl w:val="1"/>
        <w:rPr>
          <w:rFonts w:ascii="Arial Narrow" w:hAnsi="Arial Narrow" w:cstheme="minorHAnsi"/>
          <w:b/>
        </w:rPr>
      </w:pPr>
      <w:r w:rsidRPr="00C01818">
        <w:rPr>
          <w:rFonts w:ascii="Arial Narrow" w:hAnsi="Arial Narrow" w:cstheme="minorHAnsi"/>
          <w:b/>
        </w:rPr>
        <w:t>TARRAJEO</w:t>
      </w:r>
    </w:p>
    <w:p w14:paraId="4B7EC723" w14:textId="3E8A7F06" w:rsidR="006B361D" w:rsidRPr="00C01818" w:rsidRDefault="006B361D" w:rsidP="006B361D">
      <w:pPr>
        <w:pStyle w:val="Prrafodelista"/>
        <w:numPr>
          <w:ilvl w:val="2"/>
          <w:numId w:val="40"/>
        </w:numPr>
        <w:spacing w:after="0"/>
        <w:contextualSpacing w:val="0"/>
        <w:jc w:val="both"/>
        <w:outlineLvl w:val="1"/>
        <w:rPr>
          <w:rFonts w:ascii="Arial Narrow" w:hAnsi="Arial Narrow" w:cstheme="minorHAnsi"/>
          <w:b/>
        </w:rPr>
      </w:pPr>
      <w:r w:rsidRPr="00C01818">
        <w:rPr>
          <w:rFonts w:ascii="Arial Narrow" w:hAnsi="Arial Narrow" w:cstheme="minorHAnsi"/>
          <w:b/>
        </w:rPr>
        <w:t xml:space="preserve">   TARRAJEO FROTACHADO CON MEZCLA 1:5</w:t>
      </w:r>
    </w:p>
    <w:p w14:paraId="14A84155" w14:textId="77777777" w:rsidR="00C01818" w:rsidRPr="00C01818" w:rsidRDefault="00C01818" w:rsidP="00C01818">
      <w:pPr>
        <w:spacing w:before="100" w:beforeAutospacing="1" w:after="100" w:afterAutospacing="1" w:line="240" w:lineRule="auto"/>
        <w:jc w:val="both"/>
        <w:rPr>
          <w:rFonts w:ascii="Arial Narrow" w:hAnsi="Arial Narrow" w:cstheme="minorHAnsi"/>
          <w:color w:val="000000" w:themeColor="text1"/>
        </w:rPr>
      </w:pPr>
      <w:r w:rsidRPr="00C01818">
        <w:rPr>
          <w:rFonts w:ascii="Arial Narrow" w:eastAsia="Arial Narrow" w:hAnsi="Arial Narrow" w:cs="Calibri"/>
          <w:b/>
          <w:color w:val="000000"/>
        </w:rPr>
        <w:t>Descripción:</w:t>
      </w:r>
      <w:r w:rsidRPr="00C01818">
        <w:rPr>
          <w:rFonts w:ascii="Arial Narrow" w:hAnsi="Arial Narrow" w:cstheme="minorHAnsi"/>
          <w:color w:val="000000" w:themeColor="text1"/>
        </w:rPr>
        <w:br/>
        <w:t xml:space="preserve">La presente partida comprende la ejecución del tarrajeo </w:t>
      </w:r>
      <w:proofErr w:type="spellStart"/>
      <w:r w:rsidRPr="00C01818">
        <w:rPr>
          <w:rFonts w:ascii="Arial Narrow" w:hAnsi="Arial Narrow" w:cstheme="minorHAnsi"/>
          <w:color w:val="000000" w:themeColor="text1"/>
        </w:rPr>
        <w:t>frotachado</w:t>
      </w:r>
      <w:proofErr w:type="spellEnd"/>
      <w:r w:rsidRPr="00C01818">
        <w:rPr>
          <w:rFonts w:ascii="Arial Narrow" w:hAnsi="Arial Narrow" w:cstheme="minorHAnsi"/>
          <w:color w:val="000000" w:themeColor="text1"/>
        </w:rPr>
        <w:t xml:space="preserve"> de muros interiores o exteriores, utilizando una mezcla de mortero cemento-arena en proporción 1:5 (una parte de cemento por cinco partes de arena), preparada con agua limpia. La aplicación se hará en una o más capas, según las condiciones del muro y el espesor requerido. La superficie será previamente limpiada y humedecida. El acabado será </w:t>
      </w:r>
      <w:proofErr w:type="spellStart"/>
      <w:r w:rsidRPr="00C01818">
        <w:rPr>
          <w:rFonts w:ascii="Arial Narrow" w:hAnsi="Arial Narrow" w:cstheme="minorHAnsi"/>
          <w:color w:val="000000" w:themeColor="text1"/>
        </w:rPr>
        <w:t>frotachado</w:t>
      </w:r>
      <w:proofErr w:type="spellEnd"/>
      <w:r w:rsidRPr="00C01818">
        <w:rPr>
          <w:rFonts w:ascii="Arial Narrow" w:hAnsi="Arial Narrow" w:cstheme="minorHAnsi"/>
          <w:color w:val="000000" w:themeColor="text1"/>
        </w:rPr>
        <w:t xml:space="preserve"> fino, uniforme, sin fisuras, poros ni desprendimientos, listo para recibir pintura o cualquier otro acabado final.</w:t>
      </w:r>
    </w:p>
    <w:p w14:paraId="15DF0650" w14:textId="77777777" w:rsidR="00C01818" w:rsidRPr="00C01818" w:rsidRDefault="00C01818" w:rsidP="00C01818">
      <w:pPr>
        <w:spacing w:before="100" w:beforeAutospacing="1" w:after="100" w:afterAutospacing="1" w:line="240" w:lineRule="auto"/>
        <w:rPr>
          <w:rFonts w:ascii="Arial Narrow" w:hAnsi="Arial Narrow" w:cstheme="minorHAnsi"/>
          <w:color w:val="000000" w:themeColor="text1"/>
        </w:rPr>
      </w:pPr>
      <w:r w:rsidRPr="00C01818">
        <w:rPr>
          <w:rFonts w:ascii="Arial Narrow" w:hAnsi="Arial Narrow" w:cstheme="minorHAnsi"/>
          <w:b/>
          <w:bCs/>
          <w:color w:val="000000" w:themeColor="text1"/>
        </w:rPr>
        <w:t>Unidad de medida:</w:t>
      </w:r>
      <w:r w:rsidRPr="00C01818">
        <w:rPr>
          <w:rFonts w:ascii="Arial Narrow" w:hAnsi="Arial Narrow" w:cstheme="minorHAnsi"/>
          <w:color w:val="000000" w:themeColor="text1"/>
        </w:rPr>
        <w:br/>
        <w:t>Metro cuadrado (m²)</w:t>
      </w:r>
    </w:p>
    <w:p w14:paraId="2801F9E4" w14:textId="77777777" w:rsidR="00C01818" w:rsidRPr="00C01818" w:rsidRDefault="00C01818" w:rsidP="00C01818">
      <w:pPr>
        <w:spacing w:before="100" w:beforeAutospacing="1" w:after="100" w:afterAutospacing="1"/>
        <w:rPr>
          <w:rFonts w:ascii="Arial Narrow" w:hAnsi="Arial Narrow" w:cstheme="minorHAnsi"/>
          <w:color w:val="000000" w:themeColor="text1"/>
        </w:rPr>
      </w:pPr>
      <w:r w:rsidRPr="00C01818">
        <w:rPr>
          <w:rFonts w:ascii="Arial Narrow" w:hAnsi="Arial Narrow" w:cstheme="minorHAnsi"/>
          <w:b/>
          <w:bCs/>
          <w:color w:val="000000" w:themeColor="text1"/>
        </w:rPr>
        <w:t>Método de medición:</w:t>
      </w:r>
      <w:r w:rsidRPr="00C01818">
        <w:rPr>
          <w:rFonts w:ascii="Arial Narrow" w:hAnsi="Arial Narrow" w:cstheme="minorHAnsi"/>
          <w:color w:val="000000" w:themeColor="text1"/>
        </w:rPr>
        <w:br/>
        <w:t>Se medirá en metros cuadrados de superficie tarrajeada, conforme a lo ejecutado y aprobado en obra por la supervisión técnica. No se reconocerán áreas con acabado deficiente o fuera de plomo y nivel.</w:t>
      </w:r>
    </w:p>
    <w:p w14:paraId="5BFE0EBA" w14:textId="77777777" w:rsidR="00C01818" w:rsidRDefault="00C01818" w:rsidP="00C01818">
      <w:pPr>
        <w:spacing w:before="100" w:beforeAutospacing="1" w:after="100" w:afterAutospacing="1" w:line="240" w:lineRule="auto"/>
        <w:jc w:val="both"/>
        <w:rPr>
          <w:rFonts w:ascii="Arial Narrow" w:hAnsi="Arial Narrow" w:cstheme="minorHAnsi"/>
          <w:b/>
          <w:bCs/>
          <w:color w:val="000000" w:themeColor="text1"/>
        </w:rPr>
      </w:pPr>
      <w:r w:rsidRPr="00C01818">
        <w:rPr>
          <w:rFonts w:ascii="Arial Narrow" w:hAnsi="Arial Narrow" w:cstheme="minorHAnsi"/>
          <w:b/>
          <w:bCs/>
          <w:color w:val="000000" w:themeColor="text1"/>
        </w:rPr>
        <w:t>Condiciones de pago:</w:t>
      </w:r>
    </w:p>
    <w:p w14:paraId="0EE71164" w14:textId="3C87DC73" w:rsidR="00C01818" w:rsidRPr="00C01818" w:rsidRDefault="00C01818" w:rsidP="00C01818">
      <w:pPr>
        <w:spacing w:before="100" w:beforeAutospacing="1" w:after="100" w:afterAutospacing="1" w:line="240" w:lineRule="auto"/>
        <w:jc w:val="both"/>
        <w:rPr>
          <w:rFonts w:ascii="Arial Narrow" w:hAnsi="Arial Narrow" w:cstheme="minorHAnsi"/>
          <w:b/>
          <w:bCs/>
          <w:color w:val="000000" w:themeColor="text1"/>
        </w:rPr>
      </w:pPr>
      <w:r w:rsidRPr="00C01818">
        <w:rPr>
          <w:rFonts w:ascii="Arial Narrow" w:hAnsi="Arial Narrow" w:cstheme="minorHAnsi"/>
          <w:color w:val="000000" w:themeColor="text1"/>
        </w:rPr>
        <w:t xml:space="preserve">El pago se realizará por metro cuadrado de tarrajeo </w:t>
      </w:r>
      <w:proofErr w:type="spellStart"/>
      <w:r w:rsidRPr="00C01818">
        <w:rPr>
          <w:rFonts w:ascii="Arial Narrow" w:hAnsi="Arial Narrow" w:cstheme="minorHAnsi"/>
          <w:color w:val="000000" w:themeColor="text1"/>
        </w:rPr>
        <w:t>frotachado</w:t>
      </w:r>
      <w:proofErr w:type="spellEnd"/>
      <w:r w:rsidRPr="00C01818">
        <w:rPr>
          <w:rFonts w:ascii="Arial Narrow" w:hAnsi="Arial Narrow" w:cstheme="minorHAnsi"/>
          <w:color w:val="000000" w:themeColor="text1"/>
        </w:rPr>
        <w:t xml:space="preserve"> terminado y conforme a las especificaciones técnicas. El precio incluye el suministro de materiales (cemento, arena, agua), preparación de la mezcla, mano de obra, herramientas, humedecimiento previo, y cualquier otro insumo necesario para la correcta ejecución del trabajo.</w:t>
      </w:r>
    </w:p>
    <w:p w14:paraId="5BA97C20" w14:textId="39AA4513" w:rsidR="006B361D" w:rsidRPr="007E36F4" w:rsidRDefault="006B361D" w:rsidP="006B361D">
      <w:pPr>
        <w:pStyle w:val="Prrafodelista"/>
        <w:numPr>
          <w:ilvl w:val="0"/>
          <w:numId w:val="40"/>
        </w:numPr>
        <w:spacing w:after="0"/>
        <w:contextualSpacing w:val="0"/>
        <w:jc w:val="both"/>
        <w:outlineLvl w:val="1"/>
        <w:rPr>
          <w:rFonts w:ascii="Arial Narrow" w:hAnsi="Arial Narrow" w:cstheme="minorHAnsi"/>
          <w:b/>
          <w:lang w:val="pt-PT"/>
        </w:rPr>
      </w:pPr>
      <w:r w:rsidRPr="00284DB3">
        <w:rPr>
          <w:rFonts w:ascii="Arial Narrow" w:hAnsi="Arial Narrow" w:cstheme="minorHAnsi"/>
          <w:b/>
        </w:rPr>
        <w:t xml:space="preserve">      </w:t>
      </w:r>
      <w:r w:rsidRPr="007E36F4">
        <w:rPr>
          <w:rFonts w:ascii="Arial Narrow" w:hAnsi="Arial Narrow" w:cstheme="minorHAnsi"/>
          <w:b/>
          <w:lang w:val="pt-PT"/>
        </w:rPr>
        <w:t>PISO ARTIFICIAL DE GRASS SINTÉTICO</w:t>
      </w:r>
    </w:p>
    <w:p w14:paraId="11BA5273" w14:textId="77777777" w:rsidR="007E36F4" w:rsidRPr="007E36F4" w:rsidRDefault="007E36F4" w:rsidP="007E36F4">
      <w:pPr>
        <w:pStyle w:val="Prrafodelista"/>
        <w:spacing w:after="0"/>
        <w:ind w:left="432"/>
        <w:contextualSpacing w:val="0"/>
        <w:jc w:val="both"/>
        <w:outlineLvl w:val="1"/>
        <w:rPr>
          <w:rFonts w:ascii="Arial Narrow" w:hAnsi="Arial Narrow" w:cstheme="minorHAnsi"/>
          <w:b/>
          <w:lang w:val="pt-PT"/>
        </w:rPr>
      </w:pPr>
    </w:p>
    <w:p w14:paraId="3450D417" w14:textId="48869D92" w:rsidR="006B361D" w:rsidRPr="007E36F4" w:rsidRDefault="006B361D" w:rsidP="006B361D">
      <w:pPr>
        <w:pStyle w:val="Prrafodelista"/>
        <w:numPr>
          <w:ilvl w:val="1"/>
          <w:numId w:val="40"/>
        </w:numPr>
        <w:spacing w:after="0"/>
        <w:contextualSpacing w:val="0"/>
        <w:jc w:val="both"/>
        <w:outlineLvl w:val="1"/>
        <w:rPr>
          <w:rFonts w:ascii="Arial Narrow" w:hAnsi="Arial Narrow" w:cstheme="minorHAnsi"/>
          <w:b/>
          <w:lang w:val="pt-PT"/>
        </w:rPr>
      </w:pPr>
      <w:r w:rsidRPr="007E36F4">
        <w:rPr>
          <w:rFonts w:ascii="Arial Narrow" w:hAnsi="Arial Narrow" w:cstheme="minorHAnsi"/>
          <w:b/>
        </w:rPr>
        <w:t>TRABAJOS PRELIMINARES</w:t>
      </w:r>
    </w:p>
    <w:p w14:paraId="2F05DE25" w14:textId="3DF8183E" w:rsidR="006B361D" w:rsidRPr="007E36F4" w:rsidRDefault="006B361D" w:rsidP="006B361D">
      <w:pPr>
        <w:pStyle w:val="Prrafodelista"/>
        <w:numPr>
          <w:ilvl w:val="2"/>
          <w:numId w:val="40"/>
        </w:numPr>
        <w:spacing w:after="0"/>
        <w:contextualSpacing w:val="0"/>
        <w:jc w:val="both"/>
        <w:outlineLvl w:val="1"/>
        <w:rPr>
          <w:rFonts w:ascii="Arial Narrow" w:hAnsi="Arial Narrow" w:cstheme="minorHAnsi"/>
          <w:b/>
        </w:rPr>
      </w:pPr>
      <w:r w:rsidRPr="007E36F4">
        <w:rPr>
          <w:rFonts w:ascii="Arial Narrow" w:hAnsi="Arial Narrow" w:cstheme="minorHAnsi"/>
          <w:b/>
        </w:rPr>
        <w:t xml:space="preserve">   TRAZO Y REPLANTEO C/EQUIPO</w:t>
      </w:r>
    </w:p>
    <w:p w14:paraId="7D7215C1" w14:textId="77777777" w:rsidR="007E36F4" w:rsidRPr="00E32FA0" w:rsidRDefault="007E36F4" w:rsidP="007E36F4">
      <w:pPr>
        <w:spacing w:before="240" w:after="0"/>
        <w:jc w:val="both"/>
        <w:outlineLvl w:val="2"/>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lastRenderedPageBreak/>
        <w:t>Descripción:</w:t>
      </w:r>
    </w:p>
    <w:p w14:paraId="1CB98AC5" w14:textId="77777777" w:rsidR="007E36F4" w:rsidRPr="00E32FA0" w:rsidRDefault="007E36F4" w:rsidP="007E36F4">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Este trabajo consiste en materializar sobre el terreno la determinación precisa, a través de equipos topográficos y de precisión (estación total), las medidas y ubicación de todos los elementos que existen en los planos, sus niveles, así como definir sus linderos y establecer marcas y señales fijas de referencia.</w:t>
      </w:r>
    </w:p>
    <w:p w14:paraId="150D7293" w14:textId="77777777" w:rsidR="007E36F4" w:rsidRPr="00E32FA0" w:rsidRDefault="007E36F4" w:rsidP="007E36F4">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El residente de obra será el responsable del replanteo que será revisado y aprobado por el Inspector, debiendo brindar a este último, todas las facilidades como personal y equipos para que pueda verificar con los instrumentos los trazos respectivos.</w:t>
      </w:r>
    </w:p>
    <w:p w14:paraId="3FF11E0F" w14:textId="77777777" w:rsidR="007E36F4" w:rsidRPr="00E32FA0" w:rsidRDefault="007E36F4" w:rsidP="007E36F4">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Materiales, equipos y herramientas:</w:t>
      </w:r>
    </w:p>
    <w:p w14:paraId="201B092E" w14:textId="77777777" w:rsidR="007E36F4" w:rsidRPr="00E32FA0" w:rsidRDefault="007E36F4" w:rsidP="007E36F4">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Dichos trabajos serán lo suficientemente necesarios y precisos para la finalidad indicada. Sin ser limitantes y en función al tipo de partidas que ejecuten, se considerará para la obtención de las dimensiones y niveles de los elementos que conforman la vía los siguientes materiales, equipos y herramientas:</w:t>
      </w:r>
    </w:p>
    <w:p w14:paraId="483BFA7C" w14:textId="77777777" w:rsidR="007E36F4" w:rsidRPr="00E32FA0" w:rsidRDefault="007E36F4" w:rsidP="007E36F4">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 xml:space="preserve">Yeso bolsa </w:t>
      </w:r>
      <w:r>
        <w:rPr>
          <w:rFonts w:ascii="Arial Narrow" w:hAnsi="Arial Narrow" w:cstheme="minorHAnsi"/>
          <w:color w:val="000000" w:themeColor="text1"/>
        </w:rPr>
        <w:t>20</w:t>
      </w:r>
      <w:r w:rsidRPr="00E32FA0">
        <w:rPr>
          <w:rFonts w:ascii="Arial Narrow" w:hAnsi="Arial Narrow" w:cstheme="minorHAnsi"/>
          <w:color w:val="000000" w:themeColor="text1"/>
        </w:rPr>
        <w:t xml:space="preserve"> kg</w:t>
      </w:r>
    </w:p>
    <w:p w14:paraId="4005398B" w14:textId="77777777" w:rsidR="007E36F4" w:rsidRPr="00E32FA0" w:rsidRDefault="007E36F4" w:rsidP="007E36F4">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Estacas de madera</w:t>
      </w:r>
    </w:p>
    <w:p w14:paraId="237D62D0" w14:textId="77777777" w:rsidR="007E36F4" w:rsidRPr="00E32FA0" w:rsidRDefault="007E36F4" w:rsidP="007E36F4">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Pintura Spray</w:t>
      </w:r>
    </w:p>
    <w:p w14:paraId="1C448CD2" w14:textId="77777777" w:rsidR="007E36F4" w:rsidRPr="00E32FA0" w:rsidRDefault="007E36F4" w:rsidP="007E36F4">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Estación total (Incluye trípode)</w:t>
      </w:r>
    </w:p>
    <w:p w14:paraId="0CDB242B" w14:textId="77777777" w:rsidR="007E36F4" w:rsidRPr="00E32FA0" w:rsidRDefault="007E36F4" w:rsidP="007E36F4">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Herramientas manuales</w:t>
      </w:r>
    </w:p>
    <w:p w14:paraId="4E072ADC" w14:textId="77777777" w:rsidR="007E36F4" w:rsidRPr="00E32FA0" w:rsidRDefault="007E36F4" w:rsidP="007E36F4">
      <w:pPr>
        <w:pStyle w:val="Sangra2detindependiente"/>
        <w:widowControl w:val="0"/>
        <w:numPr>
          <w:ilvl w:val="0"/>
          <w:numId w:val="14"/>
        </w:numPr>
        <w:spacing w:after="0" w:line="240"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Wincha 50 m</w:t>
      </w:r>
    </w:p>
    <w:p w14:paraId="04041E54" w14:textId="77777777" w:rsidR="007E36F4" w:rsidRPr="00E32FA0" w:rsidRDefault="007E36F4" w:rsidP="007E36F4">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Método De Construcción:</w:t>
      </w:r>
    </w:p>
    <w:p w14:paraId="2D0C3F47" w14:textId="77777777" w:rsidR="007E36F4" w:rsidRPr="00E32FA0" w:rsidRDefault="007E36F4" w:rsidP="007E36F4">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Los ejes deben ser fijados en el terreno permanentemente mediante estacas y deben ser aprobadas previamente por el inspector de la obra. Los niveles serán referidos a lo establecido en el expediente técnico. Ambos trabajos se efectuarán mediante el empleo de nivel topográfico.</w:t>
      </w:r>
    </w:p>
    <w:p w14:paraId="49E45A90" w14:textId="77777777" w:rsidR="007E36F4" w:rsidRPr="00E32FA0" w:rsidRDefault="007E36F4" w:rsidP="007E36F4">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Método De Control:</w:t>
      </w:r>
    </w:p>
    <w:p w14:paraId="587322FF" w14:textId="77777777" w:rsidR="007E36F4" w:rsidRPr="00E32FA0" w:rsidRDefault="007E36F4" w:rsidP="007E36F4">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 xml:space="preserve">El Ingeniero Supervisor y/o Inspector controlara que las </w:t>
      </w:r>
      <w:proofErr w:type="gramStart"/>
      <w:r w:rsidRPr="00E32FA0">
        <w:rPr>
          <w:rFonts w:ascii="Arial Narrow" w:hAnsi="Arial Narrow" w:cstheme="minorHAnsi"/>
          <w:color w:val="000000" w:themeColor="text1"/>
        </w:rPr>
        <w:t>niveles indicadas</w:t>
      </w:r>
      <w:proofErr w:type="gramEnd"/>
      <w:r w:rsidRPr="00E32FA0">
        <w:rPr>
          <w:rFonts w:ascii="Arial Narrow" w:hAnsi="Arial Narrow" w:cstheme="minorHAnsi"/>
          <w:color w:val="000000" w:themeColor="text1"/>
        </w:rPr>
        <w:t xml:space="preserve"> en los planos y expedientes técnicos sean replanteadas en campo, en base a las construcciones existentes que se encuentren involucradas en el proyecto. </w:t>
      </w:r>
    </w:p>
    <w:p w14:paraId="541284ED" w14:textId="77777777" w:rsidR="007E36F4" w:rsidRPr="00E32FA0" w:rsidRDefault="007E36F4" w:rsidP="007E36F4">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Unidad de Medida:</w:t>
      </w:r>
    </w:p>
    <w:p w14:paraId="65824E57" w14:textId="77777777" w:rsidR="007E36F4" w:rsidRPr="00E32FA0" w:rsidRDefault="007E36F4" w:rsidP="007E36F4">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El trabajo ejecutado se medirá por metro cuadrado (m2).</w:t>
      </w:r>
    </w:p>
    <w:p w14:paraId="53043C11" w14:textId="77777777" w:rsidR="007E36F4" w:rsidRPr="00E32FA0" w:rsidRDefault="007E36F4" w:rsidP="007E36F4">
      <w:pPr>
        <w:pStyle w:val="Sangra2detindependiente"/>
        <w:spacing w:before="240"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Forma de Pago:</w:t>
      </w:r>
    </w:p>
    <w:p w14:paraId="6481378F" w14:textId="77777777" w:rsidR="007E36F4" w:rsidRPr="00E32FA0" w:rsidRDefault="007E36F4" w:rsidP="007E36F4">
      <w:pPr>
        <w:pStyle w:val="Sangra2detindependiente"/>
        <w:spacing w:before="240"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 xml:space="preserve">El pago se efectuará al precio unitario del Contrato por metro cuadrado (m2) aplicado al </w:t>
      </w:r>
      <w:proofErr w:type="spellStart"/>
      <w:r w:rsidRPr="00E32FA0">
        <w:rPr>
          <w:rFonts w:ascii="Arial Narrow" w:hAnsi="Arial Narrow" w:cstheme="minorHAnsi"/>
          <w:color w:val="000000" w:themeColor="text1"/>
        </w:rPr>
        <w:t>metrado</w:t>
      </w:r>
      <w:proofErr w:type="spellEnd"/>
      <w:r w:rsidRPr="00E32FA0">
        <w:rPr>
          <w:rFonts w:ascii="Arial Narrow" w:hAnsi="Arial Narrow" w:cstheme="minorHAnsi"/>
          <w:color w:val="000000" w:themeColor="text1"/>
        </w:rPr>
        <w:t xml:space="preserve"> calculado. El pago que así se efectúe constituirá compensación total por toda la mano de obra, materiales, equipos, herramientas e imprevistos necesarios para la ejecución de la partida.</w:t>
      </w:r>
    </w:p>
    <w:p w14:paraId="4C3D4B8E" w14:textId="77777777" w:rsidR="007E36F4" w:rsidRPr="00E32FA0" w:rsidRDefault="007E36F4" w:rsidP="007E36F4">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Este trabajo consiste en materializar sobre el terreno la determinación precisa, las medidas y ubicación de todos los elementos que existen en los planos, sus niveles, así como definir sus linderos y establecer marcas y señales fijas de referencia.</w:t>
      </w:r>
    </w:p>
    <w:p w14:paraId="668861EC" w14:textId="77777777" w:rsidR="007E36F4" w:rsidRPr="00E32FA0" w:rsidRDefault="007E36F4" w:rsidP="007E36F4">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Los trabajos serán lo suficientemente necesarios y precisos para la finalidad indicada. Sin ser limitantes y en función al tipo de partidas que ejecuten, se considerará para la obtención de las dimensiones y niveles de los elementos que conforman la vía:</w:t>
      </w:r>
    </w:p>
    <w:p w14:paraId="192184B0" w14:textId="77777777" w:rsidR="007E36F4" w:rsidRPr="00E32FA0" w:rsidRDefault="007E36F4" w:rsidP="007E36F4">
      <w:pPr>
        <w:pStyle w:val="Sangra2detindependiente"/>
        <w:spacing w:after="0" w:line="276" w:lineRule="auto"/>
        <w:ind w:left="0"/>
        <w:jc w:val="both"/>
        <w:rPr>
          <w:rFonts w:ascii="Arial Narrow" w:hAnsi="Arial Narrow" w:cstheme="minorHAnsi"/>
          <w:color w:val="000000" w:themeColor="text1"/>
        </w:rPr>
      </w:pPr>
    </w:p>
    <w:p w14:paraId="35EC0145" w14:textId="77777777" w:rsidR="007E36F4" w:rsidRPr="00E32FA0" w:rsidRDefault="007E36F4" w:rsidP="007E36F4">
      <w:pPr>
        <w:pStyle w:val="Sangra2detindependiente"/>
        <w:widowControl w:val="0"/>
        <w:numPr>
          <w:ilvl w:val="0"/>
          <w:numId w:val="14"/>
        </w:numPr>
        <w:spacing w:after="0" w:line="276"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Estacado del eje.</w:t>
      </w:r>
    </w:p>
    <w:p w14:paraId="39F989C9" w14:textId="77777777" w:rsidR="007E36F4" w:rsidRPr="00E32FA0" w:rsidRDefault="007E36F4" w:rsidP="007E36F4">
      <w:pPr>
        <w:pStyle w:val="Sangra2detindependiente"/>
        <w:widowControl w:val="0"/>
        <w:numPr>
          <w:ilvl w:val="0"/>
          <w:numId w:val="14"/>
        </w:numPr>
        <w:spacing w:after="0" w:line="276"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Nivelación del eje y bordes del pavimento actual.</w:t>
      </w:r>
    </w:p>
    <w:p w14:paraId="3527B611" w14:textId="77777777" w:rsidR="007E36F4" w:rsidRPr="00E32FA0" w:rsidRDefault="007E36F4" w:rsidP="007E36F4">
      <w:pPr>
        <w:pStyle w:val="Sangra2detindependiente"/>
        <w:widowControl w:val="0"/>
        <w:numPr>
          <w:ilvl w:val="0"/>
          <w:numId w:val="14"/>
        </w:numPr>
        <w:spacing w:after="0" w:line="276"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Trazo de referencia para el eje o borde de veredas y sardineles de ser el caso.</w:t>
      </w:r>
    </w:p>
    <w:p w14:paraId="4F80800B" w14:textId="77777777" w:rsidR="007E36F4" w:rsidRPr="00E32FA0" w:rsidRDefault="007E36F4" w:rsidP="007E36F4">
      <w:pPr>
        <w:pStyle w:val="Sangra2detindependiente"/>
        <w:widowControl w:val="0"/>
        <w:numPr>
          <w:ilvl w:val="0"/>
          <w:numId w:val="14"/>
        </w:numPr>
        <w:spacing w:after="0" w:line="276"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Nivelación del fondo de los estacionamientos y bermas actuales.</w:t>
      </w:r>
    </w:p>
    <w:p w14:paraId="0FBD05FC" w14:textId="77777777" w:rsidR="007E36F4" w:rsidRPr="00E32FA0" w:rsidRDefault="007E36F4" w:rsidP="007E36F4">
      <w:pPr>
        <w:pStyle w:val="Sangra2detindependiente"/>
        <w:widowControl w:val="0"/>
        <w:numPr>
          <w:ilvl w:val="0"/>
          <w:numId w:val="14"/>
        </w:numPr>
        <w:spacing w:after="0" w:line="276" w:lineRule="auto"/>
        <w:ind w:left="907" w:hanging="425"/>
        <w:jc w:val="both"/>
        <w:rPr>
          <w:rFonts w:ascii="Arial Narrow" w:hAnsi="Arial Narrow" w:cstheme="minorHAnsi"/>
          <w:color w:val="000000" w:themeColor="text1"/>
        </w:rPr>
      </w:pPr>
      <w:r w:rsidRPr="00E32FA0">
        <w:rPr>
          <w:rFonts w:ascii="Arial Narrow" w:hAnsi="Arial Narrow" w:cstheme="minorHAnsi"/>
          <w:color w:val="000000" w:themeColor="text1"/>
        </w:rPr>
        <w:t>Nivelación de secciones en general.</w:t>
      </w:r>
    </w:p>
    <w:p w14:paraId="619B3BCF" w14:textId="77777777" w:rsidR="007E36F4" w:rsidRPr="00E32FA0" w:rsidRDefault="007E36F4" w:rsidP="007E36F4">
      <w:pPr>
        <w:pStyle w:val="Sangra2detindependiente"/>
        <w:spacing w:after="0" w:line="276" w:lineRule="auto"/>
        <w:ind w:left="907" w:hanging="425"/>
        <w:jc w:val="both"/>
        <w:rPr>
          <w:rFonts w:ascii="Arial Narrow" w:hAnsi="Arial Narrow" w:cstheme="minorHAnsi"/>
          <w:color w:val="000000" w:themeColor="text1"/>
        </w:rPr>
      </w:pPr>
    </w:p>
    <w:p w14:paraId="1B5254EF" w14:textId="77777777" w:rsidR="007E36F4" w:rsidRPr="00E32FA0" w:rsidRDefault="007E36F4" w:rsidP="007E36F4">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En general el contratista no deberá escatimar esfuerzos en obtener la mayor información topográfica y replantearla en campo a fin de evitar conflictos en cuanto se proceda a la medición y pago de las obras.</w:t>
      </w:r>
    </w:p>
    <w:p w14:paraId="40911B68" w14:textId="77777777" w:rsidR="007E36F4" w:rsidRPr="00E32FA0" w:rsidRDefault="007E36F4" w:rsidP="007E36F4">
      <w:pPr>
        <w:pStyle w:val="Sangra2detindependiente"/>
        <w:spacing w:after="0" w:line="276" w:lineRule="auto"/>
        <w:ind w:left="0"/>
        <w:jc w:val="both"/>
        <w:rPr>
          <w:rFonts w:ascii="Arial Narrow" w:hAnsi="Arial Narrow" w:cstheme="minorHAnsi"/>
          <w:color w:val="000000" w:themeColor="text1"/>
        </w:rPr>
      </w:pPr>
    </w:p>
    <w:p w14:paraId="19D542AB" w14:textId="77777777" w:rsidR="007E36F4" w:rsidRPr="00E32FA0" w:rsidRDefault="007E36F4" w:rsidP="007E36F4">
      <w:pPr>
        <w:pStyle w:val="Sangra2detindependiente"/>
        <w:spacing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Método De Construcción</w:t>
      </w:r>
    </w:p>
    <w:p w14:paraId="256B6474" w14:textId="77777777" w:rsidR="007E36F4" w:rsidRPr="00E32FA0" w:rsidRDefault="007E36F4" w:rsidP="007E36F4">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 xml:space="preserve">Los ejes deben ser fijados en el terreno permanentemente mediante estacas o balizas y deben ser aprobadas previamente por la Supervisión antes de la iniciación de las obras. Los niveles serán referidos a los </w:t>
      </w:r>
      <w:proofErr w:type="spellStart"/>
      <w:r w:rsidRPr="00E32FA0">
        <w:rPr>
          <w:rFonts w:ascii="Arial Narrow" w:hAnsi="Arial Narrow" w:cstheme="minorHAnsi"/>
          <w:color w:val="000000" w:themeColor="text1"/>
        </w:rPr>
        <w:t>Bench</w:t>
      </w:r>
      <w:proofErr w:type="spellEnd"/>
      <w:r w:rsidRPr="00E32FA0">
        <w:rPr>
          <w:rFonts w:ascii="Arial Narrow" w:hAnsi="Arial Narrow" w:cstheme="minorHAnsi"/>
          <w:color w:val="000000" w:themeColor="text1"/>
        </w:rPr>
        <w:t>-Mark establecidos en el proyecto, previamente verificados para el correcto proceder de la obra. Ambos trabajos se efectuarán mediante el empleo de nivel topográfico; se empleará los materiales necesarios para la ejecución del trazo y replanteo, tales como: cemento, acero corrugado, hormigón, tiza y madera tornillo.</w:t>
      </w:r>
    </w:p>
    <w:p w14:paraId="23F970D0" w14:textId="77777777" w:rsidR="007E36F4" w:rsidRPr="00E32FA0" w:rsidRDefault="007E36F4" w:rsidP="007E36F4">
      <w:pPr>
        <w:pStyle w:val="Sangradetextonormal"/>
        <w:spacing w:after="0"/>
        <w:ind w:left="0"/>
        <w:jc w:val="both"/>
        <w:rPr>
          <w:rFonts w:ascii="Arial Narrow" w:hAnsi="Arial Narrow" w:cstheme="minorHAnsi"/>
        </w:rPr>
      </w:pPr>
    </w:p>
    <w:p w14:paraId="336997A8" w14:textId="77777777" w:rsidR="007E36F4" w:rsidRPr="00E32FA0" w:rsidRDefault="007E36F4" w:rsidP="007E36F4">
      <w:pPr>
        <w:pStyle w:val="Sangra2detindependiente"/>
        <w:spacing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Método De Control</w:t>
      </w:r>
    </w:p>
    <w:p w14:paraId="74EBD56E" w14:textId="77777777" w:rsidR="007E36F4" w:rsidRPr="00E32FA0" w:rsidRDefault="007E36F4" w:rsidP="007E36F4">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El Supervisor controlara que las dimensiones indicadas en los planos y expedientes técnicos sean replanteadas en campo.</w:t>
      </w:r>
    </w:p>
    <w:p w14:paraId="1667CF28" w14:textId="77777777" w:rsidR="007E36F4" w:rsidRPr="00E32FA0" w:rsidRDefault="007E36F4" w:rsidP="007E36F4">
      <w:pPr>
        <w:pStyle w:val="Sangra2detindependiente"/>
        <w:spacing w:after="0" w:line="276" w:lineRule="auto"/>
        <w:ind w:left="0"/>
        <w:jc w:val="both"/>
        <w:rPr>
          <w:rFonts w:ascii="Arial Narrow" w:hAnsi="Arial Narrow" w:cstheme="minorHAnsi"/>
          <w:color w:val="000000" w:themeColor="text1"/>
        </w:rPr>
      </w:pPr>
    </w:p>
    <w:p w14:paraId="2782DE1E" w14:textId="77777777" w:rsidR="007E36F4" w:rsidRPr="00E32FA0" w:rsidRDefault="007E36F4" w:rsidP="007E36F4">
      <w:pPr>
        <w:pStyle w:val="Sangra2detindependiente"/>
        <w:spacing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Método De Medición</w:t>
      </w:r>
    </w:p>
    <w:p w14:paraId="628FDB4B" w14:textId="77777777" w:rsidR="007E36F4" w:rsidRPr="00E32FA0" w:rsidRDefault="007E36F4" w:rsidP="007E36F4">
      <w:pPr>
        <w:pStyle w:val="Sangra2detindependiente"/>
        <w:spacing w:after="0" w:line="276" w:lineRule="auto"/>
        <w:ind w:left="0"/>
        <w:jc w:val="both"/>
        <w:rPr>
          <w:rFonts w:ascii="Arial Narrow" w:hAnsi="Arial Narrow" w:cstheme="minorHAnsi"/>
          <w:color w:val="000000" w:themeColor="text1"/>
        </w:rPr>
      </w:pPr>
      <w:r w:rsidRPr="00E32FA0">
        <w:rPr>
          <w:rFonts w:ascii="Arial Narrow" w:hAnsi="Arial Narrow" w:cstheme="minorHAnsi"/>
          <w:color w:val="000000" w:themeColor="text1"/>
        </w:rPr>
        <w:t xml:space="preserve">El trabajo ejecutado se medirá por metro cuadrado (m2), el mismo que debe contar con la aprobación del Ing. Supervisor; y, por tratarse de una obra a suma alzada en el que el </w:t>
      </w:r>
      <w:proofErr w:type="spellStart"/>
      <w:r w:rsidRPr="00E32FA0">
        <w:rPr>
          <w:rFonts w:ascii="Arial Narrow" w:hAnsi="Arial Narrow" w:cstheme="minorHAnsi"/>
          <w:color w:val="000000" w:themeColor="text1"/>
        </w:rPr>
        <w:t>metrado</w:t>
      </w:r>
      <w:proofErr w:type="spellEnd"/>
      <w:r w:rsidRPr="00E32FA0">
        <w:rPr>
          <w:rFonts w:ascii="Arial Narrow" w:hAnsi="Arial Narrow" w:cstheme="minorHAnsi"/>
          <w:color w:val="000000" w:themeColor="text1"/>
        </w:rPr>
        <w:t xml:space="preserve"> que figura en el presupuesto es referencial, el </w:t>
      </w:r>
      <w:proofErr w:type="spellStart"/>
      <w:r w:rsidRPr="00E32FA0">
        <w:rPr>
          <w:rFonts w:ascii="Arial Narrow" w:hAnsi="Arial Narrow" w:cstheme="minorHAnsi"/>
          <w:color w:val="000000" w:themeColor="text1"/>
        </w:rPr>
        <w:t>metrado</w:t>
      </w:r>
      <w:proofErr w:type="spellEnd"/>
      <w:r w:rsidRPr="00E32FA0">
        <w:rPr>
          <w:rFonts w:ascii="Arial Narrow" w:hAnsi="Arial Narrow" w:cstheme="minorHAnsi"/>
          <w:color w:val="000000" w:themeColor="text1"/>
        </w:rPr>
        <w:t xml:space="preserve"> se calculará como un porcentaje de aquel previsto en el presupuesto. El porcentaje a aplicar se determinará por comparación del avance del trabajo ejecutado respecto del total que se requiere ejecutar.</w:t>
      </w:r>
    </w:p>
    <w:p w14:paraId="43DCC781" w14:textId="77777777" w:rsidR="007E36F4" w:rsidRPr="00E32FA0" w:rsidRDefault="007E36F4" w:rsidP="007E36F4">
      <w:pPr>
        <w:pStyle w:val="Sangra2detindependiente"/>
        <w:spacing w:after="0" w:line="276" w:lineRule="auto"/>
        <w:ind w:left="0"/>
        <w:jc w:val="both"/>
        <w:rPr>
          <w:rFonts w:ascii="Arial Narrow" w:hAnsi="Arial Narrow" w:cstheme="minorHAnsi"/>
          <w:b/>
          <w:color w:val="000000" w:themeColor="text1"/>
          <w:lang w:val="es-ES"/>
        </w:rPr>
      </w:pPr>
    </w:p>
    <w:p w14:paraId="07DE71FD" w14:textId="77777777" w:rsidR="007E36F4" w:rsidRPr="00E32FA0" w:rsidRDefault="007E36F4" w:rsidP="007E36F4">
      <w:pPr>
        <w:pStyle w:val="Sangra2detindependiente"/>
        <w:spacing w:after="0" w:line="276" w:lineRule="auto"/>
        <w:ind w:left="0"/>
        <w:jc w:val="both"/>
        <w:rPr>
          <w:rFonts w:ascii="Arial Narrow" w:hAnsi="Arial Narrow" w:cstheme="minorHAnsi"/>
          <w:b/>
          <w:color w:val="000000" w:themeColor="text1"/>
          <w:lang w:val="es-ES"/>
        </w:rPr>
      </w:pPr>
      <w:r w:rsidRPr="00E32FA0">
        <w:rPr>
          <w:rFonts w:ascii="Arial Narrow" w:hAnsi="Arial Narrow" w:cstheme="minorHAnsi"/>
          <w:b/>
          <w:color w:val="000000" w:themeColor="text1"/>
          <w:lang w:val="es-ES"/>
        </w:rPr>
        <w:t>Forma de Pago</w:t>
      </w:r>
    </w:p>
    <w:p w14:paraId="7BC7AD61" w14:textId="77777777" w:rsidR="007E36F4" w:rsidRDefault="007E36F4" w:rsidP="007E36F4">
      <w:pPr>
        <w:spacing w:after="0"/>
        <w:ind w:left="18"/>
        <w:jc w:val="both"/>
        <w:rPr>
          <w:rFonts w:ascii="Arial Narrow" w:hAnsi="Arial Narrow" w:cstheme="minorHAnsi"/>
          <w:color w:val="000000" w:themeColor="text1"/>
        </w:rPr>
      </w:pPr>
      <w:r w:rsidRPr="00E32FA0">
        <w:rPr>
          <w:rFonts w:ascii="Arial Narrow" w:hAnsi="Arial Narrow" w:cstheme="minorHAnsi"/>
          <w:color w:val="000000" w:themeColor="text1"/>
        </w:rPr>
        <w:t xml:space="preserve">El pago se efectuará al precio unitario del Contrato por metro cuadrado (m2) aplicado al </w:t>
      </w:r>
      <w:proofErr w:type="spellStart"/>
      <w:r w:rsidRPr="00E32FA0">
        <w:rPr>
          <w:rFonts w:ascii="Arial Narrow" w:hAnsi="Arial Narrow" w:cstheme="minorHAnsi"/>
          <w:color w:val="000000" w:themeColor="text1"/>
        </w:rPr>
        <w:t>metrado</w:t>
      </w:r>
      <w:proofErr w:type="spellEnd"/>
      <w:r w:rsidRPr="00E32FA0">
        <w:rPr>
          <w:rFonts w:ascii="Arial Narrow" w:hAnsi="Arial Narrow" w:cstheme="minorHAnsi"/>
          <w:color w:val="000000" w:themeColor="text1"/>
        </w:rPr>
        <w:t xml:space="preserve"> calculado. El pago que así se efectúe constituirá compensación total por toda la mano de obra, materiales, equipos, herramientas e imprevistos necesarios para la ejecución de la partida</w:t>
      </w:r>
    </w:p>
    <w:p w14:paraId="11610077" w14:textId="77777777" w:rsidR="007E36F4" w:rsidRPr="00E32FA0" w:rsidRDefault="007E36F4" w:rsidP="007E36F4">
      <w:pPr>
        <w:spacing w:after="0"/>
        <w:ind w:left="18"/>
        <w:jc w:val="both"/>
        <w:rPr>
          <w:rFonts w:ascii="Arial Narrow" w:hAnsi="Arial Narrow" w:cstheme="minorHAnsi"/>
          <w:color w:val="000000" w:themeColor="text1"/>
        </w:rPr>
      </w:pPr>
    </w:p>
    <w:p w14:paraId="723504A9" w14:textId="080C1FC1" w:rsidR="006B361D" w:rsidRPr="007E36F4" w:rsidRDefault="006B361D" w:rsidP="006B361D">
      <w:pPr>
        <w:pStyle w:val="Prrafodelista"/>
        <w:numPr>
          <w:ilvl w:val="1"/>
          <w:numId w:val="40"/>
        </w:numPr>
        <w:spacing w:after="0"/>
        <w:contextualSpacing w:val="0"/>
        <w:jc w:val="both"/>
        <w:outlineLvl w:val="1"/>
        <w:rPr>
          <w:rFonts w:ascii="Arial Narrow" w:hAnsi="Arial Narrow" w:cstheme="minorHAnsi"/>
          <w:b/>
        </w:rPr>
      </w:pPr>
      <w:r w:rsidRPr="007E36F4">
        <w:rPr>
          <w:rFonts w:ascii="Arial Narrow" w:hAnsi="Arial Narrow" w:cstheme="minorHAnsi"/>
          <w:b/>
        </w:rPr>
        <w:t>MOVIMIENTO DE TIERRAS</w:t>
      </w:r>
    </w:p>
    <w:p w14:paraId="6E82D047" w14:textId="40B4A595" w:rsidR="006B361D" w:rsidRPr="009E33B0" w:rsidRDefault="006B361D" w:rsidP="006B361D">
      <w:pPr>
        <w:pStyle w:val="Prrafodelista"/>
        <w:numPr>
          <w:ilvl w:val="2"/>
          <w:numId w:val="40"/>
        </w:numPr>
        <w:spacing w:after="0"/>
        <w:contextualSpacing w:val="0"/>
        <w:jc w:val="both"/>
        <w:outlineLvl w:val="1"/>
        <w:rPr>
          <w:rFonts w:ascii="Arial Narrow" w:hAnsi="Arial Narrow" w:cstheme="minorHAnsi"/>
          <w:b/>
        </w:rPr>
      </w:pPr>
      <w:r w:rsidRPr="009E33B0">
        <w:rPr>
          <w:rFonts w:ascii="Arial Narrow" w:hAnsi="Arial Narrow" w:cstheme="minorHAnsi"/>
          <w:b/>
        </w:rPr>
        <w:t xml:space="preserve">    EXCAVACIÓN A MANO EN TERRENO NORMAL</w:t>
      </w:r>
    </w:p>
    <w:p w14:paraId="26A91C2E" w14:textId="77777777" w:rsidR="009E33B0" w:rsidRPr="009E33B0" w:rsidRDefault="009E33B0" w:rsidP="009E33B0">
      <w:pPr>
        <w:spacing w:after="0"/>
        <w:jc w:val="both"/>
        <w:outlineLvl w:val="1"/>
        <w:rPr>
          <w:rFonts w:ascii="Arial Narrow" w:hAnsi="Arial Narrow" w:cstheme="minorHAnsi"/>
          <w:b/>
        </w:rPr>
      </w:pPr>
      <w:r w:rsidRPr="009E33B0">
        <w:rPr>
          <w:rFonts w:ascii="Arial Narrow" w:hAnsi="Arial Narrow" w:cstheme="minorHAnsi"/>
          <w:bCs/>
        </w:rPr>
        <w:t xml:space="preserve">Ver </w:t>
      </w:r>
      <w:proofErr w:type="gramStart"/>
      <w:r w:rsidRPr="009E33B0">
        <w:rPr>
          <w:rFonts w:ascii="Arial Narrow" w:hAnsi="Arial Narrow" w:cstheme="minorHAnsi"/>
          <w:bCs/>
        </w:rPr>
        <w:t>ITEM  06.02.01</w:t>
      </w:r>
      <w:proofErr w:type="gramEnd"/>
    </w:p>
    <w:p w14:paraId="489F127A" w14:textId="22D55AAB" w:rsidR="006B361D" w:rsidRPr="009E33B0" w:rsidRDefault="006B361D" w:rsidP="006B361D">
      <w:pPr>
        <w:pStyle w:val="Prrafodelista"/>
        <w:numPr>
          <w:ilvl w:val="2"/>
          <w:numId w:val="40"/>
        </w:numPr>
        <w:spacing w:after="0"/>
        <w:contextualSpacing w:val="0"/>
        <w:jc w:val="both"/>
        <w:outlineLvl w:val="1"/>
        <w:rPr>
          <w:rFonts w:ascii="Arial Narrow" w:hAnsi="Arial Narrow" w:cstheme="minorHAnsi"/>
          <w:b/>
        </w:rPr>
      </w:pPr>
      <w:r w:rsidRPr="009E33B0">
        <w:rPr>
          <w:rFonts w:ascii="Arial Narrow" w:hAnsi="Arial Narrow" w:cstheme="minorHAnsi"/>
          <w:b/>
        </w:rPr>
        <w:t xml:space="preserve">    ELIMINACIÓN DE MATERIAL EXCEDENTE C/VOLQUETE DE 15M3 D=25KM</w:t>
      </w:r>
    </w:p>
    <w:p w14:paraId="20004D77" w14:textId="36A369C6" w:rsidR="009E33B0" w:rsidRDefault="009E33B0" w:rsidP="009E33B0">
      <w:pPr>
        <w:spacing w:after="0"/>
        <w:jc w:val="both"/>
        <w:outlineLvl w:val="1"/>
        <w:rPr>
          <w:rFonts w:ascii="Arial Narrow" w:hAnsi="Arial Narrow" w:cstheme="minorHAnsi"/>
          <w:bCs/>
        </w:rPr>
      </w:pPr>
      <w:r w:rsidRPr="009E33B0">
        <w:rPr>
          <w:rFonts w:ascii="Arial Narrow" w:hAnsi="Arial Narrow" w:cstheme="minorHAnsi"/>
          <w:bCs/>
        </w:rPr>
        <w:t xml:space="preserve">Ver </w:t>
      </w:r>
      <w:proofErr w:type="gramStart"/>
      <w:r w:rsidRPr="009E33B0">
        <w:rPr>
          <w:rFonts w:ascii="Arial Narrow" w:hAnsi="Arial Narrow" w:cstheme="minorHAnsi"/>
          <w:bCs/>
        </w:rPr>
        <w:t>ITEM  06.02.02</w:t>
      </w:r>
      <w:proofErr w:type="gramEnd"/>
    </w:p>
    <w:p w14:paraId="265A3AF6" w14:textId="77777777" w:rsidR="006D37C4" w:rsidRPr="009E33B0" w:rsidRDefault="006D37C4" w:rsidP="009E33B0">
      <w:pPr>
        <w:spacing w:after="0"/>
        <w:jc w:val="both"/>
        <w:outlineLvl w:val="1"/>
        <w:rPr>
          <w:rFonts w:ascii="Arial Narrow" w:hAnsi="Arial Narrow" w:cstheme="minorHAnsi"/>
          <w:b/>
        </w:rPr>
      </w:pPr>
    </w:p>
    <w:p w14:paraId="3025D8E7" w14:textId="62781EE3" w:rsidR="006B361D" w:rsidRPr="006D37C4" w:rsidRDefault="006B361D" w:rsidP="006B361D">
      <w:pPr>
        <w:pStyle w:val="Prrafodelista"/>
        <w:numPr>
          <w:ilvl w:val="2"/>
          <w:numId w:val="40"/>
        </w:numPr>
        <w:spacing w:after="0"/>
        <w:contextualSpacing w:val="0"/>
        <w:jc w:val="both"/>
        <w:outlineLvl w:val="1"/>
        <w:rPr>
          <w:rFonts w:ascii="Arial Narrow" w:hAnsi="Arial Narrow" w:cstheme="minorHAnsi"/>
          <w:b/>
        </w:rPr>
      </w:pPr>
      <w:r w:rsidRPr="006D37C4">
        <w:rPr>
          <w:rFonts w:ascii="Arial Narrow" w:hAnsi="Arial Narrow" w:cstheme="minorHAnsi"/>
          <w:b/>
        </w:rPr>
        <w:t xml:space="preserve">    CONFORMACION Y COMPACTACION DE SUBRASANTE CON MOTONIVELADORA 125HP</w:t>
      </w:r>
    </w:p>
    <w:p w14:paraId="4519AF7D" w14:textId="77777777" w:rsidR="006D37C4" w:rsidRPr="006D37C4" w:rsidRDefault="006D37C4" w:rsidP="006D37C4">
      <w:pPr>
        <w:spacing w:after="0"/>
        <w:jc w:val="both"/>
        <w:outlineLvl w:val="1"/>
        <w:rPr>
          <w:rFonts w:ascii="Arial Narrow" w:hAnsi="Arial Narrow" w:cstheme="minorHAnsi"/>
          <w:color w:val="000000" w:themeColor="text1"/>
        </w:rPr>
      </w:pPr>
      <w:r w:rsidRPr="006D37C4">
        <w:rPr>
          <w:rFonts w:ascii="Arial Narrow" w:hAnsi="Arial Narrow" w:cstheme="minorHAnsi"/>
          <w:b/>
          <w:bCs/>
          <w:color w:val="000000" w:themeColor="text1"/>
        </w:rPr>
        <w:t>Descripción:</w:t>
      </w:r>
      <w:r w:rsidRPr="006D37C4">
        <w:rPr>
          <w:rFonts w:ascii="Arial Narrow" w:hAnsi="Arial Narrow" w:cstheme="minorHAnsi"/>
          <w:color w:val="000000" w:themeColor="text1"/>
        </w:rPr>
        <w:br/>
        <w:t xml:space="preserve">Esta partida comprende la conformación y compactación de la subrasante del terreno natural o previamente rellenado, mediante el uso de motoniveladora de 125 HP, de acuerdo con las cotas y pendientes establecidas en los planos del proyecto. Se deberá perfilar y nivelar la superficie en capas sucesivas si es necesario, asegurando la correcta distribución del material. Posteriormente, se realizará la compactación </w:t>
      </w:r>
      <w:r w:rsidRPr="006D37C4">
        <w:rPr>
          <w:rFonts w:ascii="Arial Narrow" w:hAnsi="Arial Narrow" w:cstheme="minorHAnsi"/>
          <w:color w:val="000000" w:themeColor="text1"/>
        </w:rPr>
        <w:lastRenderedPageBreak/>
        <w:t>con rodillo liso o neumático, logrando una densidad no menor al 95% del Proctor Modificado, según ensayos de laboratorio. Se deberá mantener la humedad óptima del terreno para garantizar una compactación eficiente.</w:t>
      </w:r>
    </w:p>
    <w:p w14:paraId="0DAEED8F" w14:textId="77777777" w:rsidR="006D37C4" w:rsidRPr="006D37C4" w:rsidRDefault="006D37C4" w:rsidP="006D37C4">
      <w:pPr>
        <w:spacing w:after="0"/>
        <w:jc w:val="both"/>
        <w:outlineLvl w:val="1"/>
        <w:rPr>
          <w:rFonts w:ascii="Arial Narrow" w:hAnsi="Arial Narrow" w:cstheme="minorHAnsi"/>
          <w:b/>
          <w:bCs/>
          <w:color w:val="000000" w:themeColor="text1"/>
        </w:rPr>
      </w:pPr>
      <w:r w:rsidRPr="006D37C4">
        <w:rPr>
          <w:rFonts w:ascii="Arial Narrow" w:hAnsi="Arial Narrow" w:cstheme="minorHAnsi"/>
          <w:b/>
          <w:bCs/>
          <w:color w:val="000000" w:themeColor="text1"/>
        </w:rPr>
        <w:t>Unidad de medida:</w:t>
      </w:r>
    </w:p>
    <w:p w14:paraId="056E2974" w14:textId="0ADC34A9" w:rsidR="006D37C4" w:rsidRDefault="006D37C4" w:rsidP="006D37C4">
      <w:pPr>
        <w:spacing w:after="0"/>
        <w:jc w:val="both"/>
        <w:outlineLvl w:val="1"/>
        <w:rPr>
          <w:rFonts w:ascii="Arial Narrow" w:hAnsi="Arial Narrow" w:cstheme="minorHAnsi"/>
          <w:color w:val="000000" w:themeColor="text1"/>
        </w:rPr>
      </w:pPr>
      <w:r w:rsidRPr="006D37C4">
        <w:rPr>
          <w:rFonts w:ascii="Arial Narrow" w:hAnsi="Arial Narrow" w:cstheme="minorHAnsi"/>
          <w:color w:val="000000" w:themeColor="text1"/>
        </w:rPr>
        <w:t>Metro cuadrado (m²)</w:t>
      </w:r>
    </w:p>
    <w:p w14:paraId="01060BE1" w14:textId="77777777" w:rsidR="006D37C4" w:rsidRPr="006D37C4" w:rsidRDefault="006D37C4" w:rsidP="006D37C4">
      <w:pPr>
        <w:spacing w:after="0"/>
        <w:jc w:val="both"/>
        <w:outlineLvl w:val="1"/>
        <w:rPr>
          <w:rFonts w:ascii="Arial Narrow" w:hAnsi="Arial Narrow" w:cstheme="minorHAnsi"/>
          <w:color w:val="000000" w:themeColor="text1"/>
        </w:rPr>
      </w:pPr>
    </w:p>
    <w:p w14:paraId="674DD574" w14:textId="77777777" w:rsidR="006D37C4" w:rsidRPr="006D37C4" w:rsidRDefault="006D37C4" w:rsidP="006D37C4">
      <w:pPr>
        <w:spacing w:after="0"/>
        <w:jc w:val="both"/>
        <w:outlineLvl w:val="1"/>
        <w:rPr>
          <w:rFonts w:ascii="Arial Narrow" w:hAnsi="Arial Narrow" w:cstheme="minorHAnsi"/>
          <w:b/>
          <w:bCs/>
          <w:color w:val="000000" w:themeColor="text1"/>
        </w:rPr>
      </w:pPr>
      <w:r w:rsidRPr="006D37C4">
        <w:rPr>
          <w:rFonts w:ascii="Arial Narrow" w:hAnsi="Arial Narrow" w:cstheme="minorHAnsi"/>
          <w:b/>
          <w:bCs/>
          <w:color w:val="000000" w:themeColor="text1"/>
        </w:rPr>
        <w:t>Método de medición:</w:t>
      </w:r>
    </w:p>
    <w:p w14:paraId="6E38EEDA" w14:textId="3002AB4B" w:rsidR="006D37C4" w:rsidRDefault="006D37C4" w:rsidP="006D37C4">
      <w:pPr>
        <w:spacing w:after="0"/>
        <w:jc w:val="both"/>
        <w:outlineLvl w:val="1"/>
        <w:rPr>
          <w:rFonts w:ascii="Arial Narrow" w:hAnsi="Arial Narrow" w:cstheme="minorHAnsi"/>
          <w:color w:val="000000" w:themeColor="text1"/>
        </w:rPr>
      </w:pPr>
      <w:r w:rsidRPr="006D37C4">
        <w:rPr>
          <w:rFonts w:ascii="Arial Narrow" w:hAnsi="Arial Narrow" w:cstheme="minorHAnsi"/>
          <w:color w:val="000000" w:themeColor="text1"/>
        </w:rPr>
        <w:t>Se medirá en metros cuadrados de superficie efectivamente conformada y compactada, conforme a las líneas, niveles y pendientes especificadas en los planos y verificada por la supervisión técnica mediante controles topográficos y ensayos de densidad.</w:t>
      </w:r>
    </w:p>
    <w:p w14:paraId="2CF588A8" w14:textId="77777777" w:rsidR="006D37C4" w:rsidRPr="006D37C4" w:rsidRDefault="006D37C4" w:rsidP="006D37C4">
      <w:pPr>
        <w:spacing w:after="0"/>
        <w:jc w:val="both"/>
        <w:outlineLvl w:val="1"/>
        <w:rPr>
          <w:rFonts w:ascii="Arial Narrow" w:hAnsi="Arial Narrow" w:cstheme="minorHAnsi"/>
          <w:color w:val="000000" w:themeColor="text1"/>
        </w:rPr>
      </w:pPr>
    </w:p>
    <w:p w14:paraId="42951E11" w14:textId="77777777" w:rsidR="006D37C4" w:rsidRPr="006D37C4" w:rsidRDefault="006D37C4" w:rsidP="006D37C4">
      <w:pPr>
        <w:spacing w:after="0"/>
        <w:jc w:val="both"/>
        <w:outlineLvl w:val="1"/>
        <w:rPr>
          <w:rFonts w:ascii="Arial Narrow" w:hAnsi="Arial Narrow" w:cstheme="minorHAnsi"/>
          <w:b/>
          <w:bCs/>
          <w:color w:val="000000" w:themeColor="text1"/>
        </w:rPr>
      </w:pPr>
      <w:r w:rsidRPr="006D37C4">
        <w:rPr>
          <w:rFonts w:ascii="Arial Narrow" w:hAnsi="Arial Narrow" w:cstheme="minorHAnsi"/>
          <w:b/>
          <w:bCs/>
          <w:color w:val="000000" w:themeColor="text1"/>
        </w:rPr>
        <w:t>Condiciones de pago:</w:t>
      </w:r>
    </w:p>
    <w:p w14:paraId="19300561" w14:textId="6DAF3B3A" w:rsidR="006D37C4" w:rsidRPr="006D37C4" w:rsidRDefault="006D37C4" w:rsidP="006D37C4">
      <w:pPr>
        <w:spacing w:after="0"/>
        <w:jc w:val="both"/>
        <w:outlineLvl w:val="1"/>
        <w:rPr>
          <w:rFonts w:ascii="Arial Narrow" w:hAnsi="Arial Narrow" w:cstheme="minorHAnsi"/>
          <w:color w:val="000000" w:themeColor="text1"/>
        </w:rPr>
      </w:pPr>
      <w:r w:rsidRPr="006D37C4">
        <w:rPr>
          <w:rFonts w:ascii="Arial Narrow" w:hAnsi="Arial Narrow" w:cstheme="minorHAnsi"/>
          <w:color w:val="000000" w:themeColor="text1"/>
        </w:rPr>
        <w:t>El pago se realizará por metro cuadrado de subrasante conformada y compactada, incluyendo el uso de motoniveladora de 125 HP, equipos de compactación, agua para humedad óptima, mano de obra, herramientas, control de calidad, y todo lo necesario para la correcta ejecución de la partida.</w:t>
      </w:r>
    </w:p>
    <w:p w14:paraId="0D08F8AB" w14:textId="77777777" w:rsidR="0035015C" w:rsidRPr="0035015C" w:rsidRDefault="0035015C" w:rsidP="0035015C">
      <w:pPr>
        <w:spacing w:after="0"/>
        <w:jc w:val="both"/>
        <w:outlineLvl w:val="1"/>
        <w:rPr>
          <w:rFonts w:ascii="Arial Narrow" w:hAnsi="Arial Narrow" w:cstheme="minorHAnsi"/>
          <w:b/>
          <w:highlight w:val="yellow"/>
        </w:rPr>
      </w:pPr>
    </w:p>
    <w:p w14:paraId="43583E46" w14:textId="514B4206" w:rsidR="006B361D" w:rsidRPr="00B7255C" w:rsidRDefault="006B361D" w:rsidP="006B361D">
      <w:pPr>
        <w:pStyle w:val="Prrafodelista"/>
        <w:numPr>
          <w:ilvl w:val="1"/>
          <w:numId w:val="40"/>
        </w:numPr>
        <w:spacing w:after="0"/>
        <w:contextualSpacing w:val="0"/>
        <w:jc w:val="both"/>
        <w:outlineLvl w:val="1"/>
        <w:rPr>
          <w:rFonts w:ascii="Arial Narrow" w:hAnsi="Arial Narrow" w:cstheme="minorHAnsi"/>
          <w:b/>
        </w:rPr>
      </w:pPr>
      <w:r w:rsidRPr="00B7255C">
        <w:rPr>
          <w:rFonts w:ascii="Arial Narrow" w:hAnsi="Arial Narrow" w:cstheme="minorHAnsi"/>
          <w:b/>
        </w:rPr>
        <w:t>BASE</w:t>
      </w:r>
    </w:p>
    <w:p w14:paraId="1997EE27" w14:textId="77777777" w:rsidR="006D37C4" w:rsidRPr="00B7255C" w:rsidRDefault="006B361D" w:rsidP="006D37C4">
      <w:pPr>
        <w:pStyle w:val="Prrafodelista"/>
        <w:numPr>
          <w:ilvl w:val="2"/>
          <w:numId w:val="40"/>
        </w:numPr>
        <w:spacing w:after="0"/>
        <w:contextualSpacing w:val="0"/>
        <w:jc w:val="both"/>
        <w:outlineLvl w:val="1"/>
        <w:rPr>
          <w:rFonts w:ascii="Arial Narrow" w:hAnsi="Arial Narrow" w:cstheme="minorHAnsi"/>
          <w:b/>
          <w:lang w:val="pt-PT"/>
        </w:rPr>
      </w:pPr>
      <w:r w:rsidRPr="00B7255C">
        <w:rPr>
          <w:rFonts w:ascii="Arial Narrow" w:hAnsi="Arial Narrow" w:cstheme="minorHAnsi"/>
          <w:b/>
          <w:lang w:val="pt-PT"/>
        </w:rPr>
        <w:t xml:space="preserve">    BASE GRANULAR PARA PISO ARTIFICIAL E=0.07M</w:t>
      </w:r>
    </w:p>
    <w:p w14:paraId="68B46D27" w14:textId="57B9008A" w:rsidR="006D37C4" w:rsidRPr="006D37C4" w:rsidRDefault="006D37C4" w:rsidP="006D37C4">
      <w:pPr>
        <w:spacing w:after="0"/>
        <w:jc w:val="both"/>
        <w:outlineLvl w:val="1"/>
        <w:rPr>
          <w:rFonts w:ascii="Arial Narrow" w:hAnsi="Arial Narrow" w:cstheme="minorHAnsi"/>
          <w:color w:val="000000" w:themeColor="text1"/>
        </w:rPr>
      </w:pPr>
      <w:r w:rsidRPr="006D37C4">
        <w:rPr>
          <w:rFonts w:ascii="Arial Narrow" w:hAnsi="Arial Narrow" w:cstheme="minorHAnsi"/>
          <w:b/>
          <w:bCs/>
          <w:color w:val="000000" w:themeColor="text1"/>
        </w:rPr>
        <w:t>Descripción:</w:t>
      </w:r>
      <w:r w:rsidRPr="006D37C4">
        <w:rPr>
          <w:rFonts w:ascii="Arial Narrow" w:hAnsi="Arial Narrow" w:cstheme="minorHAnsi"/>
          <w:color w:val="000000" w:themeColor="text1"/>
        </w:rPr>
        <w:br/>
        <w:t>Esta partida comprende el suministro, extendido, nivelación, humedecimiento</w:t>
      </w:r>
      <w:r>
        <w:rPr>
          <w:rFonts w:ascii="Arial Narrow" w:hAnsi="Arial Narrow" w:cstheme="minorHAnsi"/>
          <w:color w:val="000000" w:themeColor="text1"/>
        </w:rPr>
        <w:t xml:space="preserve"> </w:t>
      </w:r>
      <w:r w:rsidRPr="006D37C4">
        <w:rPr>
          <w:rFonts w:ascii="Arial Narrow" w:hAnsi="Arial Narrow" w:cstheme="minorHAnsi"/>
          <w:color w:val="000000" w:themeColor="text1"/>
        </w:rPr>
        <w:t>de una base granular de espesor 0.07 m (7 cm) para recibir piso artificial deportivo o decorativo, de acuerdo con las especificaciones del proyecto. El material deberá ser una mezcla de agregados seleccionados (grava y arena), libres de materia orgánica, con granulometría controlada y buena capacidad de soporte. La base deberá ser compactada hasta alcanzar una densidad mínima del 95% del Proctor Modificado, y nivelada con precisión para garantizar el buen desempeño del revestimiento superior. Se permitirá una tolerancia máxima de ±1 cm en nivelación.</w:t>
      </w:r>
    </w:p>
    <w:p w14:paraId="6CCC587E" w14:textId="77777777" w:rsidR="006D37C4" w:rsidRPr="006D37C4" w:rsidRDefault="006D37C4" w:rsidP="006D37C4">
      <w:pPr>
        <w:spacing w:before="100" w:beforeAutospacing="1" w:after="100" w:afterAutospacing="1" w:line="240" w:lineRule="auto"/>
        <w:rPr>
          <w:rFonts w:ascii="Arial Narrow" w:hAnsi="Arial Narrow" w:cstheme="minorHAnsi"/>
          <w:color w:val="000000" w:themeColor="text1"/>
        </w:rPr>
      </w:pPr>
      <w:r w:rsidRPr="006D37C4">
        <w:rPr>
          <w:rFonts w:ascii="Arial Narrow" w:hAnsi="Arial Narrow" w:cstheme="minorHAnsi"/>
          <w:b/>
          <w:bCs/>
          <w:color w:val="000000" w:themeColor="text1"/>
        </w:rPr>
        <w:t>Unidad de medida:</w:t>
      </w:r>
      <w:r w:rsidRPr="006D37C4">
        <w:rPr>
          <w:rFonts w:ascii="Arial Narrow" w:hAnsi="Arial Narrow" w:cstheme="minorHAnsi"/>
          <w:color w:val="000000" w:themeColor="text1"/>
        </w:rPr>
        <w:br/>
        <w:t>Metro cuadrado (m²)</w:t>
      </w:r>
    </w:p>
    <w:p w14:paraId="136FD91B" w14:textId="77777777" w:rsidR="006D37C4" w:rsidRPr="006D37C4" w:rsidRDefault="006D37C4" w:rsidP="006D37C4">
      <w:pPr>
        <w:spacing w:before="100" w:beforeAutospacing="1" w:after="100" w:afterAutospacing="1"/>
        <w:rPr>
          <w:rFonts w:ascii="Arial Narrow" w:hAnsi="Arial Narrow" w:cstheme="minorHAnsi"/>
          <w:b/>
          <w:bCs/>
          <w:color w:val="000000" w:themeColor="text1"/>
        </w:rPr>
      </w:pPr>
      <w:r w:rsidRPr="006D37C4">
        <w:rPr>
          <w:rFonts w:ascii="Arial Narrow" w:hAnsi="Arial Narrow" w:cstheme="minorHAnsi"/>
          <w:b/>
          <w:bCs/>
          <w:color w:val="000000" w:themeColor="text1"/>
        </w:rPr>
        <w:t>Método de medición:</w:t>
      </w:r>
    </w:p>
    <w:p w14:paraId="766BC61E" w14:textId="44E8A67E" w:rsidR="006D37C4" w:rsidRPr="006D37C4" w:rsidRDefault="006D37C4" w:rsidP="006D37C4">
      <w:pPr>
        <w:spacing w:before="100" w:beforeAutospacing="1" w:after="100" w:afterAutospacing="1"/>
        <w:jc w:val="both"/>
        <w:rPr>
          <w:rFonts w:ascii="Arial Narrow" w:hAnsi="Arial Narrow" w:cstheme="minorHAnsi"/>
          <w:color w:val="000000" w:themeColor="text1"/>
        </w:rPr>
      </w:pPr>
      <w:r w:rsidRPr="006D37C4">
        <w:rPr>
          <w:rFonts w:ascii="Arial Narrow" w:hAnsi="Arial Narrow" w:cstheme="minorHAnsi"/>
          <w:color w:val="000000" w:themeColor="text1"/>
        </w:rPr>
        <w:t>Se medirá en metros cuadrados de base granular colocada y compactada con espesor uniforme de 0.07 m, de acuerdo con los planos del proyecto y previa aprobación de la supervisión técnica. El espesor podrá ser verificado por calas o control topográfico.</w:t>
      </w:r>
    </w:p>
    <w:p w14:paraId="2C468F92" w14:textId="77777777" w:rsidR="006D37C4" w:rsidRPr="00D110CD" w:rsidRDefault="006D37C4" w:rsidP="006D37C4">
      <w:pPr>
        <w:spacing w:before="100" w:beforeAutospacing="1" w:after="100" w:afterAutospacing="1"/>
        <w:jc w:val="both"/>
        <w:rPr>
          <w:rFonts w:ascii="Arial Narrow" w:hAnsi="Arial Narrow" w:cstheme="minorHAnsi"/>
          <w:b/>
          <w:bCs/>
          <w:color w:val="000000" w:themeColor="text1"/>
        </w:rPr>
      </w:pPr>
      <w:r w:rsidRPr="00D110CD">
        <w:rPr>
          <w:rFonts w:ascii="Arial Narrow" w:hAnsi="Arial Narrow" w:cstheme="minorHAnsi"/>
          <w:b/>
          <w:bCs/>
          <w:color w:val="000000" w:themeColor="text1"/>
        </w:rPr>
        <w:t>Condiciones de pago:</w:t>
      </w:r>
    </w:p>
    <w:p w14:paraId="1F9C5FEA" w14:textId="29FEADF4" w:rsidR="006D37C4" w:rsidRPr="006D37C4" w:rsidRDefault="006D37C4" w:rsidP="006D37C4">
      <w:pPr>
        <w:spacing w:before="100" w:beforeAutospacing="1" w:after="100" w:afterAutospacing="1"/>
        <w:jc w:val="both"/>
        <w:rPr>
          <w:rFonts w:ascii="Arial Narrow" w:hAnsi="Arial Narrow" w:cstheme="minorHAnsi"/>
          <w:color w:val="000000" w:themeColor="text1"/>
        </w:rPr>
      </w:pPr>
      <w:r w:rsidRPr="006D37C4">
        <w:rPr>
          <w:rFonts w:ascii="Arial Narrow" w:hAnsi="Arial Narrow" w:cstheme="minorHAnsi"/>
          <w:color w:val="000000" w:themeColor="text1"/>
        </w:rPr>
        <w:t>El pago se efectuará por metro cuadrado de base granular ejecutada, e incluye el suministro de materiales, transporte, extendido, nivelación, humedecimiento, compactación, mano de obra, equipos y cualquier otro insumo necesario para la correcta ejecución de la partida.</w:t>
      </w:r>
    </w:p>
    <w:p w14:paraId="2735CC70" w14:textId="189B2909" w:rsidR="006B361D" w:rsidRPr="00D110CD" w:rsidRDefault="006B361D" w:rsidP="006B361D">
      <w:pPr>
        <w:pStyle w:val="Prrafodelista"/>
        <w:numPr>
          <w:ilvl w:val="1"/>
          <w:numId w:val="40"/>
        </w:numPr>
        <w:spacing w:after="0"/>
        <w:contextualSpacing w:val="0"/>
        <w:jc w:val="both"/>
        <w:outlineLvl w:val="1"/>
        <w:rPr>
          <w:rFonts w:ascii="Arial Narrow" w:hAnsi="Arial Narrow" w:cstheme="minorHAnsi"/>
          <w:b/>
          <w:lang w:val="pt-PT"/>
        </w:rPr>
      </w:pPr>
      <w:r w:rsidRPr="00D110CD">
        <w:rPr>
          <w:rFonts w:ascii="Arial Narrow" w:hAnsi="Arial Narrow" w:cstheme="minorHAnsi"/>
          <w:b/>
        </w:rPr>
        <w:t>GRASS SINTÉTICO</w:t>
      </w:r>
    </w:p>
    <w:p w14:paraId="72A373AF" w14:textId="137E4E58" w:rsidR="006B361D" w:rsidRPr="00D110CD" w:rsidRDefault="005A67B6" w:rsidP="006B361D">
      <w:pPr>
        <w:pStyle w:val="Prrafodelista"/>
        <w:numPr>
          <w:ilvl w:val="2"/>
          <w:numId w:val="40"/>
        </w:numPr>
        <w:spacing w:after="0"/>
        <w:contextualSpacing w:val="0"/>
        <w:jc w:val="both"/>
        <w:outlineLvl w:val="1"/>
        <w:rPr>
          <w:rFonts w:ascii="Arial Narrow" w:hAnsi="Arial Narrow" w:cstheme="minorHAnsi"/>
          <w:b/>
          <w:lang w:val="pt-PT"/>
        </w:rPr>
      </w:pPr>
      <w:r w:rsidRPr="00D110CD">
        <w:rPr>
          <w:rFonts w:ascii="Arial Narrow" w:hAnsi="Arial Narrow" w:cstheme="minorHAnsi"/>
          <w:b/>
        </w:rPr>
        <w:t xml:space="preserve">    SUMINISTRO E INSTALACIÓN DE GRASS ARTIFICIAL SINTÉTICO</w:t>
      </w:r>
    </w:p>
    <w:p w14:paraId="7CA1C2EF" w14:textId="77777777" w:rsidR="00D110CD" w:rsidRDefault="00D110CD" w:rsidP="00D110CD">
      <w:pPr>
        <w:pStyle w:val="Prrafodelista"/>
        <w:spacing w:after="0"/>
        <w:ind w:left="142"/>
        <w:contextualSpacing w:val="0"/>
        <w:jc w:val="both"/>
        <w:outlineLvl w:val="1"/>
        <w:rPr>
          <w:rFonts w:ascii="Arial Narrow" w:hAnsi="Arial Narrow" w:cstheme="minorHAnsi"/>
          <w:b/>
        </w:rPr>
      </w:pPr>
    </w:p>
    <w:p w14:paraId="64C04675" w14:textId="77777777" w:rsidR="00D110CD" w:rsidRPr="0038528D" w:rsidRDefault="00D110CD" w:rsidP="00D110CD">
      <w:pPr>
        <w:jc w:val="both"/>
        <w:rPr>
          <w:rFonts w:ascii="Arial Narrow" w:hAnsi="Arial Narrow"/>
        </w:rPr>
      </w:pPr>
      <w:r w:rsidRPr="0038528D">
        <w:rPr>
          <w:rFonts w:ascii="Arial Narrow" w:hAnsi="Arial Narrow" w:cs="Arial"/>
          <w:b/>
          <w:color w:val="000000" w:themeColor="text1"/>
        </w:rPr>
        <w:t>Descripción</w:t>
      </w:r>
      <w:r>
        <w:rPr>
          <w:rFonts w:ascii="Arial Narrow" w:hAnsi="Arial Narrow" w:cs="Arial"/>
          <w:b/>
          <w:color w:val="000000" w:themeColor="text1"/>
        </w:rPr>
        <w:br/>
      </w:r>
      <w:r w:rsidRPr="0038528D">
        <w:rPr>
          <w:rFonts w:ascii="Arial Narrow" w:hAnsi="Arial Narrow"/>
        </w:rPr>
        <w:t xml:space="preserve">Esta partida comprenderá la colocación de </w:t>
      </w:r>
      <w:proofErr w:type="spellStart"/>
      <w:r w:rsidRPr="0038528D">
        <w:rPr>
          <w:rFonts w:ascii="Arial Narrow" w:hAnsi="Arial Narrow"/>
        </w:rPr>
        <w:t>grass</w:t>
      </w:r>
      <w:proofErr w:type="spellEnd"/>
      <w:r w:rsidRPr="0038528D">
        <w:rPr>
          <w:rFonts w:ascii="Arial Narrow" w:hAnsi="Arial Narrow"/>
        </w:rPr>
        <w:t xml:space="preserve"> sintético color verde incluida la cama de arena que servirá </w:t>
      </w:r>
      <w:r w:rsidRPr="0038528D">
        <w:rPr>
          <w:rFonts w:ascii="Arial Narrow" w:hAnsi="Arial Narrow"/>
        </w:rPr>
        <w:lastRenderedPageBreak/>
        <w:t xml:space="preserve">de soporte al </w:t>
      </w:r>
      <w:proofErr w:type="spellStart"/>
      <w:r w:rsidRPr="0038528D">
        <w:rPr>
          <w:rFonts w:ascii="Arial Narrow" w:hAnsi="Arial Narrow"/>
        </w:rPr>
        <w:t>grass</w:t>
      </w:r>
      <w:proofErr w:type="spellEnd"/>
      <w:r w:rsidRPr="0038528D">
        <w:rPr>
          <w:rFonts w:ascii="Arial Narrow" w:hAnsi="Arial Narrow"/>
        </w:rPr>
        <w:t xml:space="preserve">, dicha partida se ejecutara bajos los controles adecuados previamente aprobados por el supervisor de obra, el </w:t>
      </w:r>
      <w:proofErr w:type="spellStart"/>
      <w:r w:rsidRPr="0038528D">
        <w:rPr>
          <w:rFonts w:ascii="Arial Narrow" w:hAnsi="Arial Narrow"/>
        </w:rPr>
        <w:t>grass</w:t>
      </w:r>
      <w:proofErr w:type="spellEnd"/>
      <w:r w:rsidRPr="0038528D">
        <w:rPr>
          <w:rFonts w:ascii="Arial Narrow" w:hAnsi="Arial Narrow"/>
        </w:rPr>
        <w:t xml:space="preserve"> será de buena calidad y será colocado previa compactación y refine de la sub rasante.</w:t>
      </w:r>
    </w:p>
    <w:p w14:paraId="3F5BDC2F" w14:textId="77777777" w:rsidR="00D110CD" w:rsidRDefault="00D110CD" w:rsidP="00D110CD">
      <w:pPr>
        <w:jc w:val="both"/>
        <w:rPr>
          <w:rFonts w:ascii="Arial Narrow" w:hAnsi="Arial Narrow" w:cs="Arial"/>
          <w:b/>
          <w:color w:val="000000" w:themeColor="text1"/>
        </w:rPr>
      </w:pPr>
      <w:r w:rsidRPr="0038528D">
        <w:rPr>
          <w:rFonts w:ascii="Arial Narrow" w:hAnsi="Arial Narrow" w:cs="Arial"/>
          <w:b/>
          <w:color w:val="000000" w:themeColor="text1"/>
        </w:rPr>
        <w:t>Unidad De Medida</w:t>
      </w:r>
    </w:p>
    <w:p w14:paraId="421ABD35" w14:textId="77777777" w:rsidR="00D110CD" w:rsidRPr="0038528D" w:rsidRDefault="00D110CD" w:rsidP="00D110CD">
      <w:pPr>
        <w:jc w:val="both"/>
        <w:rPr>
          <w:rFonts w:ascii="Arial Narrow" w:hAnsi="Arial Narrow"/>
        </w:rPr>
      </w:pPr>
      <w:r w:rsidRPr="0038528D">
        <w:rPr>
          <w:rFonts w:ascii="Arial Narrow" w:hAnsi="Arial Narrow"/>
        </w:rPr>
        <w:t>Este método de medición será en metros cuadrados (m2) y se considera también la colocación de la cama de arena seleccionada.</w:t>
      </w:r>
    </w:p>
    <w:p w14:paraId="16D974B2" w14:textId="77777777" w:rsidR="00D110CD" w:rsidRDefault="00D110CD" w:rsidP="00D110CD">
      <w:pPr>
        <w:jc w:val="both"/>
        <w:rPr>
          <w:rFonts w:ascii="Arial Narrow" w:hAnsi="Arial Narrow" w:cs="Arial"/>
          <w:b/>
          <w:color w:val="000000" w:themeColor="text1"/>
        </w:rPr>
      </w:pPr>
      <w:r w:rsidRPr="0038528D">
        <w:rPr>
          <w:rFonts w:ascii="Arial Narrow" w:hAnsi="Arial Narrow" w:cs="Arial"/>
          <w:b/>
          <w:color w:val="000000" w:themeColor="text1"/>
        </w:rPr>
        <w:t>Método De Medición</w:t>
      </w:r>
    </w:p>
    <w:p w14:paraId="2F5E8D5B" w14:textId="77777777" w:rsidR="00D110CD" w:rsidRPr="0038528D" w:rsidRDefault="00D110CD" w:rsidP="00D110CD">
      <w:pPr>
        <w:jc w:val="both"/>
        <w:rPr>
          <w:rFonts w:ascii="Arial Narrow" w:hAnsi="Arial Narrow" w:cs="Arial"/>
          <w:b/>
          <w:color w:val="000000" w:themeColor="text1"/>
        </w:rPr>
      </w:pPr>
      <w:r w:rsidRPr="0038528D">
        <w:rPr>
          <w:rFonts w:ascii="Arial Narrow" w:hAnsi="Arial Narrow"/>
        </w:rPr>
        <w:t>El trabajo ejecutado se medirá en metro cuadrado (m2) y deberá tener la aprobación del Ingeniero Supervisor.</w:t>
      </w:r>
    </w:p>
    <w:p w14:paraId="5961BAD7" w14:textId="77777777" w:rsidR="00D110CD" w:rsidRPr="0038528D" w:rsidRDefault="00D110CD" w:rsidP="00D110CD">
      <w:pPr>
        <w:jc w:val="both"/>
        <w:rPr>
          <w:rFonts w:ascii="Arial Narrow" w:hAnsi="Arial Narrow" w:cs="Arial"/>
          <w:b/>
          <w:color w:val="000000" w:themeColor="text1"/>
        </w:rPr>
      </w:pPr>
      <w:r w:rsidRPr="0038528D">
        <w:rPr>
          <w:rFonts w:ascii="Arial Narrow" w:hAnsi="Arial Narrow" w:cs="Arial"/>
          <w:b/>
          <w:color w:val="000000" w:themeColor="text1"/>
        </w:rPr>
        <w:t>Condiciones De Pago</w:t>
      </w:r>
    </w:p>
    <w:p w14:paraId="7F36E649" w14:textId="173FCD19" w:rsidR="00D110CD" w:rsidRPr="00D110CD" w:rsidRDefault="00D110CD" w:rsidP="00D110CD">
      <w:pPr>
        <w:tabs>
          <w:tab w:val="left" w:pos="0"/>
        </w:tabs>
        <w:jc w:val="both"/>
        <w:rPr>
          <w:rFonts w:ascii="Arial Narrow" w:hAnsi="Arial Narrow" w:cs="Arial"/>
        </w:rPr>
      </w:pPr>
      <w:r w:rsidRPr="0038528D">
        <w:rPr>
          <w:rFonts w:ascii="Arial Narrow" w:hAnsi="Arial Narrow" w:cs="Arial"/>
        </w:rPr>
        <w:t>El pago se efectuará al precio unitario del presupuesto por metro cuadrado (m2) entendiéndose que dicho precio constituye la compensación total por toda la mano de obra, herramientas, materiales e imprevistos necesarios para la ejecución del trabajo.</w:t>
      </w:r>
    </w:p>
    <w:p w14:paraId="34637204" w14:textId="6C6AB24B" w:rsidR="005A67B6" w:rsidRPr="00B7255C" w:rsidRDefault="005A67B6" w:rsidP="005A67B6">
      <w:pPr>
        <w:pStyle w:val="Prrafodelista"/>
        <w:numPr>
          <w:ilvl w:val="0"/>
          <w:numId w:val="40"/>
        </w:numPr>
        <w:spacing w:after="0"/>
        <w:contextualSpacing w:val="0"/>
        <w:jc w:val="both"/>
        <w:outlineLvl w:val="1"/>
        <w:rPr>
          <w:rFonts w:ascii="Arial Narrow" w:hAnsi="Arial Narrow" w:cstheme="minorHAnsi"/>
          <w:b/>
          <w:lang w:val="pt-PT"/>
        </w:rPr>
      </w:pPr>
      <w:r w:rsidRPr="00B7255C">
        <w:rPr>
          <w:rFonts w:ascii="Arial Narrow" w:hAnsi="Arial Narrow" w:cstheme="minorHAnsi"/>
          <w:b/>
        </w:rPr>
        <w:t xml:space="preserve">       INSTALACIONES ELECTRICAS</w:t>
      </w:r>
    </w:p>
    <w:p w14:paraId="4AAA16F3" w14:textId="50A21D37" w:rsidR="00D110CD" w:rsidRPr="00B7255C" w:rsidRDefault="005A67B6" w:rsidP="00D110CD">
      <w:pPr>
        <w:pStyle w:val="Prrafodelista"/>
        <w:numPr>
          <w:ilvl w:val="1"/>
          <w:numId w:val="40"/>
        </w:numPr>
        <w:spacing w:after="0"/>
        <w:contextualSpacing w:val="0"/>
        <w:jc w:val="both"/>
        <w:outlineLvl w:val="1"/>
        <w:rPr>
          <w:rFonts w:ascii="Arial Narrow" w:hAnsi="Arial Narrow" w:cstheme="minorHAnsi"/>
          <w:b/>
          <w:lang w:val="pt-PT"/>
        </w:rPr>
      </w:pPr>
      <w:r w:rsidRPr="00B7255C">
        <w:rPr>
          <w:rFonts w:ascii="Arial Narrow" w:hAnsi="Arial Narrow" w:cstheme="minorHAnsi"/>
          <w:b/>
        </w:rPr>
        <w:t>SUMINISTRO E INSTALACIÓN DE POSTES DE C.A.C. DE 12M</w:t>
      </w:r>
    </w:p>
    <w:p w14:paraId="6D2590C3" w14:textId="7299322A" w:rsidR="00001A0A" w:rsidRPr="00001A0A" w:rsidRDefault="005A67B6" w:rsidP="00001A0A">
      <w:pPr>
        <w:pStyle w:val="Prrafodelista"/>
        <w:numPr>
          <w:ilvl w:val="2"/>
          <w:numId w:val="40"/>
        </w:numPr>
        <w:spacing w:after="0"/>
        <w:contextualSpacing w:val="0"/>
        <w:jc w:val="both"/>
        <w:outlineLvl w:val="1"/>
        <w:rPr>
          <w:rFonts w:ascii="Arial Narrow" w:hAnsi="Arial Narrow" w:cstheme="minorHAnsi"/>
          <w:b/>
          <w:lang w:val="pt-PT"/>
        </w:rPr>
      </w:pPr>
      <w:r w:rsidRPr="00001A0A">
        <w:rPr>
          <w:rFonts w:ascii="Arial Narrow" w:hAnsi="Arial Narrow" w:cstheme="minorHAnsi"/>
          <w:b/>
          <w:lang w:val="pt-PT"/>
        </w:rPr>
        <w:t xml:space="preserve">   MANHOL DE CONCRETO DE 0.60x0.60x0.80m</w:t>
      </w:r>
    </w:p>
    <w:p w14:paraId="552F7257" w14:textId="77777777" w:rsidR="00001A0A" w:rsidRPr="006279A7" w:rsidRDefault="00001A0A" w:rsidP="00001A0A">
      <w:pPr>
        <w:pStyle w:val="Prrafodelista"/>
        <w:numPr>
          <w:ilvl w:val="1"/>
          <w:numId w:val="41"/>
        </w:numPr>
        <w:tabs>
          <w:tab w:val="left" w:pos="709"/>
          <w:tab w:val="left" w:pos="851"/>
        </w:tabs>
        <w:spacing w:before="240" w:after="0" w:line="240" w:lineRule="auto"/>
        <w:jc w:val="both"/>
        <w:rPr>
          <w:rFonts w:ascii="Arial Narrow" w:hAnsi="Arial Narrow" w:cstheme="minorHAnsi"/>
          <w:b/>
          <w:vanish/>
          <w:lang w:val="pt-PT"/>
        </w:rPr>
      </w:pPr>
    </w:p>
    <w:p w14:paraId="184243DB" w14:textId="77777777" w:rsidR="00001A0A" w:rsidRPr="006279A7" w:rsidRDefault="00001A0A" w:rsidP="00001A0A">
      <w:pPr>
        <w:pStyle w:val="Prrafodelista"/>
        <w:tabs>
          <w:tab w:val="left" w:pos="709"/>
          <w:tab w:val="left" w:pos="851"/>
        </w:tabs>
        <w:spacing w:before="240" w:after="0" w:line="240" w:lineRule="auto"/>
        <w:ind w:left="1008"/>
        <w:jc w:val="both"/>
        <w:rPr>
          <w:rFonts w:ascii="Arial Narrow" w:hAnsi="Arial Narrow" w:cstheme="minorHAnsi"/>
          <w:b/>
          <w:lang w:val="pt-PT"/>
        </w:rPr>
      </w:pPr>
    </w:p>
    <w:p w14:paraId="4131F0A4" w14:textId="77777777" w:rsidR="00001A0A" w:rsidRPr="008A71F8" w:rsidRDefault="00001A0A" w:rsidP="00001A0A">
      <w:pPr>
        <w:spacing w:after="0"/>
        <w:ind w:right="-1"/>
        <w:jc w:val="both"/>
        <w:rPr>
          <w:rFonts w:ascii="Arial Narrow" w:hAnsi="Arial Narrow" w:cstheme="minorHAnsi"/>
          <w:b/>
        </w:rPr>
      </w:pPr>
      <w:r w:rsidRPr="008A71F8">
        <w:rPr>
          <w:rFonts w:ascii="Arial Narrow" w:hAnsi="Arial Narrow" w:cstheme="minorHAnsi"/>
          <w:b/>
        </w:rPr>
        <w:t>Descripción</w:t>
      </w:r>
    </w:p>
    <w:p w14:paraId="33E99361" w14:textId="77777777" w:rsidR="00001A0A" w:rsidRDefault="00001A0A" w:rsidP="00001A0A">
      <w:pPr>
        <w:spacing w:after="0"/>
        <w:ind w:right="-1"/>
        <w:jc w:val="both"/>
        <w:rPr>
          <w:rFonts w:ascii="Arial Narrow" w:hAnsi="Arial Narrow" w:cstheme="minorHAnsi"/>
        </w:rPr>
      </w:pPr>
      <w:r w:rsidRPr="008A71F8">
        <w:rPr>
          <w:rFonts w:ascii="Arial Narrow" w:hAnsi="Arial Narrow" w:cstheme="minorHAnsi"/>
        </w:rPr>
        <w:t xml:space="preserve">Esta actividad consiste en la construcción de cámaras de concreto de dimensiones establecidas en los planos y en las ubicaciones que señalen los planos, observando los detalles que se muestran en las figuras respectivas. </w:t>
      </w:r>
    </w:p>
    <w:p w14:paraId="2D357C5B" w14:textId="77777777" w:rsidR="00001A0A" w:rsidRPr="008A71F8" w:rsidRDefault="00001A0A" w:rsidP="00001A0A">
      <w:pPr>
        <w:spacing w:after="0"/>
        <w:ind w:right="-1"/>
        <w:jc w:val="both"/>
        <w:rPr>
          <w:rFonts w:ascii="Arial Narrow" w:hAnsi="Arial Narrow" w:cstheme="minorHAnsi"/>
        </w:rPr>
      </w:pPr>
    </w:p>
    <w:p w14:paraId="22C7B4E0" w14:textId="77777777" w:rsidR="00001A0A" w:rsidRPr="008A71F8" w:rsidRDefault="00001A0A" w:rsidP="00001A0A">
      <w:pPr>
        <w:pStyle w:val="Sangra2detindependiente"/>
        <w:tabs>
          <w:tab w:val="left" w:pos="567"/>
        </w:tabs>
        <w:spacing w:after="0" w:line="276" w:lineRule="auto"/>
        <w:ind w:left="0"/>
        <w:rPr>
          <w:rFonts w:ascii="Arial Narrow" w:hAnsi="Arial Narrow" w:cs="Arial"/>
          <w:b/>
        </w:rPr>
      </w:pPr>
      <w:r w:rsidRPr="008A71F8">
        <w:rPr>
          <w:rFonts w:ascii="Arial Narrow" w:hAnsi="Arial Narrow" w:cs="Arial"/>
          <w:b/>
        </w:rPr>
        <w:t>Método de Ejecución</w:t>
      </w:r>
    </w:p>
    <w:p w14:paraId="6272B789" w14:textId="77777777" w:rsidR="00001A0A" w:rsidRPr="008A71F8" w:rsidRDefault="00001A0A" w:rsidP="00001A0A">
      <w:pPr>
        <w:pStyle w:val="Sangra2detindependiente"/>
        <w:spacing w:after="0" w:line="276" w:lineRule="auto"/>
        <w:ind w:left="0"/>
        <w:jc w:val="both"/>
        <w:rPr>
          <w:rFonts w:ascii="Arial Narrow" w:hAnsi="Arial Narrow" w:cs="Arial"/>
          <w:b/>
        </w:rPr>
      </w:pPr>
      <w:r w:rsidRPr="008A71F8">
        <w:rPr>
          <w:rFonts w:ascii="Arial Narrow" w:hAnsi="Arial Narrow" w:cs="Arial"/>
          <w:spacing w:val="-3"/>
        </w:rPr>
        <w:t xml:space="preserve">Los </w:t>
      </w:r>
      <w:proofErr w:type="spellStart"/>
      <w:r w:rsidRPr="008A71F8">
        <w:rPr>
          <w:rFonts w:ascii="Arial Narrow" w:hAnsi="Arial Narrow" w:cs="Arial"/>
          <w:spacing w:val="-3"/>
        </w:rPr>
        <w:t>Manholes</w:t>
      </w:r>
      <w:proofErr w:type="spellEnd"/>
      <w:r w:rsidRPr="008A71F8">
        <w:rPr>
          <w:rFonts w:ascii="Arial Narrow" w:hAnsi="Arial Narrow" w:cs="Arial"/>
          <w:spacing w:val="-3"/>
        </w:rPr>
        <w:t xml:space="preserve"> serán de concreto simple cuerpo y armado en tapa con una resistencia de </w:t>
      </w:r>
      <w:proofErr w:type="spellStart"/>
      <w:r w:rsidRPr="008A71F8">
        <w:rPr>
          <w:rFonts w:ascii="Arial Narrow" w:hAnsi="Arial Narrow" w:cs="Arial"/>
          <w:spacing w:val="-3"/>
        </w:rPr>
        <w:t>f’c</w:t>
      </w:r>
      <w:proofErr w:type="spellEnd"/>
      <w:r w:rsidRPr="008A71F8">
        <w:rPr>
          <w:rFonts w:ascii="Arial Narrow" w:hAnsi="Arial Narrow" w:cs="Arial"/>
          <w:spacing w:val="-3"/>
        </w:rPr>
        <w:t>=175Kg/cm2. El acabado de las paredes deberá ser tarrajeado para evitar daños en el aislamiento del cable en el momento del tendido.</w:t>
      </w:r>
    </w:p>
    <w:p w14:paraId="65F7EB84" w14:textId="77777777" w:rsidR="00001A0A" w:rsidRPr="008A71F8" w:rsidRDefault="00001A0A" w:rsidP="00001A0A">
      <w:pPr>
        <w:autoSpaceDE w:val="0"/>
        <w:autoSpaceDN w:val="0"/>
        <w:adjustRightInd w:val="0"/>
        <w:spacing w:after="0"/>
        <w:jc w:val="both"/>
        <w:rPr>
          <w:rFonts w:ascii="Arial Narrow" w:hAnsi="Arial Narrow" w:cs="Arial"/>
          <w:spacing w:val="-3"/>
        </w:rPr>
      </w:pPr>
      <w:r w:rsidRPr="008A71F8">
        <w:rPr>
          <w:rFonts w:ascii="Arial Narrow" w:hAnsi="Arial Narrow" w:cs="Arial"/>
          <w:spacing w:val="-3"/>
        </w:rPr>
        <w:t>La tapa deberá tener suficiente hermeticidad y robustez para brindar seguridad al cable instalado y al paso de los peatones.</w:t>
      </w:r>
    </w:p>
    <w:p w14:paraId="7313249B" w14:textId="77777777" w:rsidR="00001A0A" w:rsidRPr="008A71F8" w:rsidRDefault="00001A0A" w:rsidP="00001A0A">
      <w:pPr>
        <w:pStyle w:val="Sangra3detindependiente"/>
        <w:spacing w:after="0" w:line="276" w:lineRule="auto"/>
        <w:ind w:left="426"/>
        <w:rPr>
          <w:rFonts w:ascii="Arial Narrow" w:hAnsi="Arial Narrow" w:cs="Arial"/>
          <w:b/>
          <w:sz w:val="22"/>
          <w:szCs w:val="22"/>
          <w:u w:val="single"/>
          <w:lang w:val="es-PE"/>
        </w:rPr>
      </w:pPr>
    </w:p>
    <w:p w14:paraId="40703F9A" w14:textId="77777777" w:rsidR="00001A0A" w:rsidRPr="00001A0A" w:rsidRDefault="00001A0A" w:rsidP="00001A0A">
      <w:pPr>
        <w:tabs>
          <w:tab w:val="left" w:pos="1134"/>
        </w:tabs>
        <w:spacing w:after="0"/>
        <w:jc w:val="both"/>
        <w:rPr>
          <w:rFonts w:ascii="Arial Narrow" w:hAnsi="Arial Narrow" w:cs="Arial"/>
          <w:bCs/>
          <w:u w:val="single"/>
        </w:rPr>
      </w:pPr>
      <w:proofErr w:type="spellStart"/>
      <w:r w:rsidRPr="00001A0A">
        <w:rPr>
          <w:rFonts w:ascii="Arial Narrow" w:hAnsi="Arial Narrow" w:cs="Arial"/>
          <w:bCs/>
          <w:u w:val="single"/>
        </w:rPr>
        <w:t>Manhol</w:t>
      </w:r>
      <w:proofErr w:type="spellEnd"/>
      <w:r w:rsidRPr="00001A0A">
        <w:rPr>
          <w:rFonts w:ascii="Arial Narrow" w:hAnsi="Arial Narrow" w:cs="Arial"/>
          <w:bCs/>
          <w:u w:val="single"/>
        </w:rPr>
        <w:t xml:space="preserve"> de 0,60x0,60 m</w:t>
      </w:r>
    </w:p>
    <w:p w14:paraId="2D44C300" w14:textId="77777777" w:rsidR="00001A0A" w:rsidRPr="008A71F8" w:rsidRDefault="00001A0A" w:rsidP="00001A0A">
      <w:pPr>
        <w:pStyle w:val="Sangra3detindependiente"/>
        <w:spacing w:after="0" w:line="276" w:lineRule="auto"/>
        <w:ind w:left="0"/>
        <w:rPr>
          <w:rFonts w:ascii="Arial Narrow" w:hAnsi="Arial Narrow" w:cs="Arial"/>
          <w:sz w:val="22"/>
          <w:szCs w:val="22"/>
          <w:lang w:val="es-PE"/>
        </w:rPr>
      </w:pPr>
      <w:r w:rsidRPr="008A71F8">
        <w:rPr>
          <w:rFonts w:ascii="Arial Narrow" w:hAnsi="Arial Narrow" w:cs="Arial"/>
          <w:sz w:val="22"/>
          <w:szCs w:val="22"/>
          <w:lang w:val="es-PE"/>
        </w:rPr>
        <w:t>Tendrá las siguientes características:</w:t>
      </w:r>
    </w:p>
    <w:p w14:paraId="41F9987D" w14:textId="77777777" w:rsidR="00001A0A" w:rsidRPr="008A71F8" w:rsidRDefault="00001A0A" w:rsidP="00001A0A">
      <w:pPr>
        <w:pStyle w:val="Sangra3detindependiente"/>
        <w:spacing w:after="0" w:line="276" w:lineRule="auto"/>
        <w:ind w:left="426"/>
        <w:rPr>
          <w:rFonts w:ascii="Arial Narrow" w:hAnsi="Arial Narrow" w:cs="Arial"/>
          <w:sz w:val="22"/>
          <w:szCs w:val="22"/>
          <w:lang w:val="es-PE"/>
        </w:rPr>
      </w:pPr>
    </w:p>
    <w:p w14:paraId="1F5BC3CF" w14:textId="77777777" w:rsidR="00001A0A" w:rsidRPr="008A71F8" w:rsidRDefault="00001A0A" w:rsidP="00001A0A">
      <w:pPr>
        <w:pStyle w:val="Sangra3detindependiente"/>
        <w:widowControl w:val="0"/>
        <w:tabs>
          <w:tab w:val="left" w:pos="-1440"/>
          <w:tab w:val="left" w:pos="-720"/>
          <w:tab w:val="left" w:pos="0"/>
        </w:tabs>
        <w:suppressAutoHyphens/>
        <w:spacing w:after="0" w:line="276" w:lineRule="auto"/>
        <w:ind w:left="0"/>
        <w:jc w:val="both"/>
        <w:rPr>
          <w:rFonts w:ascii="Arial Narrow" w:hAnsi="Arial Narrow" w:cs="Arial"/>
          <w:sz w:val="22"/>
          <w:szCs w:val="22"/>
          <w:lang w:val="es-PE"/>
        </w:rPr>
      </w:pPr>
      <w:r w:rsidRPr="008A71F8">
        <w:rPr>
          <w:rFonts w:ascii="Arial Narrow" w:hAnsi="Arial Narrow" w:cs="Arial"/>
          <w:sz w:val="22"/>
          <w:szCs w:val="22"/>
          <w:lang w:val="es-PE"/>
        </w:rPr>
        <w:t>Dimensiones exteriores</w:t>
      </w:r>
      <w:r w:rsidRPr="008A71F8">
        <w:rPr>
          <w:rFonts w:ascii="Arial Narrow" w:hAnsi="Arial Narrow" w:cs="Arial"/>
          <w:sz w:val="22"/>
          <w:szCs w:val="22"/>
          <w:lang w:val="es-PE"/>
        </w:rPr>
        <w:tab/>
      </w:r>
      <w:r w:rsidRPr="008A71F8">
        <w:rPr>
          <w:rFonts w:ascii="Arial Narrow" w:hAnsi="Arial Narrow" w:cs="Arial"/>
          <w:sz w:val="22"/>
          <w:szCs w:val="22"/>
          <w:lang w:val="es-PE"/>
        </w:rPr>
        <w:tab/>
        <w:t xml:space="preserve">:    0,60 x 0,60 m.  </w:t>
      </w:r>
    </w:p>
    <w:p w14:paraId="1E73B238" w14:textId="77777777" w:rsidR="00001A0A" w:rsidRPr="008A71F8" w:rsidRDefault="00001A0A" w:rsidP="00001A0A">
      <w:pPr>
        <w:pStyle w:val="Sangra3detindependiente"/>
        <w:widowControl w:val="0"/>
        <w:tabs>
          <w:tab w:val="left" w:pos="-1440"/>
          <w:tab w:val="left" w:pos="-720"/>
          <w:tab w:val="left" w:pos="0"/>
        </w:tabs>
        <w:suppressAutoHyphens/>
        <w:spacing w:after="0" w:line="276" w:lineRule="auto"/>
        <w:ind w:left="0"/>
        <w:jc w:val="both"/>
        <w:rPr>
          <w:rFonts w:ascii="Arial Narrow" w:hAnsi="Arial Narrow" w:cs="Arial"/>
          <w:sz w:val="22"/>
          <w:szCs w:val="22"/>
          <w:lang w:val="es-PE"/>
        </w:rPr>
      </w:pPr>
      <w:r w:rsidRPr="008A71F8">
        <w:rPr>
          <w:rFonts w:ascii="Arial Narrow" w:hAnsi="Arial Narrow" w:cs="Arial"/>
          <w:sz w:val="22"/>
          <w:szCs w:val="22"/>
          <w:lang w:val="es-PE"/>
        </w:rPr>
        <w:t>Longitud</w:t>
      </w:r>
      <w:r w:rsidRPr="008A71F8">
        <w:rPr>
          <w:rFonts w:ascii="Arial Narrow" w:hAnsi="Arial Narrow" w:cs="Arial"/>
          <w:sz w:val="22"/>
          <w:szCs w:val="22"/>
          <w:lang w:val="es-PE"/>
        </w:rPr>
        <w:tab/>
      </w:r>
      <w:r w:rsidRPr="008A71F8">
        <w:rPr>
          <w:rFonts w:ascii="Arial Narrow" w:hAnsi="Arial Narrow" w:cs="Arial"/>
          <w:sz w:val="22"/>
          <w:szCs w:val="22"/>
          <w:lang w:val="es-PE"/>
        </w:rPr>
        <w:tab/>
      </w:r>
      <w:r w:rsidRPr="008A71F8">
        <w:rPr>
          <w:rFonts w:ascii="Arial Narrow" w:hAnsi="Arial Narrow" w:cs="Arial"/>
          <w:sz w:val="22"/>
          <w:szCs w:val="22"/>
          <w:lang w:val="es-PE"/>
        </w:rPr>
        <w:tab/>
      </w:r>
      <w:r w:rsidRPr="008A71F8">
        <w:rPr>
          <w:rFonts w:ascii="Arial Narrow" w:hAnsi="Arial Narrow" w:cs="Arial"/>
          <w:sz w:val="22"/>
          <w:szCs w:val="22"/>
          <w:lang w:val="es-PE"/>
        </w:rPr>
        <w:tab/>
        <w:t xml:space="preserve">:    0,90 m </w:t>
      </w:r>
      <w:r w:rsidRPr="008A71F8">
        <w:rPr>
          <w:rFonts w:ascii="Arial Narrow" w:hAnsi="Arial Narrow" w:cs="Arial"/>
          <w:sz w:val="22"/>
          <w:szCs w:val="22"/>
          <w:lang w:val="es-PE"/>
        </w:rPr>
        <w:tab/>
      </w:r>
      <w:r w:rsidRPr="008A71F8">
        <w:rPr>
          <w:rFonts w:ascii="Arial Narrow" w:hAnsi="Arial Narrow" w:cs="Arial"/>
          <w:sz w:val="22"/>
          <w:szCs w:val="22"/>
          <w:lang w:val="es-PE"/>
        </w:rPr>
        <w:tab/>
      </w:r>
      <w:r w:rsidRPr="008A71F8">
        <w:rPr>
          <w:rFonts w:ascii="Arial Narrow" w:hAnsi="Arial Narrow" w:cs="Arial"/>
          <w:sz w:val="22"/>
          <w:szCs w:val="22"/>
          <w:lang w:val="es-PE"/>
        </w:rPr>
        <w:tab/>
      </w:r>
    </w:p>
    <w:p w14:paraId="5788D5E6" w14:textId="77777777" w:rsidR="00001A0A" w:rsidRPr="008A71F8" w:rsidRDefault="00001A0A" w:rsidP="00001A0A">
      <w:pPr>
        <w:pStyle w:val="Sangra3detindependiente"/>
        <w:widowControl w:val="0"/>
        <w:tabs>
          <w:tab w:val="left" w:pos="-1440"/>
          <w:tab w:val="left" w:pos="-720"/>
          <w:tab w:val="left" w:pos="0"/>
        </w:tabs>
        <w:suppressAutoHyphens/>
        <w:spacing w:after="0" w:line="276" w:lineRule="auto"/>
        <w:ind w:left="0"/>
        <w:jc w:val="both"/>
        <w:rPr>
          <w:rFonts w:ascii="Arial Narrow" w:hAnsi="Arial Narrow" w:cs="Arial"/>
          <w:sz w:val="22"/>
          <w:szCs w:val="22"/>
          <w:lang w:val="es-PE"/>
        </w:rPr>
      </w:pPr>
      <w:r w:rsidRPr="008A71F8">
        <w:rPr>
          <w:rFonts w:ascii="Arial Narrow" w:hAnsi="Arial Narrow" w:cs="Arial"/>
          <w:sz w:val="22"/>
          <w:szCs w:val="22"/>
          <w:lang w:val="es-PE"/>
        </w:rPr>
        <w:t>Resistencia carga de trabajo</w:t>
      </w:r>
      <w:r w:rsidRPr="008A71F8">
        <w:rPr>
          <w:rFonts w:ascii="Arial Narrow" w:hAnsi="Arial Narrow" w:cs="Arial"/>
          <w:sz w:val="22"/>
          <w:szCs w:val="22"/>
          <w:lang w:val="es-PE"/>
        </w:rPr>
        <w:tab/>
        <w:t xml:space="preserve">:    </w:t>
      </w:r>
      <w:smartTag w:uri="urn:schemas-microsoft-com:office:smarttags" w:element="metricconverter">
        <w:smartTagPr>
          <w:attr w:name="ProductID" w:val="700 kg"/>
        </w:smartTagPr>
        <w:r w:rsidRPr="008A71F8">
          <w:rPr>
            <w:rFonts w:ascii="Arial Narrow" w:hAnsi="Arial Narrow" w:cs="Arial"/>
            <w:sz w:val="22"/>
            <w:szCs w:val="22"/>
            <w:lang w:val="es-PE"/>
          </w:rPr>
          <w:t>700 kg</w:t>
        </w:r>
      </w:smartTag>
      <w:r w:rsidRPr="008A71F8">
        <w:rPr>
          <w:rFonts w:ascii="Arial Narrow" w:hAnsi="Arial Narrow" w:cs="Arial"/>
          <w:sz w:val="22"/>
          <w:szCs w:val="22"/>
          <w:lang w:val="es-PE"/>
        </w:rPr>
        <w:t xml:space="preserve">.  </w:t>
      </w:r>
    </w:p>
    <w:p w14:paraId="3782C44D" w14:textId="77777777" w:rsidR="00001A0A" w:rsidRDefault="00001A0A" w:rsidP="00001A0A">
      <w:pPr>
        <w:pStyle w:val="Sangra3detindependiente"/>
        <w:widowControl w:val="0"/>
        <w:tabs>
          <w:tab w:val="left" w:pos="-1440"/>
          <w:tab w:val="left" w:pos="-720"/>
          <w:tab w:val="left" w:pos="0"/>
        </w:tabs>
        <w:suppressAutoHyphens/>
        <w:spacing w:after="0" w:line="276" w:lineRule="auto"/>
        <w:ind w:left="426"/>
        <w:rPr>
          <w:rFonts w:ascii="Arial Narrow" w:hAnsi="Arial Narrow" w:cstheme="majorHAnsi"/>
          <w:sz w:val="22"/>
          <w:szCs w:val="22"/>
          <w:lang w:val="es-PE"/>
        </w:rPr>
      </w:pPr>
    </w:p>
    <w:p w14:paraId="06A545DD" w14:textId="77777777" w:rsidR="00001A0A" w:rsidRDefault="00001A0A" w:rsidP="00001A0A">
      <w:pPr>
        <w:pStyle w:val="Sangra3detindependiente"/>
        <w:widowControl w:val="0"/>
        <w:tabs>
          <w:tab w:val="left" w:pos="-1440"/>
          <w:tab w:val="left" w:pos="-720"/>
          <w:tab w:val="left" w:pos="0"/>
        </w:tabs>
        <w:suppressAutoHyphens/>
        <w:spacing w:after="0" w:line="276" w:lineRule="auto"/>
        <w:ind w:left="426"/>
        <w:rPr>
          <w:rFonts w:ascii="Arial Narrow" w:hAnsi="Arial Narrow" w:cstheme="majorHAnsi"/>
          <w:sz w:val="22"/>
          <w:szCs w:val="22"/>
          <w:lang w:val="es-PE"/>
        </w:rPr>
      </w:pPr>
    </w:p>
    <w:p w14:paraId="368C7778" w14:textId="77777777" w:rsidR="00B7255C" w:rsidRDefault="00B7255C" w:rsidP="00001A0A">
      <w:pPr>
        <w:pStyle w:val="Sangra3detindependiente"/>
        <w:widowControl w:val="0"/>
        <w:tabs>
          <w:tab w:val="left" w:pos="-1440"/>
          <w:tab w:val="left" w:pos="-720"/>
          <w:tab w:val="left" w:pos="0"/>
        </w:tabs>
        <w:suppressAutoHyphens/>
        <w:spacing w:after="0" w:line="276" w:lineRule="auto"/>
        <w:ind w:left="426"/>
        <w:rPr>
          <w:rFonts w:ascii="Arial Narrow" w:hAnsi="Arial Narrow" w:cstheme="majorHAnsi"/>
          <w:sz w:val="22"/>
          <w:szCs w:val="22"/>
          <w:lang w:val="es-PE"/>
        </w:rPr>
      </w:pPr>
    </w:p>
    <w:p w14:paraId="57F11C91" w14:textId="77777777" w:rsidR="00B7255C" w:rsidRDefault="00B7255C" w:rsidP="00001A0A">
      <w:pPr>
        <w:pStyle w:val="Sangra3detindependiente"/>
        <w:widowControl w:val="0"/>
        <w:tabs>
          <w:tab w:val="left" w:pos="-1440"/>
          <w:tab w:val="left" w:pos="-720"/>
          <w:tab w:val="left" w:pos="0"/>
        </w:tabs>
        <w:suppressAutoHyphens/>
        <w:spacing w:after="0" w:line="276" w:lineRule="auto"/>
        <w:ind w:left="426"/>
        <w:rPr>
          <w:rFonts w:ascii="Arial Narrow" w:hAnsi="Arial Narrow" w:cstheme="majorHAnsi"/>
          <w:sz w:val="22"/>
          <w:szCs w:val="22"/>
          <w:lang w:val="es-PE"/>
        </w:rPr>
      </w:pPr>
    </w:p>
    <w:p w14:paraId="6999078A" w14:textId="77777777" w:rsidR="00B7255C" w:rsidRDefault="00B7255C" w:rsidP="00001A0A">
      <w:pPr>
        <w:pStyle w:val="Sangra3detindependiente"/>
        <w:widowControl w:val="0"/>
        <w:tabs>
          <w:tab w:val="left" w:pos="-1440"/>
          <w:tab w:val="left" w:pos="-720"/>
          <w:tab w:val="left" w:pos="0"/>
        </w:tabs>
        <w:suppressAutoHyphens/>
        <w:spacing w:after="0" w:line="276" w:lineRule="auto"/>
        <w:ind w:left="426"/>
        <w:rPr>
          <w:rFonts w:ascii="Arial Narrow" w:hAnsi="Arial Narrow" w:cstheme="majorHAnsi"/>
          <w:sz w:val="22"/>
          <w:szCs w:val="22"/>
          <w:lang w:val="es-PE"/>
        </w:rPr>
      </w:pPr>
    </w:p>
    <w:p w14:paraId="11F17020" w14:textId="77777777" w:rsidR="00B7255C" w:rsidRDefault="00B7255C" w:rsidP="00001A0A">
      <w:pPr>
        <w:pStyle w:val="Sangra3detindependiente"/>
        <w:widowControl w:val="0"/>
        <w:tabs>
          <w:tab w:val="left" w:pos="-1440"/>
          <w:tab w:val="left" w:pos="-720"/>
          <w:tab w:val="left" w:pos="0"/>
        </w:tabs>
        <w:suppressAutoHyphens/>
        <w:spacing w:after="0" w:line="276" w:lineRule="auto"/>
        <w:ind w:left="426"/>
        <w:rPr>
          <w:rFonts w:ascii="Arial Narrow" w:hAnsi="Arial Narrow" w:cstheme="majorHAnsi"/>
          <w:sz w:val="22"/>
          <w:szCs w:val="22"/>
          <w:lang w:val="es-PE"/>
        </w:rPr>
      </w:pPr>
    </w:p>
    <w:p w14:paraId="0CEDBF3F" w14:textId="77777777" w:rsidR="00B7255C" w:rsidRPr="008A71F8" w:rsidRDefault="00B7255C" w:rsidP="00001A0A">
      <w:pPr>
        <w:pStyle w:val="Sangra3detindependiente"/>
        <w:widowControl w:val="0"/>
        <w:tabs>
          <w:tab w:val="left" w:pos="-1440"/>
          <w:tab w:val="left" w:pos="-720"/>
          <w:tab w:val="left" w:pos="0"/>
        </w:tabs>
        <w:suppressAutoHyphens/>
        <w:spacing w:after="0" w:line="276" w:lineRule="auto"/>
        <w:ind w:left="426"/>
        <w:rPr>
          <w:rFonts w:ascii="Arial Narrow" w:hAnsi="Arial Narrow" w:cstheme="majorHAnsi"/>
          <w:sz w:val="22"/>
          <w:szCs w:val="22"/>
          <w:lang w:val="es-PE"/>
        </w:rPr>
      </w:pPr>
    </w:p>
    <w:p w14:paraId="2EB19F75" w14:textId="77777777" w:rsidR="00001A0A" w:rsidRPr="008A71F8" w:rsidRDefault="00001A0A" w:rsidP="00001A0A">
      <w:pPr>
        <w:spacing w:after="0"/>
        <w:ind w:left="426"/>
        <w:jc w:val="center"/>
        <w:rPr>
          <w:rFonts w:ascii="Arial Narrow" w:hAnsi="Arial Narrow" w:cstheme="majorHAnsi"/>
          <w:b/>
          <w:bCs/>
        </w:rPr>
      </w:pPr>
      <w:r w:rsidRPr="008A71F8">
        <w:rPr>
          <w:rFonts w:ascii="Arial Narrow" w:hAnsi="Arial Narrow" w:cstheme="majorHAnsi"/>
          <w:b/>
          <w:bCs/>
        </w:rPr>
        <w:lastRenderedPageBreak/>
        <w:t>MANHOL DE CONCRETO</w:t>
      </w:r>
    </w:p>
    <w:p w14:paraId="6F3F0B0A" w14:textId="30805E6B" w:rsidR="00001A0A" w:rsidRPr="008A71F8" w:rsidRDefault="00001A0A" w:rsidP="00001A0A">
      <w:pPr>
        <w:spacing w:after="0"/>
        <w:ind w:left="426"/>
        <w:jc w:val="center"/>
        <w:rPr>
          <w:rFonts w:ascii="Arial Narrow" w:hAnsi="Arial Narrow"/>
        </w:rPr>
      </w:pP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sidRPr="008A71F8">
        <w:rPr>
          <w:rFonts w:ascii="Arial Narrow" w:hAnsi="Arial Narrow"/>
        </w:rPr>
        <w:fldChar w:fldCharType="begin"/>
      </w:r>
      <w:r w:rsidRPr="008A71F8">
        <w:rPr>
          <w:rFonts w:ascii="Arial Narrow" w:hAnsi="Arial Narrow"/>
        </w:rPr>
        <w:instrText xml:space="preserve"> INCLUDEPICTURE  "http://www.cifaelsalvador.com/images/cajascifa/caja-cifa-registro-contador.jpg" \* MERGEFORMATINET </w:instrText>
      </w:r>
      <w:r w:rsidRPr="008A71F8">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"http://www.cifaelsalvador.com/images/cajascifa/caja-cifa-registro-contador.jpg"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"http://www.cifaelsalvador.com/images/cajascifa/caja-cifa-registro-contador.jpg"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"http://www.cifaelsalvador.com/images/cajascifa/caja-cifa-registro-contador.jpg"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"http://www.cifaelsalvador.com/images/cajascifa/caja-cifa-registro-contador.jpg" \* MERGEFORMATINET </w:instrText>
      </w:r>
      <w:r>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"http://www.cifaelsalvador.com/images/cajascifa/caja-cifa-registro-contador.jpg" \* MERGEFORMATINET </w:instrText>
      </w:r>
      <w:r>
        <w:rPr>
          <w:rFonts w:ascii="Arial Narrow" w:hAnsi="Arial Narrow"/>
        </w:rPr>
        <w:fldChar w:fldCharType="separate"/>
      </w:r>
      <w:r w:rsidR="00000000">
        <w:rPr>
          <w:rFonts w:ascii="Arial Narrow" w:hAnsi="Arial Narrow"/>
        </w:rPr>
        <w:fldChar w:fldCharType="begin"/>
      </w:r>
      <w:r w:rsidR="00000000">
        <w:rPr>
          <w:rFonts w:ascii="Arial Narrow" w:hAnsi="Arial Narrow"/>
        </w:rPr>
        <w:instrText xml:space="preserve"> INCLUDEPICTURE  "http://www.cifaelsalvador.com/images/cajascifa/caja-cifa-registro-contador.jpg" \* MERGEFORMATINET </w:instrText>
      </w:r>
      <w:r w:rsidR="00000000">
        <w:rPr>
          <w:rFonts w:ascii="Arial Narrow" w:hAnsi="Arial Narrow"/>
        </w:rPr>
        <w:fldChar w:fldCharType="separate"/>
      </w:r>
      <w:r w:rsidR="00284DB3">
        <w:rPr>
          <w:rFonts w:ascii="Arial Narrow" w:hAnsi="Arial Narrow"/>
        </w:rPr>
        <w:pict w14:anchorId="3C7B3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v:imagedata r:id="rId12" r:href="rId13" cropright="32604f"/>
          </v:shape>
        </w:pict>
      </w:r>
      <w:r w:rsidR="00000000">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r w:rsidRPr="008A71F8">
        <w:rPr>
          <w:rFonts w:ascii="Arial Narrow" w:hAnsi="Arial Narrow"/>
        </w:rPr>
        <w:fldChar w:fldCharType="end"/>
      </w:r>
    </w:p>
    <w:p w14:paraId="60978008" w14:textId="77777777" w:rsidR="00001A0A" w:rsidRDefault="00001A0A" w:rsidP="00001A0A">
      <w:pPr>
        <w:spacing w:after="0"/>
        <w:ind w:left="426"/>
        <w:jc w:val="center"/>
        <w:rPr>
          <w:rFonts w:ascii="Arial Narrow" w:hAnsi="Arial Narrow"/>
        </w:rPr>
      </w:pPr>
    </w:p>
    <w:p w14:paraId="2F17A76C" w14:textId="77777777" w:rsidR="00001A0A" w:rsidRPr="008A71F8" w:rsidRDefault="00001A0A" w:rsidP="00001A0A">
      <w:pPr>
        <w:spacing w:after="0"/>
        <w:ind w:right="-1"/>
        <w:jc w:val="both"/>
        <w:rPr>
          <w:rFonts w:ascii="Arial Narrow" w:hAnsi="Arial Narrow" w:cstheme="minorHAnsi"/>
          <w:b/>
        </w:rPr>
      </w:pPr>
      <w:r w:rsidRPr="008A71F8">
        <w:rPr>
          <w:rFonts w:ascii="Arial Narrow" w:hAnsi="Arial Narrow" w:cstheme="minorHAnsi"/>
          <w:b/>
        </w:rPr>
        <w:t>Unidad de medida:</w:t>
      </w:r>
    </w:p>
    <w:p w14:paraId="397E9F05" w14:textId="77777777" w:rsidR="00001A0A" w:rsidRPr="008A71F8" w:rsidRDefault="00001A0A" w:rsidP="00001A0A">
      <w:pPr>
        <w:spacing w:after="0"/>
        <w:ind w:right="-1"/>
        <w:jc w:val="both"/>
        <w:rPr>
          <w:rFonts w:ascii="Arial Narrow" w:hAnsi="Arial Narrow" w:cstheme="minorHAnsi"/>
        </w:rPr>
      </w:pPr>
      <w:r w:rsidRPr="008A71F8">
        <w:rPr>
          <w:rFonts w:ascii="Arial Narrow" w:hAnsi="Arial Narrow" w:cstheme="minorHAnsi"/>
        </w:rPr>
        <w:t>Se medirá por unidad (</w:t>
      </w:r>
      <w:proofErr w:type="spellStart"/>
      <w:r w:rsidRPr="008A71F8">
        <w:rPr>
          <w:rFonts w:ascii="Arial Narrow" w:hAnsi="Arial Narrow" w:cstheme="minorHAnsi"/>
        </w:rPr>
        <w:t>und</w:t>
      </w:r>
      <w:proofErr w:type="spellEnd"/>
      <w:r w:rsidRPr="008A71F8">
        <w:rPr>
          <w:rFonts w:ascii="Arial Narrow" w:hAnsi="Arial Narrow" w:cstheme="minorHAnsi"/>
        </w:rPr>
        <w:t>)</w:t>
      </w:r>
    </w:p>
    <w:p w14:paraId="49A752EA" w14:textId="77777777" w:rsidR="00001A0A" w:rsidRPr="008A71F8" w:rsidRDefault="00001A0A" w:rsidP="00001A0A">
      <w:pPr>
        <w:spacing w:after="0"/>
        <w:ind w:left="426" w:right="-1"/>
        <w:jc w:val="both"/>
        <w:rPr>
          <w:rFonts w:ascii="Arial Narrow" w:hAnsi="Arial Narrow" w:cstheme="minorHAnsi"/>
        </w:rPr>
      </w:pPr>
    </w:p>
    <w:p w14:paraId="3324BB84" w14:textId="77777777" w:rsidR="00001A0A" w:rsidRPr="008A71F8" w:rsidRDefault="00001A0A" w:rsidP="00001A0A">
      <w:pPr>
        <w:spacing w:after="0"/>
        <w:ind w:right="-1"/>
        <w:jc w:val="both"/>
        <w:rPr>
          <w:rFonts w:ascii="Arial Narrow" w:hAnsi="Arial Narrow" w:cstheme="minorHAnsi"/>
          <w:b/>
        </w:rPr>
      </w:pPr>
      <w:r w:rsidRPr="008A71F8">
        <w:rPr>
          <w:rFonts w:ascii="Arial Narrow" w:hAnsi="Arial Narrow" w:cstheme="minorHAnsi"/>
          <w:b/>
        </w:rPr>
        <w:t>Condiciones de Pago:</w:t>
      </w:r>
    </w:p>
    <w:p w14:paraId="233A8EFF" w14:textId="77777777" w:rsidR="00001A0A" w:rsidRDefault="00001A0A" w:rsidP="00001A0A">
      <w:pPr>
        <w:spacing w:after="0"/>
        <w:ind w:right="-1"/>
        <w:jc w:val="both"/>
        <w:rPr>
          <w:rFonts w:ascii="Arial Narrow" w:hAnsi="Arial Narrow" w:cstheme="minorHAnsi"/>
        </w:rPr>
      </w:pPr>
      <w:r w:rsidRPr="008A71F8">
        <w:rPr>
          <w:rFonts w:ascii="Arial Narrow" w:hAnsi="Arial Narrow" w:cstheme="minorHAnsi"/>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42311EA5" w14:textId="77777777" w:rsidR="00001A0A" w:rsidRPr="00001A0A" w:rsidRDefault="00001A0A" w:rsidP="00001A0A">
      <w:pPr>
        <w:spacing w:after="0"/>
        <w:jc w:val="both"/>
        <w:outlineLvl w:val="1"/>
        <w:rPr>
          <w:rFonts w:ascii="Arial Narrow" w:hAnsi="Arial Narrow" w:cstheme="minorHAnsi"/>
          <w:b/>
          <w:highlight w:val="yellow"/>
        </w:rPr>
      </w:pPr>
    </w:p>
    <w:p w14:paraId="2F64AE67" w14:textId="569F3E21" w:rsidR="0090471F" w:rsidRPr="00983198" w:rsidRDefault="005A67B6" w:rsidP="0090471F">
      <w:pPr>
        <w:pStyle w:val="Prrafodelista"/>
        <w:numPr>
          <w:ilvl w:val="2"/>
          <w:numId w:val="40"/>
        </w:numPr>
        <w:spacing w:after="0"/>
        <w:contextualSpacing w:val="0"/>
        <w:jc w:val="both"/>
        <w:outlineLvl w:val="1"/>
        <w:rPr>
          <w:rFonts w:ascii="Arial Narrow" w:hAnsi="Arial Narrow" w:cstheme="minorHAnsi"/>
          <w:b/>
          <w:lang w:val="pt-PT"/>
        </w:rPr>
      </w:pPr>
      <w:r w:rsidRPr="00983198">
        <w:rPr>
          <w:rFonts w:ascii="Arial Narrow" w:hAnsi="Arial Narrow" w:cstheme="minorHAnsi"/>
          <w:b/>
        </w:rPr>
        <w:t xml:space="preserve">   TRANSPORTE DE POSTES DE CONCRETO DE ALMACÉN A PUNTO DE IZAJE</w:t>
      </w:r>
    </w:p>
    <w:p w14:paraId="6C8CECEC" w14:textId="77777777" w:rsidR="0090471F" w:rsidRPr="0090471F" w:rsidRDefault="0090471F" w:rsidP="0090471F">
      <w:pPr>
        <w:pStyle w:val="Prrafodelista"/>
        <w:spacing w:after="0"/>
        <w:contextualSpacing w:val="0"/>
        <w:jc w:val="both"/>
        <w:outlineLvl w:val="1"/>
        <w:rPr>
          <w:rFonts w:ascii="Arial Narrow" w:hAnsi="Arial Narrow" w:cstheme="minorHAnsi"/>
          <w:b/>
          <w:highlight w:val="yellow"/>
          <w:lang w:val="pt-PT"/>
        </w:rPr>
      </w:pPr>
    </w:p>
    <w:p w14:paraId="448370F2" w14:textId="77777777" w:rsidR="0090471F" w:rsidRPr="008A71F8" w:rsidRDefault="0090471F" w:rsidP="008E5F2E">
      <w:pPr>
        <w:spacing w:after="0"/>
        <w:ind w:right="-1"/>
        <w:jc w:val="both"/>
        <w:rPr>
          <w:rFonts w:ascii="Arial Narrow" w:hAnsi="Arial Narrow" w:cstheme="minorHAnsi"/>
          <w:b/>
        </w:rPr>
      </w:pPr>
      <w:r w:rsidRPr="008A71F8">
        <w:rPr>
          <w:rFonts w:ascii="Arial Narrow" w:hAnsi="Arial Narrow" w:cstheme="minorHAnsi"/>
          <w:b/>
        </w:rPr>
        <w:t>Descripción</w:t>
      </w:r>
    </w:p>
    <w:p w14:paraId="0190D15B" w14:textId="77777777" w:rsidR="0090471F" w:rsidRPr="008A71F8" w:rsidRDefault="0090471F" w:rsidP="008E5F2E">
      <w:pPr>
        <w:spacing w:after="0"/>
        <w:ind w:right="-1"/>
        <w:jc w:val="both"/>
        <w:rPr>
          <w:rFonts w:ascii="Arial Narrow" w:hAnsi="Arial Narrow" w:cstheme="minorHAnsi"/>
        </w:rPr>
      </w:pPr>
      <w:r w:rsidRPr="008A71F8">
        <w:rPr>
          <w:rFonts w:ascii="Arial Narrow" w:hAnsi="Arial Narrow" w:cstheme="minorHAnsi"/>
        </w:rPr>
        <w:t>Esta partida consiste en el transporte de postes de electricidad desde el almacén, hasta el lugar de la obra, de acuerdo al cronograma de ejecución de obras.</w:t>
      </w:r>
      <w:r w:rsidRPr="008A71F8">
        <w:rPr>
          <w:rFonts w:ascii="Arial Narrow" w:hAnsi="Arial Narrow"/>
        </w:rPr>
        <w:t xml:space="preserve"> </w:t>
      </w:r>
      <w:r w:rsidRPr="008A71F8">
        <w:rPr>
          <w:rFonts w:ascii="Arial Narrow" w:hAnsi="Arial Narrow" w:cstheme="minorHAnsi"/>
        </w:rPr>
        <w:t>Durante el transporte de los postes en el radio urbano se empleará un medio de transporte adecuado a fin de evitar que los extremos de los postes se encuentren en voladizo.</w:t>
      </w:r>
    </w:p>
    <w:p w14:paraId="2BBC3094" w14:textId="77777777" w:rsidR="0090471F" w:rsidRPr="008A71F8" w:rsidRDefault="0090471F" w:rsidP="008E5F2E">
      <w:pPr>
        <w:spacing w:after="0"/>
        <w:ind w:right="-1"/>
        <w:jc w:val="both"/>
        <w:rPr>
          <w:rFonts w:ascii="Arial Narrow" w:hAnsi="Arial Narrow" w:cstheme="minorHAnsi"/>
        </w:rPr>
      </w:pPr>
      <w:r w:rsidRPr="008A71F8">
        <w:rPr>
          <w:rFonts w:ascii="Arial Narrow" w:hAnsi="Arial Narrow" w:cstheme="minorHAnsi"/>
        </w:rPr>
        <w:t>Previo a la instalación de los postes, el contratista untará con brea, 2.20 m desde la base del poste.</w:t>
      </w:r>
    </w:p>
    <w:p w14:paraId="6DA07129" w14:textId="77777777" w:rsidR="0090471F" w:rsidRPr="008A71F8" w:rsidRDefault="0090471F" w:rsidP="008E5F2E">
      <w:pPr>
        <w:spacing w:after="0"/>
        <w:ind w:left="426" w:right="-1"/>
        <w:jc w:val="both"/>
        <w:rPr>
          <w:rFonts w:ascii="Arial Narrow" w:hAnsi="Arial Narrow" w:cstheme="minorHAnsi"/>
        </w:rPr>
      </w:pPr>
    </w:p>
    <w:p w14:paraId="3F221D9B" w14:textId="77777777" w:rsidR="0090471F" w:rsidRPr="008A71F8" w:rsidRDefault="0090471F" w:rsidP="008E5F2E">
      <w:pPr>
        <w:spacing w:after="0"/>
        <w:ind w:right="-1"/>
        <w:jc w:val="both"/>
        <w:rPr>
          <w:rFonts w:ascii="Arial Narrow" w:hAnsi="Arial Narrow" w:cstheme="minorHAnsi"/>
          <w:b/>
        </w:rPr>
      </w:pPr>
      <w:r w:rsidRPr="008A71F8">
        <w:rPr>
          <w:rFonts w:ascii="Arial Narrow" w:hAnsi="Arial Narrow" w:cstheme="minorHAnsi"/>
          <w:b/>
        </w:rPr>
        <w:t>Unidad de medida:</w:t>
      </w:r>
    </w:p>
    <w:p w14:paraId="1AD68E2A" w14:textId="77777777" w:rsidR="0090471F" w:rsidRPr="008A71F8" w:rsidRDefault="0090471F" w:rsidP="008E5F2E">
      <w:pPr>
        <w:spacing w:after="0"/>
        <w:ind w:right="-1"/>
        <w:jc w:val="both"/>
        <w:rPr>
          <w:rFonts w:ascii="Arial Narrow" w:hAnsi="Arial Narrow" w:cstheme="minorHAnsi"/>
        </w:rPr>
      </w:pPr>
      <w:r w:rsidRPr="008A71F8">
        <w:rPr>
          <w:rFonts w:ascii="Arial Narrow" w:hAnsi="Arial Narrow" w:cstheme="minorHAnsi"/>
        </w:rPr>
        <w:t>Se medirá por unidad (</w:t>
      </w:r>
      <w:proofErr w:type="spellStart"/>
      <w:r w:rsidRPr="008A71F8">
        <w:rPr>
          <w:rFonts w:ascii="Arial Narrow" w:hAnsi="Arial Narrow" w:cstheme="minorHAnsi"/>
        </w:rPr>
        <w:t>und</w:t>
      </w:r>
      <w:proofErr w:type="spellEnd"/>
      <w:r w:rsidRPr="008A71F8">
        <w:rPr>
          <w:rFonts w:ascii="Arial Narrow" w:hAnsi="Arial Narrow" w:cstheme="minorHAnsi"/>
        </w:rPr>
        <w:t>)</w:t>
      </w:r>
    </w:p>
    <w:p w14:paraId="3418A658" w14:textId="77777777" w:rsidR="0090471F" w:rsidRPr="008A71F8" w:rsidRDefault="0090471F" w:rsidP="008E5F2E">
      <w:pPr>
        <w:spacing w:after="0"/>
        <w:ind w:left="426" w:right="-1"/>
        <w:jc w:val="both"/>
        <w:rPr>
          <w:rFonts w:ascii="Arial Narrow" w:hAnsi="Arial Narrow" w:cstheme="minorHAnsi"/>
        </w:rPr>
      </w:pPr>
    </w:p>
    <w:p w14:paraId="30B24394" w14:textId="77777777" w:rsidR="0090471F" w:rsidRPr="008A71F8" w:rsidRDefault="0090471F" w:rsidP="008E5F2E">
      <w:pPr>
        <w:spacing w:after="0"/>
        <w:ind w:right="-1"/>
        <w:jc w:val="both"/>
        <w:rPr>
          <w:rFonts w:ascii="Arial Narrow" w:hAnsi="Arial Narrow" w:cstheme="minorHAnsi"/>
          <w:b/>
        </w:rPr>
      </w:pPr>
      <w:r w:rsidRPr="008A71F8">
        <w:rPr>
          <w:rFonts w:ascii="Arial Narrow" w:hAnsi="Arial Narrow" w:cstheme="minorHAnsi"/>
          <w:b/>
        </w:rPr>
        <w:t>Condiciones de Pago:</w:t>
      </w:r>
    </w:p>
    <w:p w14:paraId="41D754CA" w14:textId="77777777" w:rsidR="0090471F" w:rsidRDefault="0090471F" w:rsidP="008E5F2E">
      <w:pPr>
        <w:spacing w:after="0"/>
        <w:ind w:right="-1"/>
        <w:jc w:val="both"/>
        <w:rPr>
          <w:rFonts w:ascii="Arial Narrow" w:hAnsi="Arial Narrow" w:cstheme="minorHAnsi"/>
        </w:rPr>
      </w:pPr>
      <w:r w:rsidRPr="008A71F8">
        <w:rPr>
          <w:rFonts w:ascii="Arial Narrow" w:hAnsi="Arial Narrow" w:cstheme="minorHAnsi"/>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25273E35" w14:textId="77777777" w:rsidR="0090471F" w:rsidRPr="0090471F" w:rsidRDefault="0090471F" w:rsidP="0090471F">
      <w:pPr>
        <w:spacing w:after="0"/>
        <w:jc w:val="both"/>
        <w:outlineLvl w:val="1"/>
        <w:rPr>
          <w:rFonts w:ascii="Arial Narrow" w:hAnsi="Arial Narrow" w:cstheme="minorHAnsi"/>
          <w:b/>
          <w:highlight w:val="yellow"/>
        </w:rPr>
      </w:pPr>
    </w:p>
    <w:p w14:paraId="428DC7A1" w14:textId="77777777" w:rsidR="008E5F2E" w:rsidRPr="008E5F2E" w:rsidRDefault="005A67B6" w:rsidP="008E5F2E">
      <w:pPr>
        <w:pStyle w:val="Prrafodelista"/>
        <w:numPr>
          <w:ilvl w:val="2"/>
          <w:numId w:val="40"/>
        </w:numPr>
        <w:spacing w:after="0"/>
        <w:contextualSpacing w:val="0"/>
        <w:jc w:val="both"/>
        <w:outlineLvl w:val="1"/>
        <w:rPr>
          <w:rFonts w:ascii="Arial Narrow" w:hAnsi="Arial Narrow" w:cstheme="minorHAnsi"/>
          <w:b/>
        </w:rPr>
      </w:pPr>
      <w:r w:rsidRPr="008E5F2E">
        <w:rPr>
          <w:rFonts w:ascii="Arial Narrow" w:hAnsi="Arial Narrow" w:cstheme="minorHAnsi"/>
          <w:b/>
        </w:rPr>
        <w:t xml:space="preserve">   EXCAVACIÓN DE ZANJAS MANUAL PARA CIMIENTOS EN TERRENO NORMAL HASTA 1.70m</w:t>
      </w:r>
    </w:p>
    <w:p w14:paraId="41F635C2" w14:textId="6E8E9F74" w:rsidR="008E5F2E" w:rsidRPr="008E5F2E" w:rsidRDefault="008E5F2E" w:rsidP="008E5F2E">
      <w:pPr>
        <w:spacing w:after="0"/>
        <w:jc w:val="both"/>
        <w:outlineLvl w:val="1"/>
        <w:rPr>
          <w:rFonts w:ascii="Arial Narrow" w:hAnsi="Arial Narrow" w:cstheme="minorHAnsi"/>
        </w:rPr>
      </w:pPr>
      <w:r w:rsidRPr="008E5F2E">
        <w:rPr>
          <w:rFonts w:ascii="Arial Narrow" w:hAnsi="Arial Narrow" w:cstheme="minorHAnsi"/>
          <w:b/>
          <w:bCs/>
        </w:rPr>
        <w:t>Descripción:</w:t>
      </w:r>
      <w:r w:rsidRPr="008E5F2E">
        <w:rPr>
          <w:rFonts w:ascii="Arial Narrow" w:hAnsi="Arial Narrow" w:cstheme="minorHAnsi"/>
        </w:rPr>
        <w:br/>
        <w:t>Esta partida comprende la ejecución de excavación manual de zanjas en terreno normal, con una profundidad máxima de 1.70 metros, destinada a la construcción de cimientos corridos o aislados, conforme a planos y detalles estructurales del proyecto. El trabajo incluye el replanteo, trazo, remoción y retiro del material excavado, manteniendo las dimensiones, alineamientos y pendientes especificadas. Las zanjas deben tener paredes verticales, fondo plano y estar libres de agua, raíces, material suelto o elementos no aptos para fundación. El material sobrante será acopiado o evacuado según indique la supervisión.</w:t>
      </w:r>
    </w:p>
    <w:p w14:paraId="1D79223B" w14:textId="77777777" w:rsidR="008E5F2E" w:rsidRPr="008E5F2E" w:rsidRDefault="008E5F2E" w:rsidP="008E5F2E">
      <w:pPr>
        <w:spacing w:before="100" w:beforeAutospacing="1" w:after="100" w:afterAutospacing="1" w:line="240" w:lineRule="auto"/>
        <w:rPr>
          <w:rFonts w:ascii="Arial Narrow" w:hAnsi="Arial Narrow" w:cstheme="minorHAnsi"/>
        </w:rPr>
      </w:pPr>
      <w:r w:rsidRPr="008E5F2E">
        <w:rPr>
          <w:rFonts w:ascii="Arial Narrow" w:hAnsi="Arial Narrow" w:cstheme="minorHAnsi"/>
          <w:b/>
          <w:bCs/>
        </w:rPr>
        <w:t>Unidad de medida:</w:t>
      </w:r>
      <w:r w:rsidRPr="008E5F2E">
        <w:rPr>
          <w:rFonts w:ascii="Arial Narrow" w:hAnsi="Arial Narrow" w:cstheme="minorHAnsi"/>
        </w:rPr>
        <w:br/>
        <w:t>Metro cúbico (m³)</w:t>
      </w:r>
    </w:p>
    <w:p w14:paraId="32413064" w14:textId="77777777" w:rsidR="008E5F2E" w:rsidRPr="008E5F2E" w:rsidRDefault="008E5F2E" w:rsidP="008E5F2E">
      <w:pPr>
        <w:spacing w:before="100" w:beforeAutospacing="1" w:after="100" w:afterAutospacing="1" w:line="240" w:lineRule="auto"/>
        <w:jc w:val="both"/>
        <w:rPr>
          <w:rFonts w:ascii="Arial Narrow" w:hAnsi="Arial Narrow" w:cstheme="minorHAnsi"/>
          <w:b/>
          <w:bCs/>
        </w:rPr>
      </w:pPr>
      <w:r w:rsidRPr="008E5F2E">
        <w:rPr>
          <w:rFonts w:ascii="Arial Narrow" w:hAnsi="Arial Narrow" w:cstheme="minorHAnsi"/>
          <w:b/>
          <w:bCs/>
        </w:rPr>
        <w:lastRenderedPageBreak/>
        <w:t>Método de medición:</w:t>
      </w:r>
    </w:p>
    <w:p w14:paraId="4B22E13D" w14:textId="09EA28F3" w:rsidR="008E5F2E" w:rsidRPr="008E5F2E" w:rsidRDefault="008E5F2E" w:rsidP="008E5F2E">
      <w:pPr>
        <w:spacing w:before="100" w:beforeAutospacing="1" w:after="100" w:afterAutospacing="1" w:line="240" w:lineRule="auto"/>
        <w:jc w:val="both"/>
        <w:rPr>
          <w:rFonts w:ascii="Arial Narrow" w:hAnsi="Arial Narrow" w:cstheme="minorHAnsi"/>
        </w:rPr>
      </w:pPr>
      <w:r w:rsidRPr="008E5F2E">
        <w:rPr>
          <w:rFonts w:ascii="Arial Narrow" w:hAnsi="Arial Narrow" w:cstheme="minorHAnsi"/>
        </w:rPr>
        <w:t>Se medirá en metros cúbicos de zanja excavada manualmente, según las dimensiones efectivas indicadas en planos, verificadas en campo por la supervisión técnica. No se reconocerán volúmenes fuera de los límites especificados o ejecutados sin autorización.</w:t>
      </w:r>
    </w:p>
    <w:p w14:paraId="1B0E9B4B" w14:textId="77777777" w:rsidR="008E5F2E" w:rsidRDefault="008E5F2E" w:rsidP="008E5F2E">
      <w:pPr>
        <w:spacing w:before="100" w:beforeAutospacing="1" w:after="100" w:afterAutospacing="1" w:line="240" w:lineRule="auto"/>
        <w:rPr>
          <w:rFonts w:ascii="Arial Narrow" w:hAnsi="Arial Narrow" w:cstheme="minorHAnsi"/>
          <w:b/>
          <w:bCs/>
        </w:rPr>
      </w:pPr>
      <w:r w:rsidRPr="008E5F2E">
        <w:rPr>
          <w:rFonts w:ascii="Arial Narrow" w:hAnsi="Arial Narrow" w:cstheme="minorHAnsi"/>
          <w:b/>
          <w:bCs/>
        </w:rPr>
        <w:t>Condiciones de pago:</w:t>
      </w:r>
    </w:p>
    <w:p w14:paraId="1427B6A8" w14:textId="36BD6669" w:rsidR="008E5F2E" w:rsidRPr="008E5F2E" w:rsidRDefault="008E5F2E" w:rsidP="008E5F2E">
      <w:pPr>
        <w:spacing w:before="100" w:beforeAutospacing="1" w:after="100" w:afterAutospacing="1" w:line="240" w:lineRule="auto"/>
        <w:jc w:val="both"/>
        <w:rPr>
          <w:rFonts w:ascii="Arial Narrow" w:hAnsi="Arial Narrow" w:cstheme="minorHAnsi"/>
        </w:rPr>
      </w:pPr>
      <w:r w:rsidRPr="008E5F2E">
        <w:rPr>
          <w:rFonts w:ascii="Arial Narrow" w:hAnsi="Arial Narrow" w:cstheme="minorHAnsi"/>
        </w:rPr>
        <w:t>El pago se realizará por metro cúbico de zanja excavada, incluyendo el replanteo, mano de obra, herramientas manuales, retiro del material excavado, perfilado de fondo y paredes, y todas las actividades necesarias para la correcta ejecución de la partida.</w:t>
      </w:r>
    </w:p>
    <w:p w14:paraId="46216823" w14:textId="4F1E061E" w:rsidR="005A67B6" w:rsidRPr="00983198" w:rsidRDefault="005A67B6" w:rsidP="005A67B6">
      <w:pPr>
        <w:pStyle w:val="Prrafodelista"/>
        <w:numPr>
          <w:ilvl w:val="2"/>
          <w:numId w:val="40"/>
        </w:numPr>
        <w:spacing w:after="0"/>
        <w:contextualSpacing w:val="0"/>
        <w:jc w:val="both"/>
        <w:outlineLvl w:val="1"/>
        <w:rPr>
          <w:rFonts w:ascii="Arial Narrow" w:hAnsi="Arial Narrow" w:cstheme="minorHAnsi"/>
          <w:b/>
        </w:rPr>
      </w:pPr>
      <w:r w:rsidRPr="00983198">
        <w:rPr>
          <w:rFonts w:ascii="Arial Narrow" w:hAnsi="Arial Narrow" w:cstheme="minorHAnsi"/>
          <w:b/>
        </w:rPr>
        <w:t xml:space="preserve">   POSTE DE </w:t>
      </w:r>
      <w:proofErr w:type="spellStart"/>
      <w:r w:rsidRPr="00983198">
        <w:rPr>
          <w:rFonts w:ascii="Arial Narrow" w:hAnsi="Arial Narrow" w:cstheme="minorHAnsi"/>
          <w:b/>
        </w:rPr>
        <w:t>CºAº</w:t>
      </w:r>
      <w:proofErr w:type="spellEnd"/>
      <w:r w:rsidRPr="00983198">
        <w:rPr>
          <w:rFonts w:ascii="Arial Narrow" w:hAnsi="Arial Narrow" w:cstheme="minorHAnsi"/>
          <w:b/>
        </w:rPr>
        <w:t xml:space="preserve"> H=12M</w:t>
      </w:r>
    </w:p>
    <w:p w14:paraId="46B2F5B2" w14:textId="77777777" w:rsidR="00B7255C" w:rsidRPr="008A71F8" w:rsidRDefault="00B7255C" w:rsidP="00B7255C">
      <w:pPr>
        <w:spacing w:after="0"/>
        <w:jc w:val="both"/>
        <w:rPr>
          <w:rFonts w:ascii="Arial Narrow" w:hAnsi="Arial Narrow" w:cs="Arial"/>
          <w:b/>
          <w:szCs w:val="20"/>
          <w:lang w:eastAsia="ar-SA"/>
        </w:rPr>
      </w:pPr>
      <w:r w:rsidRPr="008A71F8">
        <w:rPr>
          <w:rFonts w:ascii="Arial Narrow" w:hAnsi="Arial Narrow" w:cs="Arial"/>
          <w:b/>
          <w:szCs w:val="20"/>
          <w:lang w:eastAsia="ar-SA"/>
        </w:rPr>
        <w:t>Descripción</w:t>
      </w:r>
    </w:p>
    <w:p w14:paraId="5A888A0D" w14:textId="6E91F2B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Este trabajo consiste en la colocación de postes de concreto, para lo cual se tendrá sumo cuidado de no afectar las tuberías de agua y desagüe.</w:t>
      </w:r>
    </w:p>
    <w:p w14:paraId="4324ED23"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 xml:space="preserve">El contratista efectuará el vaciado de la cimentación de los postes conforme los planos. Antes del </w:t>
      </w:r>
      <w:proofErr w:type="spellStart"/>
      <w:r w:rsidRPr="008A71F8">
        <w:rPr>
          <w:rFonts w:ascii="Arial Narrow" w:hAnsi="Arial Narrow" w:cs="Arial"/>
          <w:szCs w:val="20"/>
          <w:lang w:eastAsia="ar-SA"/>
        </w:rPr>
        <w:t>izaje</w:t>
      </w:r>
      <w:proofErr w:type="spellEnd"/>
      <w:r w:rsidRPr="008A71F8">
        <w:rPr>
          <w:rFonts w:ascii="Arial Narrow" w:hAnsi="Arial Narrow" w:cs="Arial"/>
          <w:szCs w:val="20"/>
          <w:lang w:eastAsia="ar-SA"/>
        </w:rPr>
        <w:t>, todos los equipos y herramientas serán verificados a fin de que no presenten defectos y sean adecuados al peso que soportarán.</w:t>
      </w:r>
    </w:p>
    <w:p w14:paraId="7AAA3E70" w14:textId="77777777" w:rsidR="00B7255C" w:rsidRPr="008A71F8" w:rsidRDefault="00B7255C" w:rsidP="00B7255C">
      <w:pPr>
        <w:spacing w:after="0"/>
        <w:ind w:left="426"/>
        <w:jc w:val="both"/>
        <w:rPr>
          <w:rFonts w:ascii="Arial Narrow" w:hAnsi="Arial Narrow" w:cs="Arial"/>
          <w:szCs w:val="20"/>
          <w:lang w:eastAsia="ar-SA"/>
        </w:rPr>
      </w:pPr>
    </w:p>
    <w:p w14:paraId="702A5003"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El suministro cumplirá con la última versión de las normas:</w:t>
      </w:r>
    </w:p>
    <w:p w14:paraId="224C70B6" w14:textId="77777777" w:rsidR="00B7255C" w:rsidRPr="008A71F8" w:rsidRDefault="00B7255C" w:rsidP="00B7255C">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426"/>
        <w:jc w:val="both"/>
        <w:rPr>
          <w:rFonts w:ascii="Arial Narrow" w:hAnsi="Arial Narrow" w:cs="Arial"/>
          <w:szCs w:val="20"/>
          <w:lang w:eastAsia="ar-SA"/>
        </w:rPr>
      </w:pPr>
      <w:r w:rsidRPr="008A71F8">
        <w:rPr>
          <w:rFonts w:ascii="Arial Narrow" w:hAnsi="Arial Narrow" w:cs="Arial"/>
          <w:szCs w:val="20"/>
          <w:lang w:eastAsia="ar-SA"/>
        </w:rPr>
        <w:t xml:space="preserve">NTP 339.027 </w:t>
      </w:r>
      <w:r w:rsidRPr="008A71F8">
        <w:rPr>
          <w:rFonts w:ascii="Arial Narrow" w:hAnsi="Arial Narrow" w:cs="Arial"/>
          <w:szCs w:val="20"/>
          <w:lang w:eastAsia="ar-SA"/>
        </w:rPr>
        <w:tab/>
      </w:r>
      <w:r w:rsidRPr="008A71F8">
        <w:rPr>
          <w:rFonts w:ascii="Arial Narrow" w:hAnsi="Arial Narrow" w:cs="Arial"/>
          <w:szCs w:val="20"/>
          <w:lang w:eastAsia="ar-SA"/>
        </w:rPr>
        <w:tab/>
        <w:t>Postes de hormigón (concreto) armado para líneas aéreas.</w:t>
      </w:r>
    </w:p>
    <w:p w14:paraId="698CC610" w14:textId="77777777" w:rsidR="00B7255C" w:rsidRPr="008A71F8" w:rsidRDefault="00B7255C" w:rsidP="00B7255C">
      <w:pPr>
        <w:spacing w:after="0"/>
        <w:ind w:left="426"/>
        <w:jc w:val="both"/>
        <w:rPr>
          <w:rFonts w:ascii="Arial Narrow" w:hAnsi="Arial Narrow" w:cs="Arial"/>
          <w:szCs w:val="20"/>
          <w:lang w:eastAsia="ar-SA"/>
        </w:rPr>
      </w:pPr>
    </w:p>
    <w:p w14:paraId="58974CBF"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La instalación de los postes se hará siguiendo en lo posible los planos del proyecto, la Contratista efectuará todo aquel trabajo de replanteo necesario para determinar la ubicación definitiva de las estructuras, la cual contará con la aprobación del Ing. Supervisor. Para el trabajo en altura o escalamiento de postes, se utilizarán escaleras de fibra de vidrio.</w:t>
      </w:r>
    </w:p>
    <w:p w14:paraId="3F681BAC"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Los postes serán instalados mediante una grúa del tonelaje apropiado.</w:t>
      </w:r>
    </w:p>
    <w:p w14:paraId="17FA589F"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 xml:space="preserve">Antes del </w:t>
      </w:r>
      <w:proofErr w:type="spellStart"/>
      <w:r w:rsidRPr="008A71F8">
        <w:rPr>
          <w:rFonts w:ascii="Arial Narrow" w:hAnsi="Arial Narrow" w:cs="Arial"/>
          <w:szCs w:val="20"/>
          <w:lang w:eastAsia="ar-SA"/>
        </w:rPr>
        <w:t>izaje</w:t>
      </w:r>
      <w:proofErr w:type="spellEnd"/>
      <w:r w:rsidRPr="008A71F8">
        <w:rPr>
          <w:rFonts w:ascii="Arial Narrow" w:hAnsi="Arial Narrow" w:cs="Arial"/>
          <w:szCs w:val="20"/>
          <w:lang w:eastAsia="ar-SA"/>
        </w:rPr>
        <w:t>, todos los equipos y herramientas, tales como ganchos de grúa, estribos, cables de acero, serán cuidadosamente verificados a fin de que no presenten defectos y sean adecuados al peso que soportarán.</w:t>
      </w:r>
    </w:p>
    <w:p w14:paraId="7A269C02"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 xml:space="preserve">Durante el </w:t>
      </w:r>
      <w:proofErr w:type="spellStart"/>
      <w:r w:rsidRPr="008A71F8">
        <w:rPr>
          <w:rFonts w:ascii="Arial Narrow" w:hAnsi="Arial Narrow" w:cs="Arial"/>
          <w:szCs w:val="20"/>
          <w:lang w:eastAsia="ar-SA"/>
        </w:rPr>
        <w:t>izaje</w:t>
      </w:r>
      <w:proofErr w:type="spellEnd"/>
      <w:r w:rsidRPr="008A71F8">
        <w:rPr>
          <w:rFonts w:ascii="Arial Narrow" w:hAnsi="Arial Narrow" w:cs="Arial"/>
          <w:szCs w:val="20"/>
          <w:lang w:eastAsia="ar-SA"/>
        </w:rPr>
        <w:t xml:space="preserve"> de los postes, ningún obrero, ni persona alguna se situará por debajo de postes, cuerdas en tensión, o en el agujero donde se instalará el poste.</w:t>
      </w:r>
    </w:p>
    <w:p w14:paraId="363BE72C"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No se permitirá el escalamiento a ningún poste hasta que éste no haya sido completamente cimentado.</w:t>
      </w:r>
    </w:p>
    <w:p w14:paraId="332052EF"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El poste se izará, tratando de que los armados de alineamiento queden perpendiculares al eje de la línea y los de cambio de dirección y terminales tengan una ligera inclinación al lado contrario del tiro de los conductores, de modo que al tensarse los conductores se logre la verticalidad del poste.</w:t>
      </w:r>
    </w:p>
    <w:p w14:paraId="7A1A6D64"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 xml:space="preserve">El material para la cimentación será el más adecuado para el tipo de terreno donde se ubicarán las estructuras, verificándose que el solado de concreto tenga como mínimo una resistencia a la compresión de </w:t>
      </w:r>
      <w:proofErr w:type="spellStart"/>
      <w:r w:rsidRPr="008A71F8">
        <w:rPr>
          <w:rFonts w:ascii="Arial Narrow" w:hAnsi="Arial Narrow" w:cs="Arial"/>
          <w:szCs w:val="20"/>
          <w:lang w:eastAsia="ar-SA"/>
        </w:rPr>
        <w:t>F'c</w:t>
      </w:r>
      <w:proofErr w:type="spellEnd"/>
      <w:r w:rsidRPr="008A71F8">
        <w:rPr>
          <w:rFonts w:ascii="Arial Narrow" w:hAnsi="Arial Narrow" w:cs="Arial"/>
          <w:szCs w:val="20"/>
          <w:lang w:eastAsia="ar-SA"/>
        </w:rPr>
        <w:t xml:space="preserve"> = 100 kg/cm2 y un espesor de 10 cm.</w:t>
      </w:r>
    </w:p>
    <w:p w14:paraId="62E39BF9" w14:textId="77777777" w:rsidR="00B7255C" w:rsidRPr="008A71F8" w:rsidRDefault="00B7255C" w:rsidP="00B7255C">
      <w:pPr>
        <w:spacing w:after="0"/>
        <w:jc w:val="both"/>
        <w:rPr>
          <w:rFonts w:ascii="Arial Narrow" w:hAnsi="Arial Narrow" w:cs="Arial"/>
          <w:szCs w:val="20"/>
          <w:lang w:eastAsia="ar-SA"/>
        </w:rPr>
      </w:pPr>
    </w:p>
    <w:p w14:paraId="50E38908" w14:textId="77777777" w:rsidR="00B7255C" w:rsidRPr="008A71F8" w:rsidRDefault="00B7255C" w:rsidP="00B7255C">
      <w:pPr>
        <w:spacing w:after="0"/>
        <w:jc w:val="both"/>
        <w:rPr>
          <w:rFonts w:ascii="Arial Narrow" w:hAnsi="Arial Narrow" w:cs="Arial"/>
          <w:b/>
          <w:szCs w:val="20"/>
          <w:lang w:eastAsia="ar-SA"/>
        </w:rPr>
      </w:pPr>
      <w:r w:rsidRPr="008A71F8">
        <w:rPr>
          <w:rFonts w:ascii="Arial Narrow" w:hAnsi="Arial Narrow" w:cs="Arial"/>
          <w:b/>
          <w:szCs w:val="20"/>
          <w:lang w:eastAsia="ar-SA"/>
        </w:rPr>
        <w:t xml:space="preserve">Método De Medición </w:t>
      </w:r>
    </w:p>
    <w:p w14:paraId="440CCF1F"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La unidad de medición a que se refiere esta partida es la unidad (</w:t>
      </w:r>
      <w:proofErr w:type="spellStart"/>
      <w:r w:rsidRPr="008A71F8">
        <w:rPr>
          <w:rFonts w:ascii="Arial Narrow" w:hAnsi="Arial Narrow" w:cs="Arial"/>
          <w:szCs w:val="20"/>
          <w:lang w:eastAsia="ar-SA"/>
        </w:rPr>
        <w:t>und</w:t>
      </w:r>
      <w:proofErr w:type="spellEnd"/>
      <w:r w:rsidRPr="008A71F8">
        <w:rPr>
          <w:rFonts w:ascii="Arial Narrow" w:hAnsi="Arial Narrow" w:cs="Arial"/>
          <w:szCs w:val="20"/>
          <w:lang w:eastAsia="ar-SA"/>
        </w:rPr>
        <w:t>).</w:t>
      </w:r>
    </w:p>
    <w:p w14:paraId="3A72C296" w14:textId="77777777" w:rsidR="00B7255C" w:rsidRDefault="00B7255C" w:rsidP="00B7255C">
      <w:pPr>
        <w:spacing w:after="0"/>
        <w:jc w:val="both"/>
        <w:rPr>
          <w:rFonts w:ascii="Arial Narrow" w:hAnsi="Arial Narrow" w:cs="Arial"/>
          <w:szCs w:val="20"/>
          <w:lang w:eastAsia="ar-SA"/>
        </w:rPr>
      </w:pPr>
    </w:p>
    <w:p w14:paraId="4E0DD642" w14:textId="77777777" w:rsidR="001B32AD" w:rsidRDefault="001B32AD" w:rsidP="00B7255C">
      <w:pPr>
        <w:spacing w:after="0"/>
        <w:jc w:val="both"/>
        <w:rPr>
          <w:rFonts w:ascii="Arial Narrow" w:hAnsi="Arial Narrow" w:cs="Arial"/>
          <w:szCs w:val="20"/>
          <w:lang w:eastAsia="ar-SA"/>
        </w:rPr>
      </w:pPr>
    </w:p>
    <w:p w14:paraId="7B01C1FC" w14:textId="77777777" w:rsidR="001B32AD" w:rsidRDefault="001B32AD" w:rsidP="00B7255C">
      <w:pPr>
        <w:spacing w:after="0"/>
        <w:jc w:val="both"/>
        <w:rPr>
          <w:rFonts w:ascii="Arial Narrow" w:hAnsi="Arial Narrow" w:cs="Arial"/>
          <w:szCs w:val="20"/>
          <w:lang w:eastAsia="ar-SA"/>
        </w:rPr>
      </w:pPr>
    </w:p>
    <w:p w14:paraId="6319A6B3" w14:textId="77777777" w:rsidR="001B32AD" w:rsidRPr="008A71F8" w:rsidRDefault="001B32AD" w:rsidP="00B7255C">
      <w:pPr>
        <w:spacing w:after="0"/>
        <w:jc w:val="both"/>
        <w:rPr>
          <w:rFonts w:ascii="Arial Narrow" w:hAnsi="Arial Narrow" w:cs="Arial"/>
          <w:szCs w:val="20"/>
          <w:lang w:eastAsia="ar-SA"/>
        </w:rPr>
      </w:pPr>
    </w:p>
    <w:p w14:paraId="5F9FC4AA" w14:textId="77777777" w:rsidR="00B7255C" w:rsidRPr="008A71F8" w:rsidRDefault="00B7255C" w:rsidP="00B7255C">
      <w:pPr>
        <w:spacing w:after="0"/>
        <w:jc w:val="both"/>
        <w:rPr>
          <w:rFonts w:ascii="Arial Narrow" w:hAnsi="Arial Narrow" w:cs="Arial"/>
          <w:b/>
          <w:szCs w:val="20"/>
          <w:lang w:eastAsia="ar-SA"/>
        </w:rPr>
      </w:pPr>
      <w:r w:rsidRPr="008A71F8">
        <w:rPr>
          <w:rFonts w:ascii="Arial Narrow" w:hAnsi="Arial Narrow" w:cs="Arial"/>
          <w:b/>
          <w:szCs w:val="20"/>
          <w:lang w:eastAsia="ar-SA"/>
        </w:rPr>
        <w:lastRenderedPageBreak/>
        <w:t>Condiciones De Pago</w:t>
      </w:r>
    </w:p>
    <w:p w14:paraId="0F48953D" w14:textId="77777777" w:rsidR="00B7255C" w:rsidRPr="008A71F8" w:rsidRDefault="00B7255C" w:rsidP="00B7255C">
      <w:pPr>
        <w:spacing w:after="0"/>
        <w:jc w:val="both"/>
        <w:rPr>
          <w:rFonts w:ascii="Arial Narrow" w:hAnsi="Arial Narrow" w:cs="Arial"/>
          <w:szCs w:val="20"/>
          <w:lang w:eastAsia="ar-SA"/>
        </w:rPr>
      </w:pPr>
      <w:r w:rsidRPr="008A71F8">
        <w:rPr>
          <w:rFonts w:ascii="Arial Narrow" w:hAnsi="Arial Narrow" w:cs="Arial"/>
          <w:szCs w:val="20"/>
          <w:lang w:eastAsia="ar-SA"/>
        </w:rPr>
        <w:t>El pago de esta partida será de acuerdo a la unidad de medición y constituirá Compensación completa por los trabajos descritos incluyendo mano de obra leyes sociales, materiales, equipo, imprevistos y en general todo lo necesario para completar la partida.</w:t>
      </w:r>
    </w:p>
    <w:p w14:paraId="7DF53E06" w14:textId="77777777" w:rsidR="00B7255C" w:rsidRPr="00875589" w:rsidRDefault="00B7255C" w:rsidP="00B7255C">
      <w:pPr>
        <w:spacing w:after="0"/>
        <w:jc w:val="both"/>
        <w:outlineLvl w:val="1"/>
        <w:rPr>
          <w:rFonts w:ascii="Arial Narrow" w:hAnsi="Arial Narrow" w:cstheme="minorHAnsi"/>
          <w:b/>
        </w:rPr>
      </w:pPr>
    </w:p>
    <w:p w14:paraId="130EDE72" w14:textId="54BF7FF6" w:rsidR="005A67B6" w:rsidRPr="00875589" w:rsidRDefault="005A67B6" w:rsidP="005A67B6">
      <w:pPr>
        <w:pStyle w:val="Prrafodelista"/>
        <w:numPr>
          <w:ilvl w:val="1"/>
          <w:numId w:val="40"/>
        </w:numPr>
        <w:spacing w:after="0"/>
        <w:contextualSpacing w:val="0"/>
        <w:jc w:val="both"/>
        <w:outlineLvl w:val="1"/>
        <w:rPr>
          <w:rFonts w:ascii="Arial Narrow" w:hAnsi="Arial Narrow" w:cstheme="minorHAnsi"/>
          <w:b/>
        </w:rPr>
      </w:pPr>
      <w:r w:rsidRPr="00875589">
        <w:rPr>
          <w:rFonts w:ascii="Arial Narrow" w:hAnsi="Arial Narrow" w:cstheme="minorHAnsi"/>
          <w:b/>
        </w:rPr>
        <w:t xml:space="preserve">   SUMINISTRO Y MONTAJE DE CABLES DE ENERGÍA</w:t>
      </w:r>
    </w:p>
    <w:p w14:paraId="2F2E891A" w14:textId="70B7C408" w:rsidR="00875589" w:rsidRPr="00875589" w:rsidRDefault="005A67B6" w:rsidP="00875589">
      <w:pPr>
        <w:pStyle w:val="Prrafodelista"/>
        <w:numPr>
          <w:ilvl w:val="2"/>
          <w:numId w:val="40"/>
        </w:numPr>
        <w:spacing w:after="0"/>
        <w:contextualSpacing w:val="0"/>
        <w:jc w:val="both"/>
        <w:outlineLvl w:val="1"/>
        <w:rPr>
          <w:rFonts w:ascii="Arial Narrow" w:hAnsi="Arial Narrow" w:cstheme="minorHAnsi"/>
          <w:b/>
        </w:rPr>
      </w:pPr>
      <w:r w:rsidRPr="00875589">
        <w:rPr>
          <w:rFonts w:ascii="Arial Narrow" w:hAnsi="Arial Narrow" w:cstheme="minorHAnsi"/>
          <w:b/>
        </w:rPr>
        <w:t xml:space="preserve">   CABLE ELECTRICO NYY - 10mm2</w:t>
      </w:r>
    </w:p>
    <w:p w14:paraId="274E7C7E" w14:textId="77777777" w:rsidR="00875589" w:rsidRPr="008A71F8" w:rsidRDefault="00875589" w:rsidP="00875589">
      <w:pPr>
        <w:tabs>
          <w:tab w:val="left" w:pos="993"/>
        </w:tabs>
        <w:spacing w:after="0"/>
        <w:rPr>
          <w:rFonts w:ascii="Arial Narrow" w:hAnsi="Arial Narrow"/>
          <w:b/>
        </w:rPr>
      </w:pPr>
      <w:r w:rsidRPr="008A71F8">
        <w:rPr>
          <w:rFonts w:ascii="Arial Narrow" w:hAnsi="Arial Narrow"/>
          <w:b/>
        </w:rPr>
        <w:t>Descripción:</w:t>
      </w:r>
    </w:p>
    <w:p w14:paraId="090AC3A5" w14:textId="77777777" w:rsidR="00875589" w:rsidRPr="008A71F8" w:rsidRDefault="00875589" w:rsidP="00875589">
      <w:pPr>
        <w:tabs>
          <w:tab w:val="left" w:pos="993"/>
        </w:tabs>
        <w:spacing w:after="0"/>
        <w:jc w:val="both"/>
        <w:rPr>
          <w:rFonts w:ascii="Arial Narrow" w:hAnsi="Arial Narrow"/>
        </w:rPr>
      </w:pPr>
      <w:r w:rsidRPr="008A71F8">
        <w:rPr>
          <w:rFonts w:ascii="Arial Narrow" w:hAnsi="Arial Narrow"/>
        </w:rPr>
        <w:t>Esta partida consiste en el suministro e instalación de los cables NYY, de acuerdo a su ubicación en los planos del proyecto.</w:t>
      </w:r>
    </w:p>
    <w:p w14:paraId="7D004A8F" w14:textId="77777777" w:rsidR="00875589" w:rsidRPr="008A71F8" w:rsidRDefault="00875589" w:rsidP="00875589">
      <w:pPr>
        <w:pStyle w:val="Prrafodelista"/>
        <w:tabs>
          <w:tab w:val="left" w:pos="993"/>
        </w:tabs>
        <w:spacing w:after="0"/>
        <w:ind w:left="426"/>
        <w:jc w:val="both"/>
        <w:rPr>
          <w:rFonts w:ascii="Arial Narrow" w:hAnsi="Arial Narrow"/>
        </w:rPr>
      </w:pPr>
    </w:p>
    <w:p w14:paraId="0F3943F1" w14:textId="77777777" w:rsidR="00875589" w:rsidRPr="008A71F8" w:rsidRDefault="00875589" w:rsidP="00875589">
      <w:pPr>
        <w:tabs>
          <w:tab w:val="left" w:pos="993"/>
        </w:tabs>
        <w:spacing w:after="0"/>
        <w:rPr>
          <w:rFonts w:ascii="Arial Narrow" w:hAnsi="Arial Narrow"/>
          <w:b/>
        </w:rPr>
      </w:pPr>
      <w:r w:rsidRPr="008A71F8">
        <w:rPr>
          <w:rFonts w:ascii="Arial Narrow" w:hAnsi="Arial Narrow"/>
          <w:b/>
        </w:rPr>
        <w:t>Método de Ejecución:</w:t>
      </w:r>
    </w:p>
    <w:p w14:paraId="22F02EEC" w14:textId="77777777" w:rsidR="00875589" w:rsidRPr="008A71F8" w:rsidRDefault="00875589" w:rsidP="00875589">
      <w:pPr>
        <w:tabs>
          <w:tab w:val="left" w:pos="993"/>
        </w:tabs>
        <w:spacing w:after="0"/>
        <w:jc w:val="both"/>
        <w:rPr>
          <w:rFonts w:ascii="Arial Narrow" w:hAnsi="Arial Narrow"/>
        </w:rPr>
      </w:pPr>
      <w:r w:rsidRPr="008A71F8">
        <w:rPr>
          <w:rFonts w:ascii="Arial Narrow" w:hAnsi="Arial Narrow"/>
        </w:rPr>
        <w:t xml:space="preserve">El suministro cumplirá con las últimas versiones de las siguientes normas: </w:t>
      </w:r>
    </w:p>
    <w:p w14:paraId="7344DA50" w14:textId="77777777" w:rsidR="00875589" w:rsidRPr="008A71F8" w:rsidRDefault="00875589" w:rsidP="00875589">
      <w:pPr>
        <w:pStyle w:val="Prrafodelista"/>
        <w:tabs>
          <w:tab w:val="left" w:pos="993"/>
        </w:tabs>
        <w:spacing w:after="0"/>
        <w:ind w:left="426"/>
        <w:jc w:val="both"/>
        <w:rPr>
          <w:rFonts w:ascii="Arial Narrow" w:hAnsi="Arial Narrow"/>
        </w:rPr>
      </w:pPr>
    </w:p>
    <w:p w14:paraId="33783350" w14:textId="77777777" w:rsidR="00875589" w:rsidRPr="008A71F8" w:rsidRDefault="00875589" w:rsidP="00875589">
      <w:pPr>
        <w:pStyle w:val="Prrafodelista"/>
        <w:tabs>
          <w:tab w:val="left" w:pos="993"/>
          <w:tab w:val="left" w:pos="1701"/>
        </w:tabs>
        <w:spacing w:after="0"/>
        <w:ind w:left="426"/>
        <w:jc w:val="both"/>
        <w:rPr>
          <w:rFonts w:ascii="Arial Narrow" w:hAnsi="Arial Narrow"/>
        </w:rPr>
      </w:pPr>
      <w:r w:rsidRPr="008A71F8">
        <w:rPr>
          <w:rFonts w:ascii="Arial Narrow" w:hAnsi="Arial Narrow"/>
        </w:rPr>
        <w:t xml:space="preserve">N.T.P. 370.042 </w:t>
      </w:r>
      <w:r w:rsidRPr="008A71F8">
        <w:rPr>
          <w:rFonts w:ascii="Arial Narrow" w:hAnsi="Arial Narrow"/>
        </w:rPr>
        <w:tab/>
        <w:t>: Conductores de cobre recocido para uso eléctrico</w:t>
      </w:r>
    </w:p>
    <w:p w14:paraId="25554E78" w14:textId="77777777" w:rsidR="00875589" w:rsidRPr="008A71F8" w:rsidRDefault="00875589" w:rsidP="00875589">
      <w:pPr>
        <w:pStyle w:val="Prrafodelista"/>
        <w:tabs>
          <w:tab w:val="left" w:pos="993"/>
          <w:tab w:val="left" w:pos="1701"/>
        </w:tabs>
        <w:spacing w:after="0"/>
        <w:ind w:left="426"/>
        <w:jc w:val="both"/>
        <w:rPr>
          <w:rFonts w:ascii="Arial Narrow" w:hAnsi="Arial Narrow"/>
        </w:rPr>
      </w:pPr>
      <w:r w:rsidRPr="008A71F8">
        <w:rPr>
          <w:rFonts w:ascii="Arial Narrow" w:hAnsi="Arial Narrow"/>
        </w:rPr>
        <w:t xml:space="preserve">N.T.P. 370.050 </w:t>
      </w:r>
      <w:r w:rsidRPr="008A71F8">
        <w:rPr>
          <w:rFonts w:ascii="Arial Narrow" w:hAnsi="Arial Narrow"/>
        </w:rPr>
        <w:tab/>
        <w:t xml:space="preserve">: Cables de energía y de control aislados con material extruido sólido con tensiones hasta </w:t>
      </w:r>
      <w:proofErr w:type="spellStart"/>
      <w:r w:rsidRPr="008A71F8">
        <w:rPr>
          <w:rFonts w:ascii="Arial Narrow" w:hAnsi="Arial Narrow"/>
        </w:rPr>
        <w:t>Eo</w:t>
      </w:r>
      <w:proofErr w:type="spellEnd"/>
      <w:r w:rsidRPr="008A71F8">
        <w:rPr>
          <w:rFonts w:ascii="Arial Narrow" w:hAnsi="Arial Narrow"/>
        </w:rPr>
        <w:t xml:space="preserve">/E = 18/30 kV </w:t>
      </w:r>
    </w:p>
    <w:p w14:paraId="54B0133B" w14:textId="77777777" w:rsidR="00875589" w:rsidRPr="008A71F8" w:rsidRDefault="00875589" w:rsidP="00875589">
      <w:pPr>
        <w:pStyle w:val="Prrafodelista"/>
        <w:tabs>
          <w:tab w:val="left" w:pos="993"/>
          <w:tab w:val="left" w:pos="1701"/>
        </w:tabs>
        <w:spacing w:after="0"/>
        <w:ind w:left="426"/>
        <w:jc w:val="both"/>
        <w:rPr>
          <w:rFonts w:ascii="Arial Narrow" w:hAnsi="Arial Narrow"/>
        </w:rPr>
      </w:pPr>
      <w:r w:rsidRPr="008A71F8">
        <w:rPr>
          <w:rFonts w:ascii="Arial Narrow" w:hAnsi="Arial Narrow"/>
        </w:rPr>
        <w:t xml:space="preserve">ASTM B-3 y B-8 </w:t>
      </w:r>
      <w:r w:rsidRPr="008A71F8">
        <w:rPr>
          <w:rFonts w:ascii="Arial Narrow" w:hAnsi="Arial Narrow"/>
        </w:rPr>
        <w:tab/>
        <w:t xml:space="preserve">: Fabricación y Pruebas para los conductores. </w:t>
      </w:r>
    </w:p>
    <w:p w14:paraId="01DE9CC6" w14:textId="77777777" w:rsidR="00875589" w:rsidRPr="008A71F8" w:rsidRDefault="00875589" w:rsidP="00875589">
      <w:pPr>
        <w:pStyle w:val="Prrafodelista"/>
        <w:tabs>
          <w:tab w:val="left" w:pos="993"/>
          <w:tab w:val="left" w:pos="1701"/>
        </w:tabs>
        <w:spacing w:after="0"/>
        <w:ind w:left="426"/>
        <w:jc w:val="both"/>
        <w:rPr>
          <w:rFonts w:ascii="Arial Narrow" w:hAnsi="Arial Narrow"/>
        </w:rPr>
      </w:pPr>
      <w:r w:rsidRPr="008A71F8">
        <w:rPr>
          <w:rFonts w:ascii="Arial Narrow" w:hAnsi="Arial Narrow"/>
        </w:rPr>
        <w:t xml:space="preserve">IEC 20-14 </w:t>
      </w:r>
      <w:r w:rsidRPr="008A71F8">
        <w:rPr>
          <w:rFonts w:ascii="Arial Narrow" w:hAnsi="Arial Narrow"/>
        </w:rPr>
        <w:tab/>
      </w:r>
      <w:r w:rsidRPr="008A71F8">
        <w:rPr>
          <w:rFonts w:ascii="Arial Narrow" w:hAnsi="Arial Narrow"/>
        </w:rPr>
        <w:tab/>
        <w:t>: Para el aislamiento</w:t>
      </w:r>
    </w:p>
    <w:p w14:paraId="5430FF57" w14:textId="77777777" w:rsidR="00875589" w:rsidRPr="008A71F8" w:rsidRDefault="00875589" w:rsidP="00875589">
      <w:pPr>
        <w:pStyle w:val="Prrafodelista"/>
        <w:tabs>
          <w:tab w:val="left" w:pos="993"/>
          <w:tab w:val="left" w:pos="1701"/>
        </w:tabs>
        <w:spacing w:after="0"/>
        <w:ind w:left="426"/>
        <w:jc w:val="both"/>
        <w:rPr>
          <w:rFonts w:ascii="Arial Narrow" w:hAnsi="Arial Narrow"/>
        </w:rPr>
      </w:pPr>
    </w:p>
    <w:p w14:paraId="76C09B46" w14:textId="77777777" w:rsidR="00875589" w:rsidRPr="008A71F8" w:rsidRDefault="00875589" w:rsidP="00875589">
      <w:pPr>
        <w:tabs>
          <w:tab w:val="left" w:pos="993"/>
        </w:tabs>
        <w:spacing w:after="0"/>
        <w:jc w:val="both"/>
        <w:rPr>
          <w:rFonts w:ascii="Arial Narrow" w:hAnsi="Arial Narrow"/>
        </w:rPr>
      </w:pPr>
      <w:r w:rsidRPr="008A71F8">
        <w:rPr>
          <w:rFonts w:ascii="Arial Narrow" w:hAnsi="Arial Narrow"/>
        </w:rPr>
        <w:t>El conductor será entregado en carretes metálicos o de madera, no retornables, de suficiente robustez para soportar cualquier tipo de transporte y debidamente cerrado para proteger al conductor de cualquier daño.</w:t>
      </w:r>
    </w:p>
    <w:p w14:paraId="5611C823" w14:textId="77777777" w:rsidR="00875589" w:rsidRPr="008A71F8" w:rsidRDefault="00875589" w:rsidP="00875589">
      <w:pPr>
        <w:tabs>
          <w:tab w:val="left" w:pos="993"/>
        </w:tabs>
        <w:spacing w:after="0"/>
        <w:jc w:val="both"/>
        <w:rPr>
          <w:rFonts w:ascii="Arial Narrow" w:hAnsi="Arial Narrow"/>
        </w:rPr>
      </w:pPr>
      <w:r w:rsidRPr="008A71F8">
        <w:rPr>
          <w:rFonts w:ascii="Arial Narrow" w:hAnsi="Arial Narrow"/>
        </w:rPr>
        <w:t xml:space="preserve">Los cables se colocarán de manera que cada cierta longitud, sean corridos en los puntos de los </w:t>
      </w:r>
      <w:proofErr w:type="spellStart"/>
      <w:r w:rsidRPr="008A71F8">
        <w:rPr>
          <w:rFonts w:ascii="Arial Narrow" w:hAnsi="Arial Narrow"/>
        </w:rPr>
        <w:t>manholes</w:t>
      </w:r>
      <w:proofErr w:type="spellEnd"/>
      <w:r w:rsidRPr="008A71F8">
        <w:rPr>
          <w:rFonts w:ascii="Arial Narrow" w:hAnsi="Arial Narrow"/>
        </w:rPr>
        <w:t xml:space="preserve"> de concreto, garantizando que el cable esté recto y de acuerdo a las ubicaciones correspondientes.</w:t>
      </w:r>
    </w:p>
    <w:p w14:paraId="0337BC5D" w14:textId="77777777" w:rsidR="00875589" w:rsidRPr="008A71F8" w:rsidRDefault="00875589" w:rsidP="00875589">
      <w:pPr>
        <w:tabs>
          <w:tab w:val="left" w:pos="993"/>
        </w:tabs>
        <w:spacing w:after="0"/>
        <w:jc w:val="both"/>
        <w:rPr>
          <w:rFonts w:ascii="Arial Narrow" w:hAnsi="Arial Narrow"/>
        </w:rPr>
      </w:pPr>
      <w:r w:rsidRPr="008A71F8">
        <w:rPr>
          <w:rFonts w:ascii="Arial Narrow" w:hAnsi="Arial Narrow"/>
        </w:rPr>
        <w:t>Sobre el cable NYY se colocará una cinta amarilla indicando riesgo eléctrico, en caso de futuras excavaciones cercanas a los cables.</w:t>
      </w:r>
    </w:p>
    <w:p w14:paraId="0C41E081" w14:textId="77777777" w:rsidR="00875589" w:rsidRPr="008A71F8" w:rsidRDefault="00875589" w:rsidP="00875589">
      <w:pPr>
        <w:tabs>
          <w:tab w:val="left" w:pos="993"/>
        </w:tabs>
        <w:spacing w:after="0"/>
        <w:ind w:left="426"/>
        <w:jc w:val="both"/>
        <w:rPr>
          <w:rFonts w:ascii="Arial Narrow" w:hAnsi="Arial Narrow"/>
        </w:rPr>
      </w:pPr>
    </w:p>
    <w:p w14:paraId="564E687D" w14:textId="77777777" w:rsidR="00875589" w:rsidRPr="008A71F8" w:rsidRDefault="00875589" w:rsidP="00875589">
      <w:pPr>
        <w:tabs>
          <w:tab w:val="left" w:pos="993"/>
        </w:tabs>
        <w:spacing w:after="0"/>
        <w:jc w:val="both"/>
        <w:rPr>
          <w:rFonts w:ascii="Arial Narrow" w:hAnsi="Arial Narrow"/>
          <w:b/>
        </w:rPr>
      </w:pPr>
      <w:r w:rsidRPr="008A71F8">
        <w:rPr>
          <w:rFonts w:ascii="Arial Narrow" w:hAnsi="Arial Narrow"/>
          <w:b/>
        </w:rPr>
        <w:t>Método De Medición</w:t>
      </w:r>
    </w:p>
    <w:p w14:paraId="190B7A04" w14:textId="77777777" w:rsidR="00875589" w:rsidRPr="008A71F8" w:rsidRDefault="00875589" w:rsidP="00875589">
      <w:pPr>
        <w:tabs>
          <w:tab w:val="left" w:pos="993"/>
        </w:tabs>
        <w:spacing w:after="0"/>
        <w:jc w:val="both"/>
        <w:rPr>
          <w:rFonts w:ascii="Arial Narrow" w:hAnsi="Arial Narrow"/>
        </w:rPr>
      </w:pPr>
      <w:r w:rsidRPr="008A71F8">
        <w:rPr>
          <w:rFonts w:ascii="Arial Narrow" w:hAnsi="Arial Narrow"/>
        </w:rPr>
        <w:t xml:space="preserve">Se realizará de acuerdo al </w:t>
      </w:r>
      <w:proofErr w:type="spellStart"/>
      <w:r w:rsidRPr="008A71F8">
        <w:rPr>
          <w:rFonts w:ascii="Arial Narrow" w:hAnsi="Arial Narrow"/>
        </w:rPr>
        <w:t>metrado</w:t>
      </w:r>
      <w:proofErr w:type="spellEnd"/>
      <w:r w:rsidRPr="008A71F8">
        <w:rPr>
          <w:rFonts w:ascii="Arial Narrow" w:hAnsi="Arial Narrow"/>
        </w:rPr>
        <w:t xml:space="preserve"> de cable colocado, para lo cual el Supervisor verificará en obra que concuerde con el diseño según los planos. Se medirá por metro lineal, de acuerdo a la sección y la distancia avanzada registrado en el cuaderno de obra. </w:t>
      </w:r>
    </w:p>
    <w:p w14:paraId="6854A43F" w14:textId="77777777" w:rsidR="00875589" w:rsidRPr="008A71F8" w:rsidRDefault="00875589" w:rsidP="00875589">
      <w:pPr>
        <w:pStyle w:val="Prrafodelista"/>
        <w:tabs>
          <w:tab w:val="left" w:pos="993"/>
        </w:tabs>
        <w:spacing w:after="0"/>
        <w:ind w:left="426"/>
        <w:jc w:val="both"/>
        <w:rPr>
          <w:rFonts w:ascii="Arial Narrow" w:hAnsi="Arial Narrow"/>
        </w:rPr>
      </w:pPr>
    </w:p>
    <w:p w14:paraId="122DF8F4" w14:textId="77777777" w:rsidR="00875589" w:rsidRPr="008A71F8" w:rsidRDefault="00875589" w:rsidP="00875589">
      <w:pPr>
        <w:tabs>
          <w:tab w:val="left" w:pos="993"/>
        </w:tabs>
        <w:spacing w:after="0"/>
        <w:rPr>
          <w:rFonts w:ascii="Arial Narrow" w:hAnsi="Arial Narrow"/>
          <w:b/>
        </w:rPr>
      </w:pPr>
      <w:r w:rsidRPr="008A71F8">
        <w:rPr>
          <w:rFonts w:ascii="Arial Narrow" w:hAnsi="Arial Narrow"/>
          <w:b/>
        </w:rPr>
        <w:t>Bases De Pago</w:t>
      </w:r>
    </w:p>
    <w:p w14:paraId="08B469FB" w14:textId="77777777" w:rsidR="00875589" w:rsidRPr="00875589" w:rsidRDefault="00875589" w:rsidP="00875589">
      <w:pPr>
        <w:tabs>
          <w:tab w:val="left" w:pos="993"/>
        </w:tabs>
        <w:spacing w:after="0"/>
        <w:rPr>
          <w:rFonts w:ascii="Arial Narrow" w:hAnsi="Arial Narrow"/>
        </w:rPr>
      </w:pPr>
      <w:r w:rsidRPr="00875589">
        <w:rPr>
          <w:rFonts w:ascii="Arial Narrow" w:hAnsi="Arial Narrow"/>
        </w:rPr>
        <w:t>El pago se efectuará por metro lineal (ml).</w:t>
      </w:r>
    </w:p>
    <w:p w14:paraId="12892905" w14:textId="77777777" w:rsidR="00875589" w:rsidRPr="00875589" w:rsidRDefault="00875589" w:rsidP="00875589">
      <w:pPr>
        <w:spacing w:after="0"/>
        <w:jc w:val="both"/>
        <w:outlineLvl w:val="1"/>
        <w:rPr>
          <w:rFonts w:ascii="Arial Narrow" w:hAnsi="Arial Narrow" w:cstheme="minorHAnsi"/>
          <w:b/>
        </w:rPr>
      </w:pPr>
    </w:p>
    <w:p w14:paraId="5015CDCA" w14:textId="35F2B8BC" w:rsidR="005A67B6" w:rsidRPr="00875589" w:rsidRDefault="005A67B6" w:rsidP="005A67B6">
      <w:pPr>
        <w:pStyle w:val="Prrafodelista"/>
        <w:numPr>
          <w:ilvl w:val="1"/>
          <w:numId w:val="40"/>
        </w:numPr>
        <w:spacing w:after="0"/>
        <w:contextualSpacing w:val="0"/>
        <w:jc w:val="both"/>
        <w:outlineLvl w:val="1"/>
        <w:rPr>
          <w:rFonts w:ascii="Arial Narrow" w:hAnsi="Arial Narrow" w:cstheme="minorHAnsi"/>
          <w:b/>
        </w:rPr>
      </w:pPr>
      <w:r w:rsidRPr="00875589">
        <w:rPr>
          <w:rFonts w:ascii="Arial Narrow" w:hAnsi="Arial Narrow" w:cstheme="minorHAnsi"/>
          <w:b/>
        </w:rPr>
        <w:t xml:space="preserve">   SUMINISTRO E INSTALACIÓN DE REFLECTORES Y ACCESORIOS</w:t>
      </w:r>
    </w:p>
    <w:p w14:paraId="61F1A617" w14:textId="7EBB9746" w:rsidR="005A67B6" w:rsidRPr="00875589" w:rsidRDefault="005A67B6" w:rsidP="005A67B6">
      <w:pPr>
        <w:pStyle w:val="Prrafodelista"/>
        <w:numPr>
          <w:ilvl w:val="2"/>
          <w:numId w:val="40"/>
        </w:numPr>
        <w:spacing w:after="0"/>
        <w:contextualSpacing w:val="0"/>
        <w:jc w:val="both"/>
        <w:outlineLvl w:val="1"/>
        <w:rPr>
          <w:rFonts w:ascii="Arial Narrow" w:hAnsi="Arial Narrow" w:cstheme="minorHAnsi"/>
          <w:b/>
        </w:rPr>
      </w:pPr>
      <w:r w:rsidRPr="00875589">
        <w:rPr>
          <w:rFonts w:ascii="Arial Narrow" w:hAnsi="Arial Narrow" w:cstheme="minorHAnsi"/>
          <w:b/>
        </w:rPr>
        <w:t xml:space="preserve">   LAMPARA LED 18000 LUM 4x180 W</w:t>
      </w:r>
    </w:p>
    <w:p w14:paraId="08BBE247" w14:textId="7FA5AB77" w:rsidR="00983198" w:rsidRPr="008A71F8" w:rsidRDefault="00983198" w:rsidP="00983198">
      <w:pPr>
        <w:jc w:val="both"/>
        <w:rPr>
          <w:rFonts w:ascii="Arial Narrow" w:hAnsi="Arial Narrow"/>
        </w:rPr>
      </w:pPr>
      <w:r w:rsidRPr="008A71F8">
        <w:rPr>
          <w:rFonts w:ascii="Arial Narrow" w:hAnsi="Arial Narrow"/>
          <w:b/>
        </w:rPr>
        <w:t>Descripción</w:t>
      </w:r>
      <w:r>
        <w:rPr>
          <w:rFonts w:ascii="Arial Narrow" w:hAnsi="Arial Narrow"/>
          <w:b/>
        </w:rPr>
        <w:br/>
      </w:r>
      <w:r w:rsidRPr="008A71F8">
        <w:rPr>
          <w:rFonts w:ascii="Arial Narrow" w:hAnsi="Arial Narrow"/>
        </w:rPr>
        <w:t>Estas especificaciones cubren las condiciones técnicas requeridas para la fabricación, inspección, pruebas y entrega de luminarias y lámparas de alumbrado público, que se utilizarán en redes secundarias.</w:t>
      </w:r>
    </w:p>
    <w:p w14:paraId="21695A60" w14:textId="252764BF" w:rsidR="00983198" w:rsidRPr="00983198" w:rsidRDefault="00983198" w:rsidP="00983198">
      <w:pPr>
        <w:rPr>
          <w:rFonts w:ascii="Arial Narrow" w:hAnsi="Arial Narrow"/>
          <w:b/>
        </w:rPr>
      </w:pPr>
      <w:r w:rsidRPr="008A71F8">
        <w:rPr>
          <w:rFonts w:ascii="Arial Narrow" w:hAnsi="Arial Narrow"/>
          <w:b/>
        </w:rPr>
        <w:t>Método de Ejecución</w:t>
      </w:r>
      <w:r>
        <w:rPr>
          <w:rFonts w:ascii="Arial Narrow" w:hAnsi="Arial Narrow"/>
          <w:b/>
        </w:rPr>
        <w:br/>
      </w:r>
      <w:r w:rsidRPr="008A71F8">
        <w:rPr>
          <w:rFonts w:ascii="Arial Narrow" w:hAnsi="Arial Narrow"/>
        </w:rPr>
        <w:t>Las luminarias y lámparas, materia de la presente especificación deben cumplir con las prescripciones de las Normas siguientes:</w:t>
      </w:r>
    </w:p>
    <w:p w14:paraId="22D4D111" w14:textId="77777777" w:rsidR="00983198" w:rsidRPr="008A71F8" w:rsidRDefault="00983198" w:rsidP="00983198">
      <w:pPr>
        <w:tabs>
          <w:tab w:val="left" w:pos="993"/>
        </w:tabs>
        <w:spacing w:after="0"/>
        <w:ind w:left="426"/>
        <w:jc w:val="both"/>
        <w:rPr>
          <w:rFonts w:ascii="Arial Narrow" w:hAnsi="Arial Narrow"/>
        </w:rPr>
      </w:pPr>
      <w:r w:rsidRPr="008A71F8">
        <w:rPr>
          <w:rFonts w:ascii="Arial Narrow" w:hAnsi="Arial Narrow"/>
        </w:rPr>
        <w:t>IEC 60598; 60529; 60238 Características mecánicas y eléctricas de Luminarias</w:t>
      </w:r>
    </w:p>
    <w:p w14:paraId="5965430E" w14:textId="77777777" w:rsidR="00983198" w:rsidRPr="008A71F8" w:rsidRDefault="00983198" w:rsidP="00983198">
      <w:pPr>
        <w:tabs>
          <w:tab w:val="left" w:pos="993"/>
        </w:tabs>
        <w:spacing w:after="0"/>
        <w:ind w:left="426"/>
        <w:jc w:val="both"/>
        <w:rPr>
          <w:rFonts w:ascii="Arial Narrow" w:hAnsi="Arial Narrow"/>
        </w:rPr>
      </w:pPr>
      <w:r w:rsidRPr="008A71F8">
        <w:rPr>
          <w:rFonts w:ascii="Arial Narrow" w:hAnsi="Arial Narrow"/>
        </w:rPr>
        <w:t>IEC 60622; 60922; 60923 Para lámparas de vapor de sodio, reactores,</w:t>
      </w:r>
    </w:p>
    <w:p w14:paraId="1CCA4DAD" w14:textId="77777777" w:rsidR="00983198" w:rsidRPr="008A71F8" w:rsidRDefault="00983198" w:rsidP="00983198">
      <w:pPr>
        <w:tabs>
          <w:tab w:val="left" w:pos="993"/>
        </w:tabs>
        <w:spacing w:after="0"/>
        <w:ind w:left="426"/>
        <w:jc w:val="both"/>
        <w:rPr>
          <w:rFonts w:ascii="Arial Narrow" w:hAnsi="Arial Narrow"/>
        </w:rPr>
      </w:pPr>
      <w:r w:rsidRPr="008A71F8">
        <w:rPr>
          <w:rFonts w:ascii="Arial Narrow" w:hAnsi="Arial Narrow"/>
        </w:rPr>
        <w:lastRenderedPageBreak/>
        <w:t xml:space="preserve">IEC 60926; 60927; 60566 condensadores e </w:t>
      </w:r>
      <w:proofErr w:type="spellStart"/>
      <w:r w:rsidRPr="008A71F8">
        <w:rPr>
          <w:rFonts w:ascii="Arial Narrow" w:hAnsi="Arial Narrow"/>
        </w:rPr>
        <w:t>ignitores</w:t>
      </w:r>
      <w:proofErr w:type="spellEnd"/>
    </w:p>
    <w:p w14:paraId="1812944E" w14:textId="77777777" w:rsidR="00983198" w:rsidRPr="008A71F8" w:rsidRDefault="00983198" w:rsidP="00983198">
      <w:pPr>
        <w:tabs>
          <w:tab w:val="left" w:pos="993"/>
        </w:tabs>
        <w:spacing w:after="0"/>
        <w:ind w:left="426"/>
        <w:jc w:val="both"/>
        <w:rPr>
          <w:rFonts w:ascii="Arial Narrow" w:hAnsi="Arial Narrow"/>
        </w:rPr>
      </w:pPr>
      <w:r w:rsidRPr="008A71F8">
        <w:rPr>
          <w:rFonts w:ascii="Arial Narrow" w:hAnsi="Arial Narrow"/>
        </w:rPr>
        <w:t>CIE 30.2 Cálculo y mediciones de la luminancia y la iluminancia en el alumbrado de carreteras</w:t>
      </w:r>
    </w:p>
    <w:p w14:paraId="1BD03F7E" w14:textId="77777777" w:rsidR="00983198" w:rsidRPr="008A71F8" w:rsidRDefault="00983198" w:rsidP="00983198">
      <w:pPr>
        <w:tabs>
          <w:tab w:val="left" w:pos="993"/>
        </w:tabs>
        <w:spacing w:after="0"/>
        <w:ind w:left="426"/>
        <w:jc w:val="both"/>
        <w:rPr>
          <w:rFonts w:ascii="Arial Narrow" w:hAnsi="Arial Narrow"/>
        </w:rPr>
      </w:pPr>
    </w:p>
    <w:p w14:paraId="1F207F5F" w14:textId="77777777" w:rsidR="00983198" w:rsidRPr="008A71F8" w:rsidRDefault="00983198" w:rsidP="00983198">
      <w:pPr>
        <w:tabs>
          <w:tab w:val="left" w:pos="993"/>
        </w:tabs>
        <w:spacing w:after="0"/>
        <w:jc w:val="both"/>
        <w:rPr>
          <w:rFonts w:ascii="Arial Narrow" w:hAnsi="Arial Narrow"/>
        </w:rPr>
      </w:pPr>
      <w:r w:rsidRPr="008A71F8">
        <w:rPr>
          <w:rFonts w:ascii="Arial Narrow" w:hAnsi="Arial Narrow"/>
        </w:rPr>
        <w:t>Las luminarias de alumbrado público serán del tipo LED para lámparas de hasta 400 W compuesta por un cuerpo de aluminio inyectado bajo presión y un capó de aluminio embutido. Estas dos piezas se articularán alrededor de dos bisagras y estarán provistas de un tornillo de cierre.</w:t>
      </w:r>
    </w:p>
    <w:p w14:paraId="3CC314A3" w14:textId="77777777" w:rsidR="00983198" w:rsidRPr="008A71F8" w:rsidRDefault="00983198" w:rsidP="00983198">
      <w:pPr>
        <w:tabs>
          <w:tab w:val="left" w:pos="993"/>
        </w:tabs>
        <w:spacing w:after="0"/>
        <w:jc w:val="both"/>
        <w:rPr>
          <w:rFonts w:ascii="Arial Narrow" w:hAnsi="Arial Narrow"/>
        </w:rPr>
      </w:pPr>
      <w:r w:rsidRPr="008A71F8">
        <w:rPr>
          <w:rFonts w:ascii="Arial Narrow" w:hAnsi="Arial Narrow"/>
        </w:rPr>
        <w:t>La luminaria estará prevista para una instalación lateral o vertical sobre tubo de 60 mm de diámetro. El bloque óptico estará compuesto de un protector de vidrio liso curvado de seguridad y de un reflector de aluminio embutido, abrillantado y anodizado, sellado sobre la pieza soporte.</w:t>
      </w:r>
    </w:p>
    <w:p w14:paraId="22FB82BD" w14:textId="77777777" w:rsidR="00983198" w:rsidRPr="008A71F8" w:rsidRDefault="00983198" w:rsidP="00983198">
      <w:pPr>
        <w:tabs>
          <w:tab w:val="left" w:pos="993"/>
        </w:tabs>
        <w:spacing w:after="0"/>
        <w:rPr>
          <w:rFonts w:ascii="Arial Narrow" w:hAnsi="Arial Narrow"/>
        </w:rPr>
      </w:pPr>
      <w:r w:rsidRPr="008A71F8">
        <w:rPr>
          <w:rFonts w:ascii="Arial Narrow" w:hAnsi="Arial Narrow"/>
        </w:rPr>
        <w:t>Los auxiliares eléctricos estarán fijados sobre una placa desmontable.</w:t>
      </w:r>
    </w:p>
    <w:p w14:paraId="25D3581D" w14:textId="77777777" w:rsidR="00983198" w:rsidRPr="008A71F8" w:rsidRDefault="00983198" w:rsidP="00983198">
      <w:pPr>
        <w:tabs>
          <w:tab w:val="left" w:pos="993"/>
        </w:tabs>
        <w:spacing w:after="0"/>
        <w:ind w:left="426"/>
        <w:rPr>
          <w:rFonts w:ascii="Arial Narrow" w:hAnsi="Arial Narrow"/>
        </w:rPr>
      </w:pPr>
    </w:p>
    <w:p w14:paraId="37E82701" w14:textId="77777777" w:rsidR="00983198" w:rsidRPr="008A71F8" w:rsidRDefault="00983198" w:rsidP="00983198">
      <w:pPr>
        <w:spacing w:after="0"/>
        <w:jc w:val="both"/>
        <w:rPr>
          <w:rFonts w:ascii="Arial Narrow" w:hAnsi="Arial Narrow" w:cs="Arial"/>
          <w:b/>
          <w:szCs w:val="20"/>
          <w:lang w:eastAsia="ar-SA"/>
        </w:rPr>
      </w:pPr>
      <w:r w:rsidRPr="008A71F8">
        <w:rPr>
          <w:rFonts w:ascii="Arial Narrow" w:hAnsi="Arial Narrow" w:cs="Arial"/>
          <w:b/>
          <w:szCs w:val="20"/>
          <w:lang w:eastAsia="ar-SA"/>
        </w:rPr>
        <w:t xml:space="preserve">Método De Medición </w:t>
      </w:r>
    </w:p>
    <w:p w14:paraId="602D1C5D" w14:textId="77777777" w:rsidR="00983198" w:rsidRDefault="00983198" w:rsidP="00983198">
      <w:pPr>
        <w:spacing w:after="0"/>
        <w:jc w:val="both"/>
        <w:rPr>
          <w:rFonts w:ascii="Arial Narrow" w:hAnsi="Arial Narrow" w:cs="Arial"/>
          <w:szCs w:val="20"/>
          <w:lang w:eastAsia="ar-SA"/>
        </w:rPr>
      </w:pPr>
      <w:r w:rsidRPr="008A71F8">
        <w:rPr>
          <w:rFonts w:ascii="Arial Narrow" w:hAnsi="Arial Narrow" w:cs="Arial"/>
          <w:szCs w:val="20"/>
          <w:lang w:eastAsia="ar-SA"/>
        </w:rPr>
        <w:t>La unidad de medición a que se refiere esta partida es la unidad (</w:t>
      </w:r>
      <w:proofErr w:type="spellStart"/>
      <w:r w:rsidRPr="008A71F8">
        <w:rPr>
          <w:rFonts w:ascii="Arial Narrow" w:hAnsi="Arial Narrow" w:cs="Arial"/>
          <w:szCs w:val="20"/>
          <w:lang w:eastAsia="ar-SA"/>
        </w:rPr>
        <w:t>und</w:t>
      </w:r>
      <w:proofErr w:type="spellEnd"/>
      <w:r w:rsidRPr="008A71F8">
        <w:rPr>
          <w:rFonts w:ascii="Arial Narrow" w:hAnsi="Arial Narrow" w:cs="Arial"/>
          <w:szCs w:val="20"/>
          <w:lang w:eastAsia="ar-SA"/>
        </w:rPr>
        <w:t>).</w:t>
      </w:r>
    </w:p>
    <w:p w14:paraId="7760CF31" w14:textId="77777777" w:rsidR="00983198" w:rsidRPr="00983198" w:rsidRDefault="00983198" w:rsidP="00983198">
      <w:pPr>
        <w:spacing w:after="0"/>
        <w:jc w:val="both"/>
        <w:outlineLvl w:val="1"/>
        <w:rPr>
          <w:rFonts w:ascii="Arial Narrow" w:hAnsi="Arial Narrow" w:cstheme="minorHAnsi"/>
          <w:b/>
          <w:highlight w:val="yellow"/>
        </w:rPr>
      </w:pPr>
    </w:p>
    <w:p w14:paraId="571B77C3" w14:textId="4CC60F12" w:rsidR="005A67B6" w:rsidRPr="00875589" w:rsidRDefault="005A67B6" w:rsidP="005A67B6">
      <w:pPr>
        <w:pStyle w:val="Prrafodelista"/>
        <w:numPr>
          <w:ilvl w:val="1"/>
          <w:numId w:val="40"/>
        </w:numPr>
        <w:spacing w:after="0"/>
        <w:contextualSpacing w:val="0"/>
        <w:jc w:val="both"/>
        <w:outlineLvl w:val="1"/>
        <w:rPr>
          <w:rFonts w:ascii="Arial Narrow" w:hAnsi="Arial Narrow" w:cstheme="minorHAnsi"/>
          <w:b/>
        </w:rPr>
      </w:pPr>
      <w:r w:rsidRPr="00875589">
        <w:rPr>
          <w:rFonts w:ascii="Arial Narrow" w:hAnsi="Arial Narrow" w:cstheme="minorHAnsi"/>
          <w:b/>
        </w:rPr>
        <w:t xml:space="preserve">   VARIOS</w:t>
      </w:r>
    </w:p>
    <w:p w14:paraId="561306E1" w14:textId="1C93AEB0" w:rsidR="005A67B6" w:rsidRPr="00875589" w:rsidRDefault="005A67B6" w:rsidP="005A67B6">
      <w:pPr>
        <w:pStyle w:val="Prrafodelista"/>
        <w:numPr>
          <w:ilvl w:val="2"/>
          <w:numId w:val="40"/>
        </w:numPr>
        <w:spacing w:after="0"/>
        <w:contextualSpacing w:val="0"/>
        <w:jc w:val="both"/>
        <w:outlineLvl w:val="1"/>
        <w:rPr>
          <w:rFonts w:ascii="Arial Narrow" w:hAnsi="Arial Narrow" w:cstheme="minorHAnsi"/>
          <w:b/>
        </w:rPr>
      </w:pPr>
      <w:r w:rsidRPr="00875589">
        <w:rPr>
          <w:rFonts w:ascii="Arial Narrow" w:hAnsi="Arial Narrow" w:cstheme="minorHAnsi"/>
          <w:b/>
        </w:rPr>
        <w:t xml:space="preserve">   PUESTA A TIERRA</w:t>
      </w:r>
    </w:p>
    <w:p w14:paraId="75B65A13" w14:textId="77777777" w:rsidR="00875589" w:rsidRPr="00875589" w:rsidRDefault="00875589" w:rsidP="00875589">
      <w:pPr>
        <w:spacing w:after="0"/>
        <w:jc w:val="both"/>
        <w:rPr>
          <w:rFonts w:ascii="Arial Narrow" w:hAnsi="Arial Narrow" w:cs="Arial"/>
          <w:b/>
          <w:szCs w:val="20"/>
        </w:rPr>
      </w:pPr>
      <w:r w:rsidRPr="00875589">
        <w:rPr>
          <w:rFonts w:ascii="Arial Narrow" w:hAnsi="Arial Narrow" w:cs="Arial"/>
          <w:b/>
          <w:szCs w:val="20"/>
        </w:rPr>
        <w:t>Descripción</w:t>
      </w:r>
    </w:p>
    <w:p w14:paraId="6FAA88B4" w14:textId="77777777" w:rsidR="00875589" w:rsidRPr="00875589" w:rsidRDefault="00875589" w:rsidP="00875589">
      <w:pPr>
        <w:spacing w:after="0"/>
        <w:jc w:val="both"/>
        <w:rPr>
          <w:rFonts w:ascii="Arial Narrow" w:eastAsia="Arial Unicode MS" w:hAnsi="Arial Narrow"/>
          <w:spacing w:val="-3"/>
          <w:szCs w:val="20"/>
        </w:rPr>
      </w:pPr>
      <w:r w:rsidRPr="00875589">
        <w:rPr>
          <w:rFonts w:ascii="Arial Narrow" w:eastAsia="Arial Unicode MS" w:hAnsi="Arial Narrow"/>
          <w:spacing w:val="-3"/>
          <w:szCs w:val="20"/>
        </w:rPr>
        <w:t>Posterior a la excavación del pozo a tierra. Se instalará el electrodo de puesta a tierra se rellenará con tierra vegetal cernida y compactada cada 30cm, a la mitad del pozo se aplicará el primer tratamiento con una dosis de sales minerales THORGEL o similar, la segunda dosis se aplicará al final de la construcción del pozo, de tal manera que se obtenga una resistencia inferior a 5 OHM.</w:t>
      </w:r>
    </w:p>
    <w:p w14:paraId="69794AA9" w14:textId="77777777" w:rsidR="00875589" w:rsidRPr="00875589" w:rsidRDefault="00875589" w:rsidP="00875589">
      <w:pPr>
        <w:spacing w:after="0"/>
        <w:jc w:val="both"/>
        <w:rPr>
          <w:rFonts w:ascii="Arial Narrow" w:eastAsia="Arial Unicode MS" w:hAnsi="Arial Narrow"/>
          <w:spacing w:val="-3"/>
          <w:szCs w:val="20"/>
        </w:rPr>
      </w:pPr>
    </w:p>
    <w:p w14:paraId="72C95784" w14:textId="719B2F7A" w:rsidR="00875589" w:rsidRPr="00875589" w:rsidRDefault="00875589" w:rsidP="00875589">
      <w:pPr>
        <w:spacing w:after="0"/>
        <w:jc w:val="both"/>
        <w:rPr>
          <w:rFonts w:ascii="Arial Narrow" w:hAnsi="Arial Narrow" w:cs="Arial"/>
          <w:b/>
          <w:szCs w:val="20"/>
        </w:rPr>
      </w:pPr>
      <w:r w:rsidRPr="00875589">
        <w:rPr>
          <w:rFonts w:ascii="Arial Narrow" w:hAnsi="Arial Narrow" w:cs="Arial"/>
          <w:b/>
          <w:szCs w:val="20"/>
        </w:rPr>
        <w:t>Unidad de medida:</w:t>
      </w:r>
    </w:p>
    <w:p w14:paraId="312F4E7A" w14:textId="77777777" w:rsidR="00875589" w:rsidRPr="00875589" w:rsidRDefault="00875589" w:rsidP="00875589">
      <w:pPr>
        <w:spacing w:after="0"/>
        <w:jc w:val="both"/>
        <w:rPr>
          <w:rFonts w:ascii="Arial Narrow" w:eastAsia="Arial Unicode MS" w:hAnsi="Arial Narrow"/>
          <w:spacing w:val="-3"/>
          <w:szCs w:val="20"/>
        </w:rPr>
      </w:pPr>
      <w:r w:rsidRPr="00875589">
        <w:rPr>
          <w:rFonts w:ascii="Arial Narrow" w:eastAsia="Arial Unicode MS" w:hAnsi="Arial Narrow"/>
          <w:spacing w:val="-3"/>
          <w:szCs w:val="20"/>
        </w:rPr>
        <w:t>Se medirá por unidad (</w:t>
      </w:r>
      <w:proofErr w:type="spellStart"/>
      <w:r w:rsidRPr="00875589">
        <w:rPr>
          <w:rFonts w:ascii="Arial Narrow" w:eastAsia="Arial Unicode MS" w:hAnsi="Arial Narrow"/>
          <w:spacing w:val="-3"/>
          <w:szCs w:val="20"/>
        </w:rPr>
        <w:t>und</w:t>
      </w:r>
      <w:proofErr w:type="spellEnd"/>
      <w:r w:rsidRPr="00875589">
        <w:rPr>
          <w:rFonts w:ascii="Arial Narrow" w:eastAsia="Arial Unicode MS" w:hAnsi="Arial Narrow"/>
          <w:spacing w:val="-3"/>
          <w:szCs w:val="20"/>
        </w:rPr>
        <w:t>)</w:t>
      </w:r>
    </w:p>
    <w:p w14:paraId="7EE26AF8" w14:textId="77777777" w:rsidR="00875589" w:rsidRPr="00875589" w:rsidRDefault="00875589" w:rsidP="00875589">
      <w:pPr>
        <w:spacing w:after="0"/>
        <w:ind w:left="426"/>
        <w:jc w:val="both"/>
        <w:rPr>
          <w:rFonts w:ascii="Arial Narrow" w:eastAsia="Arial Unicode MS" w:hAnsi="Arial Narrow"/>
          <w:spacing w:val="-3"/>
          <w:szCs w:val="20"/>
        </w:rPr>
      </w:pPr>
    </w:p>
    <w:p w14:paraId="4F2EA554" w14:textId="77777777" w:rsidR="00875589" w:rsidRPr="00875589" w:rsidRDefault="00875589" w:rsidP="00875589">
      <w:pPr>
        <w:spacing w:after="0"/>
        <w:jc w:val="both"/>
        <w:rPr>
          <w:rFonts w:ascii="Arial Narrow" w:hAnsi="Arial Narrow" w:cs="Arial"/>
          <w:b/>
          <w:szCs w:val="20"/>
        </w:rPr>
      </w:pPr>
      <w:r w:rsidRPr="00875589">
        <w:rPr>
          <w:rFonts w:ascii="Arial Narrow" w:hAnsi="Arial Narrow" w:cs="Arial"/>
          <w:b/>
          <w:szCs w:val="20"/>
        </w:rPr>
        <w:t>Condiciones de Pago:</w:t>
      </w:r>
    </w:p>
    <w:p w14:paraId="4B895D75" w14:textId="77777777" w:rsidR="00875589" w:rsidRDefault="00875589" w:rsidP="00875589">
      <w:pPr>
        <w:spacing w:after="0"/>
        <w:jc w:val="both"/>
        <w:rPr>
          <w:rFonts w:ascii="Arial Narrow" w:eastAsia="Arial Unicode MS" w:hAnsi="Arial Narrow"/>
          <w:spacing w:val="-3"/>
          <w:sz w:val="20"/>
          <w:szCs w:val="20"/>
        </w:rPr>
      </w:pPr>
      <w:r w:rsidRPr="00875589">
        <w:rPr>
          <w:rFonts w:ascii="Arial Narrow" w:eastAsia="Arial Unicode MS" w:hAnsi="Arial Narrow"/>
          <w:spacing w:val="-3"/>
          <w:szCs w:val="20"/>
        </w:rPr>
        <w:t xml:space="preserve">El pago de estos trabajos se hará por unidad, cuyos precios unitarios se encuentran definidos en el presupuesto. El Supervisor velará permanentemente durante el desarrollo de la obra, hasta su culminación por la calidad de los materiales y de los trabajos </w:t>
      </w:r>
      <w:r w:rsidRPr="00875589">
        <w:rPr>
          <w:rFonts w:ascii="Arial Narrow" w:eastAsia="Arial Unicode MS" w:hAnsi="Arial Narrow"/>
          <w:spacing w:val="-3"/>
          <w:sz w:val="20"/>
          <w:szCs w:val="20"/>
        </w:rPr>
        <w:t>realizados.</w:t>
      </w:r>
    </w:p>
    <w:p w14:paraId="17D82F91" w14:textId="77777777" w:rsidR="00875589" w:rsidRPr="00875589" w:rsidRDefault="00875589" w:rsidP="00875589">
      <w:pPr>
        <w:spacing w:after="0"/>
        <w:jc w:val="both"/>
        <w:outlineLvl w:val="1"/>
        <w:rPr>
          <w:rFonts w:ascii="Arial Narrow" w:hAnsi="Arial Narrow" w:cstheme="minorHAnsi"/>
          <w:b/>
          <w:highlight w:val="yellow"/>
        </w:rPr>
      </w:pPr>
    </w:p>
    <w:p w14:paraId="7C723CB5" w14:textId="5B240013" w:rsidR="005A67B6" w:rsidRPr="00541681" w:rsidRDefault="005A67B6" w:rsidP="005A67B6">
      <w:pPr>
        <w:pStyle w:val="Prrafodelista"/>
        <w:numPr>
          <w:ilvl w:val="2"/>
          <w:numId w:val="40"/>
        </w:numPr>
        <w:spacing w:after="0"/>
        <w:contextualSpacing w:val="0"/>
        <w:jc w:val="both"/>
        <w:outlineLvl w:val="1"/>
        <w:rPr>
          <w:rFonts w:ascii="Arial Narrow" w:hAnsi="Arial Narrow" w:cstheme="minorHAnsi"/>
          <w:b/>
        </w:rPr>
      </w:pPr>
      <w:r w:rsidRPr="00541681">
        <w:rPr>
          <w:rFonts w:ascii="Arial Narrow" w:hAnsi="Arial Narrow" w:cstheme="minorHAnsi"/>
          <w:b/>
        </w:rPr>
        <w:t xml:space="preserve">   EMPALME A LA RED EXISTENTE DE ELECTRICIDAD</w:t>
      </w:r>
    </w:p>
    <w:p w14:paraId="5667025E" w14:textId="77777777" w:rsidR="00875589" w:rsidRPr="000D7776" w:rsidRDefault="00875589" w:rsidP="00875589">
      <w:pPr>
        <w:spacing w:after="0"/>
        <w:jc w:val="both"/>
        <w:rPr>
          <w:rFonts w:ascii="Arial Narrow" w:hAnsi="Arial Narrow" w:cs="Arial"/>
          <w:b/>
        </w:rPr>
      </w:pPr>
      <w:r w:rsidRPr="000D7776">
        <w:rPr>
          <w:rFonts w:ascii="Arial Narrow" w:hAnsi="Arial Narrow" w:cs="Arial"/>
          <w:b/>
        </w:rPr>
        <w:t>Descripción</w:t>
      </w:r>
    </w:p>
    <w:p w14:paraId="48D2C2DD" w14:textId="77777777" w:rsidR="00875589" w:rsidRPr="000D7776" w:rsidRDefault="00875589" w:rsidP="00875589">
      <w:pPr>
        <w:spacing w:after="0"/>
        <w:jc w:val="both"/>
        <w:rPr>
          <w:rFonts w:ascii="Arial Narrow" w:hAnsi="Arial Narrow" w:cs="Arial"/>
        </w:rPr>
      </w:pPr>
      <w:r w:rsidRPr="000D7776">
        <w:rPr>
          <w:rFonts w:ascii="Arial Narrow" w:hAnsi="Arial Narrow" w:cs="Arial"/>
        </w:rPr>
        <w:t>Esta actividad consiste en el empalme de la nueva red eléctrica, asegurando continuidad, aislamiento y el correcto funcionamiento del circuito.</w:t>
      </w:r>
    </w:p>
    <w:p w14:paraId="588A75A5" w14:textId="77777777" w:rsidR="00875589" w:rsidRPr="000D7776" w:rsidRDefault="00875589" w:rsidP="00875589">
      <w:pPr>
        <w:spacing w:after="0"/>
        <w:ind w:left="426"/>
        <w:jc w:val="both"/>
        <w:rPr>
          <w:rFonts w:ascii="Arial Narrow" w:hAnsi="Arial Narrow" w:cs="Arial"/>
          <w:b/>
        </w:rPr>
      </w:pPr>
    </w:p>
    <w:p w14:paraId="52D02138" w14:textId="77777777" w:rsidR="00875589" w:rsidRPr="000D7776" w:rsidRDefault="00875589" w:rsidP="00875589">
      <w:pPr>
        <w:spacing w:after="0"/>
        <w:jc w:val="both"/>
        <w:rPr>
          <w:rFonts w:ascii="Arial Narrow" w:hAnsi="Arial Narrow" w:cs="Arial"/>
          <w:b/>
        </w:rPr>
      </w:pPr>
      <w:r w:rsidRPr="000D7776">
        <w:rPr>
          <w:rFonts w:ascii="Arial Narrow" w:hAnsi="Arial Narrow" w:cs="Arial"/>
          <w:b/>
        </w:rPr>
        <w:t>Método de Construcción</w:t>
      </w:r>
    </w:p>
    <w:p w14:paraId="159738DD" w14:textId="77777777" w:rsidR="00875589" w:rsidRPr="000D7776" w:rsidRDefault="00875589" w:rsidP="00875589">
      <w:pPr>
        <w:spacing w:after="0"/>
        <w:jc w:val="both"/>
        <w:rPr>
          <w:rFonts w:ascii="Arial Narrow" w:eastAsia="Arial Unicode MS" w:hAnsi="Arial Narrow"/>
          <w:spacing w:val="-3"/>
        </w:rPr>
      </w:pPr>
      <w:r w:rsidRPr="000D7776">
        <w:rPr>
          <w:rFonts w:ascii="Arial Narrow" w:eastAsia="Arial Unicode MS" w:hAnsi="Arial Narrow"/>
          <w:spacing w:val="-3"/>
        </w:rPr>
        <w:t>El trabajo de empalme a la red existente de electricidad deberá ser realizado por la EPS, bajo responsabilidad del contratista. Así mismo se deberá solicitar las pruebas de calibración y certificación del equipo proporcionado.</w:t>
      </w:r>
    </w:p>
    <w:p w14:paraId="656D2FC1" w14:textId="77777777" w:rsidR="00875589" w:rsidRPr="000D7776" w:rsidRDefault="00875589" w:rsidP="00875589">
      <w:pPr>
        <w:spacing w:after="0"/>
        <w:ind w:left="426"/>
        <w:jc w:val="both"/>
        <w:rPr>
          <w:rFonts w:ascii="Arial Narrow" w:eastAsia="Arial Unicode MS" w:hAnsi="Arial Narrow"/>
          <w:spacing w:val="-3"/>
        </w:rPr>
      </w:pPr>
    </w:p>
    <w:p w14:paraId="28CDE52B" w14:textId="77777777" w:rsidR="00875589" w:rsidRPr="000D7776" w:rsidRDefault="00875589" w:rsidP="00875589">
      <w:pPr>
        <w:spacing w:after="0"/>
        <w:jc w:val="both"/>
        <w:rPr>
          <w:rFonts w:ascii="Arial Narrow" w:eastAsia="Arial Unicode MS" w:hAnsi="Arial Narrow"/>
          <w:b/>
          <w:spacing w:val="-3"/>
        </w:rPr>
      </w:pPr>
      <w:r w:rsidRPr="000D7776">
        <w:rPr>
          <w:rFonts w:ascii="Arial Narrow" w:eastAsia="Arial Unicode MS" w:hAnsi="Arial Narrow"/>
          <w:b/>
          <w:spacing w:val="-3"/>
        </w:rPr>
        <w:t>Calidad de los Materiales</w:t>
      </w:r>
    </w:p>
    <w:p w14:paraId="7DDD653B" w14:textId="77777777" w:rsidR="00875589" w:rsidRPr="000D7776" w:rsidRDefault="00875589" w:rsidP="00875589">
      <w:pPr>
        <w:spacing w:after="0"/>
        <w:jc w:val="both"/>
        <w:rPr>
          <w:rFonts w:ascii="Arial Narrow" w:eastAsia="Arial Unicode MS" w:hAnsi="Arial Narrow"/>
          <w:spacing w:val="-3"/>
        </w:rPr>
      </w:pPr>
      <w:r w:rsidRPr="000D7776">
        <w:rPr>
          <w:rFonts w:ascii="Arial Narrow" w:eastAsia="Arial Unicode MS" w:hAnsi="Arial Narrow"/>
          <w:spacing w:val="-3"/>
        </w:rPr>
        <w:t>No aplica.</w:t>
      </w:r>
    </w:p>
    <w:p w14:paraId="318174A2" w14:textId="77777777" w:rsidR="00875589" w:rsidRPr="000D7776" w:rsidRDefault="00875589" w:rsidP="00875589">
      <w:pPr>
        <w:spacing w:after="0"/>
        <w:ind w:left="426"/>
        <w:jc w:val="both"/>
        <w:rPr>
          <w:rFonts w:ascii="Arial Narrow" w:eastAsia="Arial Unicode MS" w:hAnsi="Arial Narrow"/>
          <w:spacing w:val="-3"/>
        </w:rPr>
      </w:pPr>
    </w:p>
    <w:p w14:paraId="4E64296B" w14:textId="77777777" w:rsidR="00875589" w:rsidRPr="000D7776" w:rsidRDefault="00875589" w:rsidP="00875589">
      <w:pPr>
        <w:spacing w:after="0"/>
        <w:jc w:val="both"/>
        <w:rPr>
          <w:rFonts w:ascii="Arial Narrow" w:eastAsia="Arial Unicode MS" w:hAnsi="Arial Narrow"/>
          <w:b/>
          <w:spacing w:val="-3"/>
        </w:rPr>
      </w:pPr>
      <w:r w:rsidRPr="000D7776">
        <w:rPr>
          <w:rFonts w:ascii="Arial Narrow" w:eastAsia="Arial Unicode MS" w:hAnsi="Arial Narrow"/>
          <w:b/>
          <w:spacing w:val="-3"/>
        </w:rPr>
        <w:t>Sistema de Control de Calidad</w:t>
      </w:r>
    </w:p>
    <w:p w14:paraId="7395BB0B" w14:textId="77777777" w:rsidR="00875589" w:rsidRPr="000D7776" w:rsidRDefault="00875589" w:rsidP="00875589">
      <w:pPr>
        <w:pStyle w:val="Sangra2detindependiente1"/>
        <w:tabs>
          <w:tab w:val="left" w:pos="993"/>
        </w:tabs>
        <w:spacing w:line="276" w:lineRule="auto"/>
        <w:ind w:left="0"/>
        <w:rPr>
          <w:rFonts w:ascii="Arial Narrow" w:hAnsi="Arial Narrow" w:cs="Arial"/>
          <w:sz w:val="22"/>
          <w:szCs w:val="22"/>
          <w:lang w:val="es-PE"/>
        </w:rPr>
      </w:pPr>
      <w:r w:rsidRPr="000D7776">
        <w:rPr>
          <w:rFonts w:ascii="Arial Narrow" w:hAnsi="Arial Narrow" w:cs="Arial"/>
          <w:sz w:val="22"/>
          <w:szCs w:val="22"/>
          <w:lang w:val="es-PE"/>
        </w:rPr>
        <w:t>El Supervisor verificara y aprobara los trabajos de acuerdo a las características establecidas en las presentes especificaciones, y en coordinación con el Ing. Residente.</w:t>
      </w:r>
    </w:p>
    <w:p w14:paraId="523598A5" w14:textId="77777777" w:rsidR="00875589" w:rsidRPr="000D7776" w:rsidRDefault="00875589" w:rsidP="00875589">
      <w:pPr>
        <w:pStyle w:val="Sangra2detindependiente1"/>
        <w:tabs>
          <w:tab w:val="left" w:pos="993"/>
        </w:tabs>
        <w:spacing w:line="276" w:lineRule="auto"/>
        <w:ind w:left="426"/>
        <w:rPr>
          <w:rFonts w:ascii="Arial Narrow" w:hAnsi="Arial Narrow" w:cs="Arial"/>
          <w:sz w:val="22"/>
          <w:szCs w:val="22"/>
          <w:lang w:val="es-PE"/>
        </w:rPr>
      </w:pPr>
    </w:p>
    <w:p w14:paraId="6D2DD153" w14:textId="77777777" w:rsidR="00875589" w:rsidRPr="000D7776" w:rsidRDefault="00875589" w:rsidP="00875589">
      <w:pPr>
        <w:spacing w:after="0"/>
        <w:jc w:val="both"/>
        <w:rPr>
          <w:rFonts w:ascii="Arial Narrow" w:hAnsi="Arial Narrow" w:cs="Arial"/>
          <w:b/>
        </w:rPr>
      </w:pPr>
      <w:r w:rsidRPr="000D7776">
        <w:rPr>
          <w:rFonts w:ascii="Arial Narrow" w:hAnsi="Arial Narrow" w:cs="Arial"/>
          <w:b/>
        </w:rPr>
        <w:lastRenderedPageBreak/>
        <w:t xml:space="preserve">Método de Medición </w:t>
      </w:r>
    </w:p>
    <w:p w14:paraId="11C43FC3" w14:textId="2EB9F7B5" w:rsidR="00875589" w:rsidRPr="000D7776" w:rsidRDefault="00875589" w:rsidP="00875589">
      <w:pPr>
        <w:spacing w:after="0"/>
        <w:jc w:val="both"/>
        <w:rPr>
          <w:rFonts w:ascii="Arial Narrow" w:hAnsi="Arial Narrow" w:cs="Arial"/>
        </w:rPr>
      </w:pPr>
      <w:r w:rsidRPr="000D7776">
        <w:rPr>
          <w:rFonts w:ascii="Arial Narrow" w:hAnsi="Arial Narrow" w:cs="Arial"/>
        </w:rPr>
        <w:t>La unidad de medida será por unidad (UND).</w:t>
      </w:r>
    </w:p>
    <w:p w14:paraId="010FB6E3" w14:textId="77777777" w:rsidR="00875589" w:rsidRPr="00875589" w:rsidRDefault="00875589" w:rsidP="00875589">
      <w:pPr>
        <w:spacing w:after="0"/>
        <w:jc w:val="both"/>
        <w:outlineLvl w:val="1"/>
        <w:rPr>
          <w:rFonts w:ascii="Arial Narrow" w:hAnsi="Arial Narrow" w:cstheme="minorHAnsi"/>
          <w:b/>
          <w:highlight w:val="yellow"/>
        </w:rPr>
      </w:pPr>
    </w:p>
    <w:p w14:paraId="3B8B6FCE" w14:textId="071A574A" w:rsidR="005A67B6" w:rsidRPr="00D110CD" w:rsidRDefault="005A67B6" w:rsidP="005A67B6">
      <w:pPr>
        <w:pStyle w:val="Prrafodelista"/>
        <w:numPr>
          <w:ilvl w:val="0"/>
          <w:numId w:val="40"/>
        </w:numPr>
        <w:spacing w:after="0"/>
        <w:contextualSpacing w:val="0"/>
        <w:jc w:val="both"/>
        <w:outlineLvl w:val="1"/>
        <w:rPr>
          <w:rFonts w:ascii="Arial Narrow" w:hAnsi="Arial Narrow" w:cstheme="minorHAnsi"/>
          <w:b/>
        </w:rPr>
      </w:pPr>
      <w:r w:rsidRPr="00D110CD">
        <w:rPr>
          <w:rFonts w:ascii="Arial Narrow" w:hAnsi="Arial Narrow" w:cstheme="minorHAnsi"/>
          <w:b/>
        </w:rPr>
        <w:t xml:space="preserve">         MOBILIARIO URBANO</w:t>
      </w:r>
    </w:p>
    <w:p w14:paraId="42A00BBB" w14:textId="182F0F19" w:rsidR="00292DC3" w:rsidRDefault="00A37590">
      <w:pPr>
        <w:pStyle w:val="Prrafodelista"/>
        <w:numPr>
          <w:ilvl w:val="1"/>
          <w:numId w:val="40"/>
        </w:numPr>
        <w:spacing w:after="0"/>
        <w:contextualSpacing w:val="0"/>
        <w:jc w:val="both"/>
        <w:outlineLvl w:val="1"/>
        <w:rPr>
          <w:rFonts w:ascii="Arial Narrow" w:hAnsi="Arial Narrow" w:cstheme="minorHAnsi"/>
          <w:b/>
        </w:rPr>
      </w:pPr>
      <w:r w:rsidRPr="00A37590">
        <w:rPr>
          <w:rFonts w:ascii="Arial Narrow" w:hAnsi="Arial Narrow" w:cstheme="minorHAnsi"/>
          <w:b/>
        </w:rPr>
        <w:t>SUMINISTRO E INSTALACION DE JUEGOS INFANTILES</w:t>
      </w:r>
    </w:p>
    <w:bookmarkEnd w:id="7"/>
    <w:p w14:paraId="47B61318" w14:textId="77777777" w:rsidR="00292DC3" w:rsidRPr="00292DC3" w:rsidRDefault="00292DC3" w:rsidP="00292DC3">
      <w:pPr>
        <w:pStyle w:val="Prrafodelista"/>
        <w:spacing w:after="0"/>
        <w:ind w:left="0"/>
        <w:contextualSpacing w:val="0"/>
        <w:jc w:val="both"/>
        <w:outlineLvl w:val="1"/>
        <w:rPr>
          <w:rFonts w:ascii="Arial Narrow" w:hAnsi="Arial Narrow" w:cstheme="minorHAnsi"/>
          <w:b/>
        </w:rPr>
      </w:pPr>
    </w:p>
    <w:p w14:paraId="79908A91" w14:textId="77777777" w:rsidR="00292DC3" w:rsidRPr="00A37590" w:rsidRDefault="00292DC3" w:rsidP="00292DC3">
      <w:pPr>
        <w:spacing w:after="0"/>
        <w:jc w:val="both"/>
        <w:rPr>
          <w:rFonts w:ascii="Arial Narrow" w:eastAsia="Times New Roman" w:hAnsi="Arial Narrow" w:cs="Arial"/>
          <w:color w:val="000000" w:themeColor="text1"/>
          <w:lang w:eastAsia="es-ES"/>
        </w:rPr>
      </w:pPr>
      <w:bookmarkStart w:id="8" w:name="_Hlk192472242"/>
      <w:r w:rsidRPr="00A37590">
        <w:rPr>
          <w:rFonts w:ascii="Arial Narrow" w:eastAsia="Times New Roman" w:hAnsi="Arial Narrow" w:cs="Arial"/>
          <w:color w:val="000000" w:themeColor="text1"/>
          <w:lang w:eastAsia="es-ES"/>
        </w:rPr>
        <w:t>Esta partida se refiere al suministro de materiales, mano de obra y equipos para la confección del equipamiento juegos infantiles, tal como se muestra en los planos de detalle. Este rubro incluye el cómputo de todos los elementos metálicos que no tengan función estructural o resistente. Comprende el empleo de platinas, perfiles, planchas metálicas, etc. las cuales definen la forma de cada elemento.</w:t>
      </w:r>
    </w:p>
    <w:p w14:paraId="3920D084" w14:textId="77777777" w:rsidR="00292DC3" w:rsidRPr="00A37590" w:rsidRDefault="00292DC3" w:rsidP="00292DC3">
      <w:pPr>
        <w:spacing w:after="0" w:line="360" w:lineRule="auto"/>
        <w:jc w:val="both"/>
        <w:rPr>
          <w:rFonts w:ascii="Arial Narrow" w:hAnsi="Arial Narrow" w:cs="Calibri"/>
        </w:rPr>
      </w:pPr>
    </w:p>
    <w:p w14:paraId="3AEC2AE6" w14:textId="77777777" w:rsidR="00292DC3" w:rsidRPr="00A37590" w:rsidRDefault="00292DC3" w:rsidP="00292DC3">
      <w:pPr>
        <w:spacing w:after="0" w:line="360" w:lineRule="auto"/>
        <w:jc w:val="both"/>
        <w:rPr>
          <w:rFonts w:ascii="Arial Narrow" w:hAnsi="Arial Narrow" w:cs="Calibri"/>
          <w:b/>
          <w:bCs/>
        </w:rPr>
      </w:pPr>
      <w:r w:rsidRPr="00A37590">
        <w:rPr>
          <w:rFonts w:ascii="Arial Narrow" w:hAnsi="Arial Narrow" w:cs="Calibri"/>
          <w:b/>
          <w:bCs/>
        </w:rPr>
        <w:t xml:space="preserve">Método </w:t>
      </w:r>
      <w:r>
        <w:rPr>
          <w:rFonts w:ascii="Arial Narrow" w:hAnsi="Arial Narrow" w:cs="Calibri"/>
          <w:b/>
          <w:bCs/>
        </w:rPr>
        <w:t>d</w:t>
      </w:r>
      <w:r w:rsidRPr="00A37590">
        <w:rPr>
          <w:rFonts w:ascii="Arial Narrow" w:hAnsi="Arial Narrow" w:cs="Calibri"/>
          <w:b/>
          <w:bCs/>
        </w:rPr>
        <w:t>e Ejecución</w:t>
      </w:r>
    </w:p>
    <w:p w14:paraId="11369652" w14:textId="77777777" w:rsidR="00292DC3" w:rsidRPr="00A37590" w:rsidRDefault="00292DC3" w:rsidP="00292DC3">
      <w:pPr>
        <w:spacing w:after="0"/>
        <w:jc w:val="both"/>
        <w:rPr>
          <w:rFonts w:ascii="Arial Narrow" w:hAnsi="Arial Narrow" w:cs="Calibri"/>
        </w:rPr>
      </w:pPr>
      <w:r w:rsidRPr="00A37590">
        <w:rPr>
          <w:rFonts w:ascii="Arial Narrow" w:hAnsi="Arial Narrow" w:cs="Calibri"/>
        </w:rPr>
        <w:t xml:space="preserve">Los elementos metálicos que requieren ensamblaje especial, serán soldados adecuadamente sin rebabas y con esquinas perfectamente a escuadra. Estos elementos serán llevados a obra, y previamente se removerá toda la grasa y el aceite previo arenado casi blanco mediante limpieza a chorro comercial según la Norma SSPC-SP6 y se </w:t>
      </w:r>
      <w:proofErr w:type="spellStart"/>
      <w:r w:rsidRPr="00A37590">
        <w:rPr>
          <w:rFonts w:ascii="Arial Narrow" w:hAnsi="Arial Narrow" w:cs="Calibri"/>
        </w:rPr>
        <w:t>masillará</w:t>
      </w:r>
      <w:proofErr w:type="spellEnd"/>
      <w:r w:rsidRPr="00A37590">
        <w:rPr>
          <w:rFonts w:ascii="Arial Narrow" w:hAnsi="Arial Narrow" w:cs="Calibri"/>
        </w:rPr>
        <w:t xml:space="preserve"> en puntos de soldadura, sopletear a chorro todas las superficies utilizando un abrasivo agudo, aplique primario al metal desnudo el mismo día de la limpieza o antes de que la oxidación superficial ocurra. Se aplicará la pintura anticorrosiva mediante sopleteo, se utilizará brocha o rodillo solo para reforzamiento de cordones, filos o bordes de reparaciones. Se entregarán  libres de defectos y torceduras, con una mano de pintura anticorrosiva sobre la superficie libre de óxidos antes del acabado final, que será esmalte sintético, previo masillado.</w:t>
      </w:r>
    </w:p>
    <w:p w14:paraId="76317651" w14:textId="77777777" w:rsidR="00292DC3" w:rsidRPr="00A37590" w:rsidRDefault="00292DC3" w:rsidP="00292DC3">
      <w:pPr>
        <w:spacing w:after="0" w:line="360" w:lineRule="auto"/>
        <w:jc w:val="both"/>
        <w:rPr>
          <w:rFonts w:ascii="Arial Narrow" w:hAnsi="Arial Narrow" w:cs="Calibri"/>
        </w:rPr>
      </w:pPr>
    </w:p>
    <w:p w14:paraId="6294F9E9" w14:textId="77777777" w:rsidR="00292DC3" w:rsidRPr="00A37590" w:rsidRDefault="00292DC3" w:rsidP="00292DC3">
      <w:pPr>
        <w:spacing w:after="0"/>
        <w:jc w:val="both"/>
        <w:rPr>
          <w:rFonts w:ascii="Arial Narrow" w:hAnsi="Arial Narrow" w:cs="Calibri"/>
          <w:b/>
          <w:bCs/>
        </w:rPr>
      </w:pPr>
      <w:r w:rsidRPr="00A37590">
        <w:rPr>
          <w:rFonts w:ascii="Arial Narrow" w:hAnsi="Arial Narrow" w:cs="Calibri"/>
          <w:b/>
          <w:bCs/>
        </w:rPr>
        <w:t xml:space="preserve">Método </w:t>
      </w:r>
      <w:r>
        <w:rPr>
          <w:rFonts w:ascii="Arial Narrow" w:hAnsi="Arial Narrow" w:cs="Calibri"/>
          <w:b/>
          <w:bCs/>
        </w:rPr>
        <w:t>d</w:t>
      </w:r>
      <w:r w:rsidRPr="00A37590">
        <w:rPr>
          <w:rFonts w:ascii="Arial Narrow" w:hAnsi="Arial Narrow" w:cs="Calibri"/>
          <w:b/>
          <w:bCs/>
        </w:rPr>
        <w:t>e Medición</w:t>
      </w:r>
    </w:p>
    <w:p w14:paraId="08443C7C" w14:textId="77777777" w:rsidR="00292DC3" w:rsidRPr="00A37590" w:rsidRDefault="00292DC3" w:rsidP="00292DC3">
      <w:pPr>
        <w:spacing w:after="0"/>
        <w:jc w:val="both"/>
        <w:rPr>
          <w:rFonts w:ascii="Arial Narrow" w:hAnsi="Arial Narrow" w:cs="Calibri"/>
        </w:rPr>
      </w:pPr>
      <w:r w:rsidRPr="00A37590">
        <w:rPr>
          <w:rFonts w:ascii="Arial Narrow" w:hAnsi="Arial Narrow" w:cs="Calibri"/>
        </w:rPr>
        <w:t>La Unidad de medición es el Global (</w:t>
      </w:r>
      <w:proofErr w:type="spellStart"/>
      <w:r w:rsidRPr="00A37590">
        <w:rPr>
          <w:rFonts w:ascii="Arial Narrow" w:hAnsi="Arial Narrow" w:cs="Calibri"/>
        </w:rPr>
        <w:t>Glb</w:t>
      </w:r>
      <w:proofErr w:type="spellEnd"/>
      <w:r w:rsidRPr="00A37590">
        <w:rPr>
          <w:rFonts w:ascii="Arial Narrow" w:hAnsi="Arial Narrow" w:cs="Calibri"/>
        </w:rPr>
        <w:t>.); se contabilizará la cantidad de tobogán, columpio y sube y baja efectivamente ejecutados, para la realización total de la partida.</w:t>
      </w:r>
    </w:p>
    <w:p w14:paraId="3CD1168C" w14:textId="77777777" w:rsidR="00292DC3" w:rsidRPr="00A37590" w:rsidRDefault="00292DC3" w:rsidP="00292DC3">
      <w:pPr>
        <w:spacing w:after="0" w:line="360" w:lineRule="auto"/>
        <w:jc w:val="both"/>
        <w:rPr>
          <w:rFonts w:ascii="Arial Narrow" w:hAnsi="Arial Narrow" w:cs="Calibri"/>
        </w:rPr>
      </w:pPr>
    </w:p>
    <w:p w14:paraId="3C5AC6DC" w14:textId="77777777" w:rsidR="00292DC3" w:rsidRPr="00A37590" w:rsidRDefault="00292DC3" w:rsidP="00292DC3">
      <w:pPr>
        <w:spacing w:after="0"/>
        <w:jc w:val="both"/>
        <w:rPr>
          <w:rFonts w:ascii="Arial Narrow" w:hAnsi="Arial Narrow" w:cs="Calibri"/>
          <w:b/>
          <w:bCs/>
        </w:rPr>
      </w:pPr>
      <w:r w:rsidRPr="00A37590">
        <w:rPr>
          <w:rFonts w:ascii="Arial Narrow" w:hAnsi="Arial Narrow" w:cs="Calibri"/>
          <w:b/>
          <w:bCs/>
        </w:rPr>
        <w:t xml:space="preserve">Condiciones </w:t>
      </w:r>
      <w:r>
        <w:rPr>
          <w:rFonts w:ascii="Arial Narrow" w:hAnsi="Arial Narrow" w:cs="Calibri"/>
          <w:b/>
          <w:bCs/>
        </w:rPr>
        <w:t>d</w:t>
      </w:r>
      <w:r w:rsidRPr="00A37590">
        <w:rPr>
          <w:rFonts w:ascii="Arial Narrow" w:hAnsi="Arial Narrow" w:cs="Calibri"/>
          <w:b/>
          <w:bCs/>
        </w:rPr>
        <w:t>e Pago</w:t>
      </w:r>
    </w:p>
    <w:p w14:paraId="4766FED4" w14:textId="7DFA4F91" w:rsidR="00292DC3" w:rsidRDefault="00292DC3" w:rsidP="00292DC3">
      <w:pPr>
        <w:spacing w:after="0"/>
        <w:jc w:val="both"/>
        <w:rPr>
          <w:rFonts w:ascii="Arial Narrow" w:hAnsi="Arial Narrow" w:cs="Calibri"/>
        </w:rPr>
      </w:pPr>
      <w:r w:rsidRPr="00A37590">
        <w:rPr>
          <w:rFonts w:ascii="Arial Narrow" w:hAnsi="Arial Narrow" w:cs="Calibri"/>
        </w:rPr>
        <w:t>El pago se efectuará por Global, según precio unitario, dicho pago constituirá compensación total por la mano de obra, equipos, herramientas y cualquier otro insumo que se requiera para ejecutar la partida. El Supervisor será el encargado de aprobar la partida.</w:t>
      </w:r>
    </w:p>
    <w:bookmarkEnd w:id="8"/>
    <w:p w14:paraId="4465CC85" w14:textId="77777777" w:rsidR="00292DC3" w:rsidRPr="00292DC3" w:rsidRDefault="00292DC3" w:rsidP="00292DC3">
      <w:pPr>
        <w:spacing w:after="0"/>
        <w:jc w:val="both"/>
        <w:rPr>
          <w:rFonts w:ascii="Arial Narrow" w:hAnsi="Arial Narrow" w:cs="Calibri"/>
        </w:rPr>
      </w:pPr>
    </w:p>
    <w:p w14:paraId="7CFEB10F" w14:textId="2F1D3699" w:rsidR="00292DC3" w:rsidRDefault="00292DC3">
      <w:pPr>
        <w:pStyle w:val="Prrafodelista"/>
        <w:numPr>
          <w:ilvl w:val="1"/>
          <w:numId w:val="40"/>
        </w:numPr>
        <w:spacing w:after="0"/>
        <w:contextualSpacing w:val="0"/>
        <w:jc w:val="both"/>
        <w:outlineLvl w:val="1"/>
        <w:rPr>
          <w:rFonts w:ascii="Arial Narrow" w:hAnsi="Arial Narrow" w:cstheme="minorHAnsi"/>
          <w:b/>
        </w:rPr>
      </w:pPr>
      <w:r>
        <w:rPr>
          <w:rFonts w:ascii="Arial Narrow" w:hAnsi="Arial Narrow" w:cstheme="minorHAnsi"/>
          <w:b/>
        </w:rPr>
        <w:t>SUMINISTRO E INSTALACION DE MINI GYM</w:t>
      </w:r>
    </w:p>
    <w:p w14:paraId="7D01C04E" w14:textId="77777777" w:rsidR="00292DC3" w:rsidRDefault="00292DC3" w:rsidP="00292DC3">
      <w:pPr>
        <w:pStyle w:val="Prrafodelista"/>
        <w:spacing w:after="0"/>
        <w:ind w:left="0"/>
        <w:contextualSpacing w:val="0"/>
        <w:jc w:val="both"/>
        <w:outlineLvl w:val="1"/>
        <w:rPr>
          <w:rFonts w:ascii="Arial Narrow" w:hAnsi="Arial Narrow" w:cstheme="minorHAnsi"/>
          <w:b/>
        </w:rPr>
      </w:pPr>
    </w:p>
    <w:p w14:paraId="5BD8052C" w14:textId="2A9F642D" w:rsidR="00292DC3" w:rsidRPr="00292DC3" w:rsidRDefault="00292DC3" w:rsidP="00292DC3">
      <w:pPr>
        <w:spacing w:after="0" w:line="360" w:lineRule="auto"/>
        <w:jc w:val="both"/>
        <w:rPr>
          <w:rFonts w:ascii="Arial Narrow" w:hAnsi="Arial Narrow" w:cs="Calibri"/>
          <w:b/>
          <w:bCs/>
        </w:rPr>
      </w:pPr>
      <w:bookmarkStart w:id="9" w:name="_Hlk192472276"/>
      <w:bookmarkStart w:id="10" w:name="_Hlk192472302"/>
      <w:r w:rsidRPr="00292DC3">
        <w:rPr>
          <w:rFonts w:ascii="Arial Narrow" w:hAnsi="Arial Narrow" w:cs="Calibri"/>
          <w:b/>
          <w:bCs/>
        </w:rPr>
        <w:t>Definición</w:t>
      </w:r>
    </w:p>
    <w:bookmarkEnd w:id="9"/>
    <w:p w14:paraId="22CF7940" w14:textId="09BE127D" w:rsidR="00292DC3" w:rsidRPr="00292DC3" w:rsidRDefault="00292DC3" w:rsidP="00292DC3">
      <w:pPr>
        <w:spacing w:after="0"/>
        <w:jc w:val="both"/>
        <w:rPr>
          <w:rFonts w:ascii="Arial Narrow" w:hAnsi="Arial Narrow" w:cs="Calibri"/>
        </w:rPr>
      </w:pPr>
      <w:r w:rsidRPr="00292DC3">
        <w:rPr>
          <w:rFonts w:ascii="Arial Narrow" w:hAnsi="Arial Narrow" w:cs="Calibri"/>
        </w:rPr>
        <w:t>Esta partida se refiere al suministro de materiales, mano de obra y equipos para la confección del equipamiento juegos infantiles, tal como se muestra en los planos de detalle. Este rubro incluye el cómputo de todos los elementos metálicos que no tengan función estructural o resistente. Comprende el empleo de platinas, perfiles, planchas metálicas, etc. las cuales definen la forma de cada elemento.</w:t>
      </w:r>
    </w:p>
    <w:p w14:paraId="52766362" w14:textId="77777777" w:rsidR="00292DC3" w:rsidRDefault="00292DC3" w:rsidP="00292DC3">
      <w:pPr>
        <w:pStyle w:val="Prrafodelista"/>
        <w:spacing w:after="0"/>
        <w:ind w:left="0"/>
        <w:contextualSpacing w:val="0"/>
        <w:jc w:val="both"/>
        <w:outlineLvl w:val="1"/>
        <w:rPr>
          <w:rFonts w:ascii="Arial Narrow" w:hAnsi="Arial Narrow" w:cstheme="minorHAnsi"/>
          <w:b/>
        </w:rPr>
      </w:pPr>
    </w:p>
    <w:p w14:paraId="3B9FB02C" w14:textId="72105FFF" w:rsidR="00292DC3" w:rsidRPr="00292DC3" w:rsidRDefault="00292DC3" w:rsidP="00292DC3">
      <w:pPr>
        <w:spacing w:after="0"/>
        <w:jc w:val="both"/>
        <w:rPr>
          <w:rFonts w:ascii="Arial Narrow" w:hAnsi="Arial Narrow" w:cs="Calibri"/>
          <w:b/>
          <w:bCs/>
        </w:rPr>
      </w:pPr>
      <w:r w:rsidRPr="00292DC3">
        <w:rPr>
          <w:rFonts w:ascii="Arial Narrow" w:hAnsi="Arial Narrow" w:cs="Calibri"/>
          <w:b/>
          <w:bCs/>
        </w:rPr>
        <w:t xml:space="preserve">Método </w:t>
      </w:r>
      <w:r>
        <w:rPr>
          <w:rFonts w:ascii="Arial Narrow" w:hAnsi="Arial Narrow" w:cs="Calibri"/>
          <w:b/>
          <w:bCs/>
        </w:rPr>
        <w:t>d</w:t>
      </w:r>
      <w:r w:rsidRPr="00292DC3">
        <w:rPr>
          <w:rFonts w:ascii="Arial Narrow" w:hAnsi="Arial Narrow" w:cs="Calibri"/>
          <w:b/>
          <w:bCs/>
        </w:rPr>
        <w:t>e Ejecución</w:t>
      </w:r>
    </w:p>
    <w:p w14:paraId="7836662B" w14:textId="3F82AE46" w:rsidR="00292DC3" w:rsidRPr="00292DC3" w:rsidRDefault="00292DC3" w:rsidP="00292DC3">
      <w:pPr>
        <w:spacing w:after="0"/>
        <w:jc w:val="both"/>
        <w:rPr>
          <w:rFonts w:ascii="Arial Narrow" w:hAnsi="Arial Narrow" w:cs="Calibri"/>
        </w:rPr>
      </w:pPr>
      <w:r w:rsidRPr="00292DC3">
        <w:rPr>
          <w:rFonts w:ascii="Arial Narrow" w:hAnsi="Arial Narrow" w:cs="Calibri"/>
        </w:rPr>
        <w:t xml:space="preserve">Los elementos metálicos que requieren ensamblaje especial, serán soldados adecuadamente sin rebabas y con esquinas perfectamente a escuadra. Estos elementos serán llevados a obra, y previamente se removerá toda la grasa y el aceite previo arenado casi blanco mediante limpieza a chorro comercial según la Norma SSPC-SP6 y se </w:t>
      </w:r>
      <w:proofErr w:type="spellStart"/>
      <w:r w:rsidRPr="00292DC3">
        <w:rPr>
          <w:rFonts w:ascii="Arial Narrow" w:hAnsi="Arial Narrow" w:cs="Calibri"/>
        </w:rPr>
        <w:t>masillará</w:t>
      </w:r>
      <w:proofErr w:type="spellEnd"/>
      <w:r w:rsidRPr="00292DC3">
        <w:rPr>
          <w:rFonts w:ascii="Arial Narrow" w:hAnsi="Arial Narrow" w:cs="Calibri"/>
        </w:rPr>
        <w:t xml:space="preserve"> en puntos de soldadura, sopletear a chorro todas las superficies utilizando un abrasivo agudo, aplique primario al metal desnudo el mismo día de la limpieza o antes de que </w:t>
      </w:r>
      <w:r w:rsidRPr="00292DC3">
        <w:rPr>
          <w:rFonts w:ascii="Arial Narrow" w:hAnsi="Arial Narrow" w:cs="Calibri"/>
        </w:rPr>
        <w:lastRenderedPageBreak/>
        <w:t>la oxidación superficial ocurra. Se aplicará la pintura anticorrosiva mediante sopleteo, se utilizará brocha o rodillo solo para reforzamiento de cordones, filos o bordes de reparaciones. Se entregarán libres de defectos y torceduras, con una mano de pintura anticorrosiva sobre la superficie libre de óxidos antes del acabado final, que será esmalte sintético, previo masillado.</w:t>
      </w:r>
    </w:p>
    <w:p w14:paraId="59FA65D2" w14:textId="77777777" w:rsidR="00292DC3" w:rsidRPr="00292DC3" w:rsidRDefault="00292DC3" w:rsidP="00292DC3">
      <w:pPr>
        <w:spacing w:after="0"/>
        <w:jc w:val="both"/>
        <w:rPr>
          <w:rFonts w:ascii="Arial Narrow" w:hAnsi="Arial Narrow" w:cs="Calibri"/>
        </w:rPr>
      </w:pPr>
    </w:p>
    <w:p w14:paraId="76212033" w14:textId="3465AFE5" w:rsidR="00292DC3" w:rsidRPr="00292DC3" w:rsidRDefault="00292DC3" w:rsidP="00292DC3">
      <w:pPr>
        <w:spacing w:after="0"/>
        <w:jc w:val="both"/>
        <w:rPr>
          <w:rFonts w:ascii="Arial Narrow" w:hAnsi="Arial Narrow" w:cs="Calibri"/>
          <w:b/>
          <w:bCs/>
        </w:rPr>
      </w:pPr>
      <w:r w:rsidRPr="00292DC3">
        <w:rPr>
          <w:rFonts w:ascii="Arial Narrow" w:hAnsi="Arial Narrow" w:cs="Calibri"/>
          <w:b/>
          <w:bCs/>
        </w:rPr>
        <w:t xml:space="preserve">Método </w:t>
      </w:r>
      <w:r>
        <w:rPr>
          <w:rFonts w:ascii="Arial Narrow" w:hAnsi="Arial Narrow" w:cs="Calibri"/>
          <w:b/>
          <w:bCs/>
        </w:rPr>
        <w:t>d</w:t>
      </w:r>
      <w:r w:rsidRPr="00292DC3">
        <w:rPr>
          <w:rFonts w:ascii="Arial Narrow" w:hAnsi="Arial Narrow" w:cs="Calibri"/>
          <w:b/>
          <w:bCs/>
        </w:rPr>
        <w:t>e Medición</w:t>
      </w:r>
    </w:p>
    <w:p w14:paraId="6FDD287B" w14:textId="77777777" w:rsidR="00292DC3" w:rsidRPr="00292DC3" w:rsidRDefault="00292DC3" w:rsidP="00292DC3">
      <w:pPr>
        <w:spacing w:after="0"/>
        <w:jc w:val="both"/>
        <w:rPr>
          <w:rFonts w:ascii="Arial Narrow" w:hAnsi="Arial Narrow" w:cs="Calibri"/>
        </w:rPr>
      </w:pPr>
      <w:r w:rsidRPr="00292DC3">
        <w:rPr>
          <w:rFonts w:ascii="Arial Narrow" w:hAnsi="Arial Narrow" w:cs="Calibri"/>
        </w:rPr>
        <w:t>La Unidad de medición es el Global (</w:t>
      </w:r>
      <w:proofErr w:type="spellStart"/>
      <w:r w:rsidRPr="00292DC3">
        <w:rPr>
          <w:rFonts w:ascii="Arial Narrow" w:hAnsi="Arial Narrow" w:cs="Calibri"/>
        </w:rPr>
        <w:t>Glb</w:t>
      </w:r>
      <w:proofErr w:type="spellEnd"/>
      <w:r w:rsidRPr="00292DC3">
        <w:rPr>
          <w:rFonts w:ascii="Arial Narrow" w:hAnsi="Arial Narrow" w:cs="Calibri"/>
        </w:rPr>
        <w:t>.); se contabilizará la cantidad de tobogán, columpio y sube y baja efectivamente ejecutados, para la realización total de la partida.</w:t>
      </w:r>
    </w:p>
    <w:p w14:paraId="1266DC84" w14:textId="77777777" w:rsidR="00292DC3" w:rsidRPr="00292DC3" w:rsidRDefault="00292DC3" w:rsidP="00292DC3">
      <w:pPr>
        <w:spacing w:after="0"/>
        <w:jc w:val="both"/>
        <w:rPr>
          <w:rFonts w:ascii="Arial Narrow" w:hAnsi="Arial Narrow" w:cs="Calibri"/>
        </w:rPr>
      </w:pPr>
    </w:p>
    <w:p w14:paraId="0F2661BD" w14:textId="679076D9" w:rsidR="00292DC3" w:rsidRPr="00292DC3" w:rsidRDefault="00292DC3" w:rsidP="00292DC3">
      <w:pPr>
        <w:spacing w:after="0"/>
        <w:jc w:val="both"/>
        <w:rPr>
          <w:rFonts w:ascii="Arial Narrow" w:hAnsi="Arial Narrow" w:cs="Calibri"/>
          <w:b/>
          <w:bCs/>
        </w:rPr>
      </w:pPr>
      <w:r w:rsidRPr="00292DC3">
        <w:rPr>
          <w:rFonts w:ascii="Arial Narrow" w:hAnsi="Arial Narrow" w:cs="Calibri"/>
          <w:b/>
          <w:bCs/>
        </w:rPr>
        <w:t xml:space="preserve">Condiciones </w:t>
      </w:r>
      <w:r>
        <w:rPr>
          <w:rFonts w:ascii="Arial Narrow" w:hAnsi="Arial Narrow" w:cs="Calibri"/>
          <w:b/>
          <w:bCs/>
        </w:rPr>
        <w:t>d</w:t>
      </w:r>
      <w:r w:rsidRPr="00292DC3">
        <w:rPr>
          <w:rFonts w:ascii="Arial Narrow" w:hAnsi="Arial Narrow" w:cs="Calibri"/>
          <w:b/>
          <w:bCs/>
        </w:rPr>
        <w:t>e Pago</w:t>
      </w:r>
    </w:p>
    <w:p w14:paraId="2E02F1EC" w14:textId="0771789E" w:rsidR="00F060F4" w:rsidRDefault="00292DC3" w:rsidP="00292DC3">
      <w:pPr>
        <w:spacing w:after="0"/>
        <w:jc w:val="both"/>
        <w:rPr>
          <w:rFonts w:ascii="Arial Narrow" w:hAnsi="Arial Narrow" w:cs="Calibri"/>
        </w:rPr>
      </w:pPr>
      <w:r w:rsidRPr="00292DC3">
        <w:rPr>
          <w:rFonts w:ascii="Arial Narrow" w:hAnsi="Arial Narrow" w:cs="Calibri"/>
        </w:rPr>
        <w:t>El pago se efectuará por Global, según precio unitario, dicho pago constituirá compensación total por la mano de obra, equipos, herramientas y cualquier otro insumo que se requiera para ejecutar la partida. El Supervisor será el encargado de aprobar la partida.</w:t>
      </w:r>
      <w:bookmarkEnd w:id="10"/>
    </w:p>
    <w:p w14:paraId="68D44097" w14:textId="77777777" w:rsidR="005A67B6" w:rsidRDefault="005A67B6" w:rsidP="00292DC3">
      <w:pPr>
        <w:spacing w:after="0"/>
        <w:jc w:val="both"/>
        <w:rPr>
          <w:rFonts w:ascii="Arial Narrow" w:hAnsi="Arial Narrow" w:cs="Calibri"/>
        </w:rPr>
      </w:pPr>
    </w:p>
    <w:p w14:paraId="344A9CA2" w14:textId="16BA35FA" w:rsidR="00292DC3" w:rsidRPr="00C4171B" w:rsidRDefault="005A67B6" w:rsidP="00DE41D8">
      <w:pPr>
        <w:pStyle w:val="Prrafodelista"/>
        <w:numPr>
          <w:ilvl w:val="1"/>
          <w:numId w:val="40"/>
        </w:numPr>
        <w:spacing w:after="0"/>
        <w:contextualSpacing w:val="0"/>
        <w:jc w:val="both"/>
        <w:outlineLvl w:val="1"/>
        <w:rPr>
          <w:rFonts w:ascii="Arial Narrow" w:hAnsi="Arial Narrow" w:cs="Calibri"/>
          <w:b/>
        </w:rPr>
      </w:pPr>
      <w:r w:rsidRPr="00C4171B">
        <w:rPr>
          <w:rFonts w:ascii="Arial Narrow" w:hAnsi="Arial Narrow" w:cstheme="minorHAnsi"/>
          <w:b/>
        </w:rPr>
        <w:t>SUMINISTRO E INSTALACIÓN DE ARCO DE FUTBOL CON TABLERO DE BASQUET</w:t>
      </w:r>
    </w:p>
    <w:p w14:paraId="591DFF73" w14:textId="77777777" w:rsidR="00C4171B" w:rsidRPr="00C4171B" w:rsidRDefault="00C4171B" w:rsidP="00C4171B">
      <w:pPr>
        <w:pStyle w:val="Prrafodelista"/>
        <w:spacing w:after="0"/>
        <w:ind w:left="432"/>
        <w:contextualSpacing w:val="0"/>
        <w:jc w:val="both"/>
        <w:outlineLvl w:val="1"/>
        <w:rPr>
          <w:rFonts w:ascii="Arial Narrow" w:hAnsi="Arial Narrow" w:cs="Calibri"/>
          <w:b/>
          <w:highlight w:val="yellow"/>
        </w:rPr>
      </w:pPr>
    </w:p>
    <w:p w14:paraId="66E39A31" w14:textId="77777777" w:rsidR="00C4171B" w:rsidRPr="006175D3" w:rsidRDefault="00C4171B" w:rsidP="00C4171B">
      <w:pPr>
        <w:spacing w:after="0"/>
        <w:jc w:val="both"/>
        <w:outlineLvl w:val="1"/>
        <w:rPr>
          <w:rFonts w:ascii="Arial Narrow" w:hAnsi="Arial Narrow" w:cs="Arial"/>
          <w:b/>
          <w:color w:val="000000" w:themeColor="text1"/>
        </w:rPr>
      </w:pPr>
      <w:bookmarkStart w:id="11" w:name="_Hlk192472342"/>
      <w:r w:rsidRPr="006175D3">
        <w:rPr>
          <w:rFonts w:ascii="Arial Narrow" w:hAnsi="Arial Narrow" w:cs="Arial"/>
          <w:b/>
          <w:color w:val="000000" w:themeColor="text1"/>
        </w:rPr>
        <w:t>Descripción</w:t>
      </w:r>
    </w:p>
    <w:p w14:paraId="449F3F70" w14:textId="77777777" w:rsidR="00C4171B" w:rsidRPr="006175D3" w:rsidRDefault="00C4171B" w:rsidP="00C4171B">
      <w:pPr>
        <w:spacing w:after="0" w:line="240" w:lineRule="auto"/>
        <w:jc w:val="both"/>
        <w:rPr>
          <w:rFonts w:ascii="Arial Narrow" w:hAnsi="Arial Narrow" w:cs="Times New Roman"/>
          <w:iCs/>
        </w:rPr>
      </w:pPr>
      <w:r w:rsidRPr="006175D3">
        <w:rPr>
          <w:rFonts w:ascii="Arial Narrow" w:hAnsi="Arial Narrow" w:cs="Times New Roman"/>
          <w:iCs/>
        </w:rPr>
        <w:t>Estos arcos y tableros serán de medidas reglamentarias para futbol y básquet, tal como se aprecia en el croquis adjunto y en los planos.</w:t>
      </w:r>
    </w:p>
    <w:p w14:paraId="2C518C46" w14:textId="77777777" w:rsidR="00C4171B" w:rsidRPr="006175D3" w:rsidRDefault="00C4171B" w:rsidP="00C4171B">
      <w:pPr>
        <w:spacing w:after="0"/>
        <w:jc w:val="both"/>
        <w:outlineLvl w:val="1"/>
        <w:rPr>
          <w:rFonts w:ascii="Arial Narrow" w:hAnsi="Arial Narrow" w:cs="Arial"/>
          <w:b/>
          <w:color w:val="000000" w:themeColor="text1"/>
        </w:rPr>
      </w:pPr>
    </w:p>
    <w:p w14:paraId="4F7F1213" w14:textId="77777777" w:rsidR="00C4171B" w:rsidRPr="006175D3" w:rsidRDefault="00C4171B" w:rsidP="00C4171B">
      <w:pPr>
        <w:jc w:val="both"/>
        <w:rPr>
          <w:rFonts w:ascii="Arial Narrow" w:hAnsi="Arial Narrow" w:cs="Arial"/>
          <w:b/>
          <w:color w:val="000000" w:themeColor="text1"/>
        </w:rPr>
      </w:pPr>
      <w:r w:rsidRPr="006175D3">
        <w:rPr>
          <w:rFonts w:ascii="Arial Narrow" w:hAnsi="Arial Narrow" w:cs="Arial"/>
          <w:b/>
          <w:color w:val="000000" w:themeColor="text1"/>
        </w:rPr>
        <w:t>Método De Medición</w:t>
      </w:r>
    </w:p>
    <w:p w14:paraId="58E54907" w14:textId="77777777" w:rsidR="00C4171B" w:rsidRPr="006175D3" w:rsidRDefault="00C4171B" w:rsidP="00C4171B">
      <w:pPr>
        <w:spacing w:after="0" w:line="240" w:lineRule="auto"/>
        <w:jc w:val="both"/>
        <w:rPr>
          <w:rFonts w:ascii="Arial Narrow" w:hAnsi="Arial Narrow" w:cs="Times New Roman"/>
          <w:iCs/>
        </w:rPr>
      </w:pPr>
      <w:r w:rsidRPr="006175D3">
        <w:rPr>
          <w:rFonts w:ascii="Arial Narrow" w:hAnsi="Arial Narrow" w:cs="Times New Roman"/>
          <w:iCs/>
        </w:rPr>
        <w:t>El trabajo ejecutado, de acuerdo a la descripción anterior se medirá en unidades (</w:t>
      </w:r>
      <w:proofErr w:type="spellStart"/>
      <w:r w:rsidRPr="006175D3">
        <w:rPr>
          <w:rFonts w:ascii="Arial Narrow" w:hAnsi="Arial Narrow" w:cs="Times New Roman"/>
          <w:iCs/>
        </w:rPr>
        <w:t>Und</w:t>
      </w:r>
      <w:proofErr w:type="spellEnd"/>
      <w:r w:rsidRPr="006175D3">
        <w:rPr>
          <w:rFonts w:ascii="Arial Narrow" w:hAnsi="Arial Narrow" w:cs="Times New Roman"/>
          <w:iCs/>
        </w:rPr>
        <w:t xml:space="preserve">.). </w:t>
      </w:r>
    </w:p>
    <w:p w14:paraId="6F2F817C" w14:textId="77777777" w:rsidR="00C4171B" w:rsidRPr="006175D3" w:rsidRDefault="00C4171B" w:rsidP="00C4171B">
      <w:pPr>
        <w:spacing w:after="0"/>
        <w:jc w:val="both"/>
        <w:outlineLvl w:val="1"/>
        <w:rPr>
          <w:rFonts w:ascii="Arial Narrow" w:hAnsi="Arial Narrow" w:cstheme="minorHAnsi"/>
          <w:b/>
        </w:rPr>
      </w:pPr>
    </w:p>
    <w:p w14:paraId="0C875A20" w14:textId="77777777" w:rsidR="00C4171B" w:rsidRPr="006175D3" w:rsidRDefault="00C4171B" w:rsidP="00C4171B">
      <w:pPr>
        <w:jc w:val="both"/>
        <w:rPr>
          <w:rFonts w:ascii="Arial Narrow" w:hAnsi="Arial Narrow" w:cs="Arial"/>
          <w:b/>
          <w:color w:val="000000" w:themeColor="text1"/>
        </w:rPr>
      </w:pPr>
      <w:r w:rsidRPr="006175D3">
        <w:rPr>
          <w:rFonts w:ascii="Arial Narrow" w:hAnsi="Arial Narrow" w:cs="Arial"/>
          <w:b/>
          <w:color w:val="000000" w:themeColor="text1"/>
        </w:rPr>
        <w:t>Condiciones De Pago</w:t>
      </w:r>
    </w:p>
    <w:p w14:paraId="3F993CA4" w14:textId="77777777" w:rsidR="00C4171B" w:rsidRDefault="00C4171B" w:rsidP="00C4171B">
      <w:pPr>
        <w:spacing w:after="0" w:line="240" w:lineRule="auto"/>
        <w:jc w:val="both"/>
        <w:rPr>
          <w:rFonts w:ascii="Arial Narrow" w:hAnsi="Arial Narrow" w:cs="Times New Roman"/>
          <w:iCs/>
        </w:rPr>
      </w:pPr>
      <w:r w:rsidRPr="006175D3">
        <w:rPr>
          <w:rFonts w:ascii="Arial Narrow" w:hAnsi="Arial Narrow" w:cs="Times New Roman"/>
          <w:iCs/>
        </w:rPr>
        <w:t>Será pagado al precio unitario del contrato por unidad (</w:t>
      </w:r>
      <w:proofErr w:type="spellStart"/>
      <w:r w:rsidRPr="006175D3">
        <w:rPr>
          <w:rFonts w:ascii="Arial Narrow" w:hAnsi="Arial Narrow" w:cs="Times New Roman"/>
          <w:iCs/>
        </w:rPr>
        <w:t>Und</w:t>
      </w:r>
      <w:proofErr w:type="spellEnd"/>
      <w:r w:rsidRPr="006175D3">
        <w:rPr>
          <w:rFonts w:ascii="Arial Narrow" w:hAnsi="Arial Narrow" w:cs="Times New Roman"/>
          <w:iCs/>
        </w:rPr>
        <w:t>.); entendiéndose que dicho precio y pago constituirá compensación total por toda la mano de obra, incluyendo las leyes sociales, materiales y cualquier actividad o suministro necesario para la ejecución del trabajo.</w:t>
      </w:r>
    </w:p>
    <w:bookmarkEnd w:id="11"/>
    <w:p w14:paraId="4DD984C1" w14:textId="77777777" w:rsidR="00C4171B" w:rsidRPr="00C4171B" w:rsidRDefault="00C4171B" w:rsidP="00C4171B">
      <w:pPr>
        <w:pStyle w:val="Prrafodelista"/>
        <w:spacing w:after="0"/>
        <w:ind w:left="432"/>
        <w:contextualSpacing w:val="0"/>
        <w:jc w:val="both"/>
        <w:outlineLvl w:val="1"/>
        <w:rPr>
          <w:rFonts w:ascii="Arial Narrow" w:hAnsi="Arial Narrow" w:cs="Calibri"/>
          <w:b/>
          <w:highlight w:val="yellow"/>
        </w:rPr>
      </w:pPr>
    </w:p>
    <w:p w14:paraId="6EE710F1" w14:textId="6AB86DF4" w:rsidR="00C4171B" w:rsidRPr="005C7CD2" w:rsidRDefault="00C4171B" w:rsidP="00DE41D8">
      <w:pPr>
        <w:pStyle w:val="Prrafodelista"/>
        <w:numPr>
          <w:ilvl w:val="1"/>
          <w:numId w:val="40"/>
        </w:numPr>
        <w:spacing w:after="0"/>
        <w:contextualSpacing w:val="0"/>
        <w:jc w:val="both"/>
        <w:outlineLvl w:val="1"/>
        <w:rPr>
          <w:rFonts w:ascii="Arial Narrow" w:hAnsi="Arial Narrow" w:cs="Calibri"/>
          <w:b/>
        </w:rPr>
      </w:pPr>
      <w:r w:rsidRPr="005C7CD2">
        <w:rPr>
          <w:rFonts w:ascii="Arial Narrow" w:hAnsi="Arial Narrow" w:cs="Calibri"/>
          <w:b/>
        </w:rPr>
        <w:t>SUMINISTRO E INSTALACIÓN DE TACHO DE BASURA</w:t>
      </w:r>
    </w:p>
    <w:p w14:paraId="5A60299B" w14:textId="77777777" w:rsidR="00C81C64" w:rsidRPr="00C81C64" w:rsidRDefault="00C81C64" w:rsidP="00C81C64">
      <w:pPr>
        <w:spacing w:after="0"/>
        <w:jc w:val="both"/>
        <w:outlineLvl w:val="1"/>
        <w:rPr>
          <w:rFonts w:ascii="Arial Narrow" w:hAnsi="Arial Narrow" w:cstheme="minorHAnsi"/>
          <w:b/>
        </w:rPr>
      </w:pPr>
    </w:p>
    <w:p w14:paraId="36290C08" w14:textId="77777777" w:rsidR="00C81C64" w:rsidRPr="00C81C64" w:rsidRDefault="00C81C64" w:rsidP="00C81C64">
      <w:pPr>
        <w:spacing w:after="0" w:line="360" w:lineRule="auto"/>
        <w:jc w:val="both"/>
        <w:rPr>
          <w:rFonts w:ascii="Arial Narrow" w:hAnsi="Arial Narrow" w:cs="Calibri"/>
          <w:b/>
          <w:bCs/>
        </w:rPr>
      </w:pPr>
      <w:bookmarkStart w:id="12" w:name="_Hlk192472404"/>
      <w:r w:rsidRPr="00C81C64">
        <w:rPr>
          <w:rFonts w:ascii="Arial Narrow" w:hAnsi="Arial Narrow" w:cs="Calibri"/>
          <w:b/>
          <w:bCs/>
        </w:rPr>
        <w:t>Definición</w:t>
      </w:r>
    </w:p>
    <w:p w14:paraId="5FBF57E3" w14:textId="77777777" w:rsidR="00C81C64" w:rsidRPr="00C81C64" w:rsidRDefault="00C81C64" w:rsidP="00C81C64">
      <w:pPr>
        <w:spacing w:after="0"/>
        <w:jc w:val="both"/>
        <w:rPr>
          <w:rFonts w:ascii="Arial Narrow" w:hAnsi="Arial Narrow" w:cs="Calibri"/>
        </w:rPr>
      </w:pPr>
      <w:r w:rsidRPr="00C81C64">
        <w:rPr>
          <w:rFonts w:ascii="Arial Narrow" w:hAnsi="Arial Narrow" w:cs="Calibri"/>
        </w:rPr>
        <w:t>Esta partida se refiere al suministro, materiales, mano de obra y equipos para la confección del equipamiento Tachos de Basura de fibra de vidrio, tipo basculante, con capacidad de 75L tal como se muestra en los planos de detalle. Este rubro incluye el cómputo de todos los elementos metálicos que no tengan función estructural o resistente. Comprende el empleo de platinas, perfiles, planchas metálicas, etc. las cuales definen la forma de cada elemento.</w:t>
      </w:r>
    </w:p>
    <w:p w14:paraId="4A9B7628" w14:textId="77777777" w:rsidR="00C81C64" w:rsidRPr="00C81C64" w:rsidRDefault="00C81C64" w:rsidP="00C81C64">
      <w:pPr>
        <w:spacing w:after="0"/>
        <w:jc w:val="both"/>
        <w:outlineLvl w:val="1"/>
        <w:rPr>
          <w:rFonts w:ascii="Arial Narrow" w:hAnsi="Arial Narrow" w:cstheme="minorHAnsi"/>
          <w:b/>
        </w:rPr>
      </w:pPr>
    </w:p>
    <w:p w14:paraId="4910BC70" w14:textId="77777777" w:rsidR="00C81C64" w:rsidRPr="00C81C64" w:rsidRDefault="00C81C64" w:rsidP="00C81C64">
      <w:pPr>
        <w:spacing w:after="0"/>
        <w:jc w:val="both"/>
        <w:rPr>
          <w:rFonts w:ascii="Arial Narrow" w:hAnsi="Arial Narrow" w:cs="Calibri"/>
          <w:b/>
          <w:bCs/>
        </w:rPr>
      </w:pPr>
      <w:r w:rsidRPr="00C81C64">
        <w:rPr>
          <w:rFonts w:ascii="Arial Narrow" w:hAnsi="Arial Narrow" w:cs="Calibri"/>
          <w:b/>
          <w:bCs/>
        </w:rPr>
        <w:t>Método de Ejecución</w:t>
      </w:r>
    </w:p>
    <w:p w14:paraId="221A01B6" w14:textId="77777777" w:rsidR="00C81C64" w:rsidRPr="00C81C64" w:rsidRDefault="00C81C64" w:rsidP="00C81C64">
      <w:pPr>
        <w:spacing w:after="0"/>
        <w:jc w:val="both"/>
        <w:rPr>
          <w:rFonts w:ascii="Arial Narrow" w:hAnsi="Arial Narrow" w:cs="Calibri"/>
        </w:rPr>
      </w:pPr>
      <w:r w:rsidRPr="00C81C64">
        <w:rPr>
          <w:rFonts w:ascii="Arial Narrow" w:hAnsi="Arial Narrow" w:cs="Calibri"/>
        </w:rPr>
        <w:t xml:space="preserve">Los elementos metálicos que requieren ensamblaje especial, serán soldados adecuadamente sin rebabas y con esquinas perfectamente a escuadra. Estos elementos serán llevados a obra, y previamente se removerá toda la grasa y el aceite previo arenado casi blanco mediante limpieza a chorro comercial según la Norma SSPC-SP6 y se </w:t>
      </w:r>
      <w:proofErr w:type="spellStart"/>
      <w:r w:rsidRPr="00C81C64">
        <w:rPr>
          <w:rFonts w:ascii="Arial Narrow" w:hAnsi="Arial Narrow" w:cs="Calibri"/>
        </w:rPr>
        <w:t>masillará</w:t>
      </w:r>
      <w:proofErr w:type="spellEnd"/>
      <w:r w:rsidRPr="00C81C64">
        <w:rPr>
          <w:rFonts w:ascii="Arial Narrow" w:hAnsi="Arial Narrow" w:cs="Calibri"/>
        </w:rPr>
        <w:t xml:space="preserve"> en puntos de soldadura, sopletear a chorro todas las superficies utilizando un abrasivo agudo, aplique primario al metal desnudo el mismo día de la limpieza o antes de que la oxidación superficial ocurra. Se aplicará la pintura anticorrosiva mediante sopleteo, se utilizará brocha o rodillo solo para reforzamiento de cordones, filos o bordes de reparaciones. Se entregarán libres de </w:t>
      </w:r>
      <w:r w:rsidRPr="00C81C64">
        <w:rPr>
          <w:rFonts w:ascii="Arial Narrow" w:hAnsi="Arial Narrow" w:cs="Calibri"/>
        </w:rPr>
        <w:lastRenderedPageBreak/>
        <w:t>defectos y torceduras, con una mano de pintura anticorrosiva sobre la superficie libre de óxidos antes del acabado final, que será esmalte sintético, previo masillado.</w:t>
      </w:r>
    </w:p>
    <w:p w14:paraId="5AC0619B" w14:textId="77777777" w:rsidR="00C81C64" w:rsidRPr="00C81C64" w:rsidRDefault="00C81C64" w:rsidP="00C81C64">
      <w:pPr>
        <w:spacing w:after="0"/>
        <w:jc w:val="both"/>
        <w:rPr>
          <w:rFonts w:ascii="Arial Narrow" w:hAnsi="Arial Narrow" w:cs="Calibri"/>
        </w:rPr>
      </w:pPr>
    </w:p>
    <w:p w14:paraId="216D63E2" w14:textId="77777777" w:rsidR="00C81C64" w:rsidRPr="00C81C64" w:rsidRDefault="00C81C64" w:rsidP="00C81C64">
      <w:pPr>
        <w:spacing w:after="0"/>
        <w:jc w:val="both"/>
        <w:rPr>
          <w:rFonts w:ascii="Arial Narrow" w:hAnsi="Arial Narrow" w:cs="Calibri"/>
          <w:b/>
          <w:bCs/>
        </w:rPr>
      </w:pPr>
      <w:r w:rsidRPr="00C81C64">
        <w:rPr>
          <w:rFonts w:ascii="Arial Narrow" w:hAnsi="Arial Narrow" w:cs="Calibri"/>
          <w:b/>
          <w:bCs/>
        </w:rPr>
        <w:t>Método de Medición</w:t>
      </w:r>
    </w:p>
    <w:p w14:paraId="7C9D9024" w14:textId="77777777" w:rsidR="00C81C64" w:rsidRPr="00C81C64" w:rsidRDefault="00C81C64" w:rsidP="00C81C64">
      <w:pPr>
        <w:spacing w:after="0"/>
        <w:jc w:val="both"/>
        <w:rPr>
          <w:rFonts w:ascii="Arial Narrow" w:hAnsi="Arial Narrow" w:cs="Calibri"/>
        </w:rPr>
      </w:pPr>
      <w:r w:rsidRPr="00C81C64">
        <w:rPr>
          <w:rFonts w:ascii="Arial Narrow" w:hAnsi="Arial Narrow" w:cs="Calibri"/>
        </w:rPr>
        <w:t>La Unidad de medición es el Global (</w:t>
      </w:r>
      <w:proofErr w:type="spellStart"/>
      <w:r w:rsidRPr="00C81C64">
        <w:rPr>
          <w:rFonts w:ascii="Arial Narrow" w:hAnsi="Arial Narrow" w:cs="Calibri"/>
        </w:rPr>
        <w:t>Glb</w:t>
      </w:r>
      <w:proofErr w:type="spellEnd"/>
      <w:r w:rsidRPr="00C81C64">
        <w:rPr>
          <w:rFonts w:ascii="Arial Narrow" w:hAnsi="Arial Narrow" w:cs="Calibri"/>
        </w:rPr>
        <w:t>.); se contabilizará la cantidad de tobogán, columpio y sube y baja efectivamente ejecutados, para la realización total de la partida.</w:t>
      </w:r>
    </w:p>
    <w:p w14:paraId="43AFBA60" w14:textId="77777777" w:rsidR="00C81C64" w:rsidRPr="00C81C64" w:rsidRDefault="00C81C64" w:rsidP="00C81C64">
      <w:pPr>
        <w:spacing w:after="0"/>
        <w:jc w:val="both"/>
        <w:rPr>
          <w:rFonts w:ascii="Arial Narrow" w:hAnsi="Arial Narrow" w:cs="Calibri"/>
        </w:rPr>
      </w:pPr>
    </w:p>
    <w:p w14:paraId="478DD41C" w14:textId="77777777" w:rsidR="00C81C64" w:rsidRPr="00C81C64" w:rsidRDefault="00C81C64" w:rsidP="00C81C64">
      <w:pPr>
        <w:spacing w:after="0"/>
        <w:jc w:val="both"/>
        <w:rPr>
          <w:rFonts w:ascii="Arial Narrow" w:hAnsi="Arial Narrow" w:cs="Calibri"/>
          <w:b/>
          <w:bCs/>
        </w:rPr>
      </w:pPr>
      <w:r w:rsidRPr="00C81C64">
        <w:rPr>
          <w:rFonts w:ascii="Arial Narrow" w:hAnsi="Arial Narrow" w:cs="Calibri"/>
          <w:b/>
          <w:bCs/>
        </w:rPr>
        <w:t>Condiciones de Pago</w:t>
      </w:r>
    </w:p>
    <w:p w14:paraId="270F0AD8" w14:textId="77777777" w:rsidR="00C81C64" w:rsidRPr="00C81C64" w:rsidRDefault="00C81C64" w:rsidP="00C81C64">
      <w:pPr>
        <w:spacing w:after="0"/>
        <w:jc w:val="both"/>
        <w:rPr>
          <w:rFonts w:ascii="Arial Narrow" w:hAnsi="Arial Narrow" w:cs="Calibri"/>
        </w:rPr>
      </w:pPr>
      <w:r w:rsidRPr="00C81C64">
        <w:rPr>
          <w:rFonts w:ascii="Arial Narrow" w:hAnsi="Arial Narrow" w:cs="Calibri"/>
        </w:rPr>
        <w:t>El pago se efectuará por Global, según precio unitario, dicho pago constituirá compensación total por la mano de obra, equipos, herramientas y cualquier otro insumo que se requiera para ejecutar la partida. El Supervisor será el encargado de aprobar la partida.</w:t>
      </w:r>
    </w:p>
    <w:bookmarkEnd w:id="12"/>
    <w:p w14:paraId="07802C42" w14:textId="77777777" w:rsidR="00C81C64" w:rsidRPr="00C81C64" w:rsidRDefault="00C81C64" w:rsidP="00C81C64">
      <w:pPr>
        <w:spacing w:after="0"/>
        <w:jc w:val="both"/>
        <w:outlineLvl w:val="1"/>
        <w:rPr>
          <w:rFonts w:ascii="Arial Narrow" w:hAnsi="Arial Narrow" w:cs="Calibri"/>
          <w:b/>
          <w:highlight w:val="yellow"/>
        </w:rPr>
      </w:pPr>
    </w:p>
    <w:p w14:paraId="7DE2B216" w14:textId="4E9013C3" w:rsidR="00C4171B" w:rsidRPr="005C7CD2" w:rsidRDefault="00C4171B" w:rsidP="00DE41D8">
      <w:pPr>
        <w:pStyle w:val="Prrafodelista"/>
        <w:numPr>
          <w:ilvl w:val="1"/>
          <w:numId w:val="40"/>
        </w:numPr>
        <w:spacing w:after="0"/>
        <w:contextualSpacing w:val="0"/>
        <w:jc w:val="both"/>
        <w:outlineLvl w:val="1"/>
        <w:rPr>
          <w:rFonts w:ascii="Arial Narrow" w:hAnsi="Arial Narrow" w:cs="Calibri"/>
          <w:b/>
        </w:rPr>
      </w:pPr>
      <w:r w:rsidRPr="005C7CD2">
        <w:rPr>
          <w:rFonts w:ascii="Arial Narrow" w:hAnsi="Arial Narrow" w:cs="Calibri"/>
          <w:b/>
        </w:rPr>
        <w:t>SUMINISTRO E INSTALACIÓN DE PUNTO ECOLÓGICO</w:t>
      </w:r>
    </w:p>
    <w:p w14:paraId="16BB27D7" w14:textId="77777777" w:rsidR="005C7CD2" w:rsidRPr="005C7CD2" w:rsidRDefault="005C7CD2" w:rsidP="005C7CD2">
      <w:pPr>
        <w:pStyle w:val="Prrafodelista"/>
        <w:spacing w:after="0"/>
        <w:ind w:left="432"/>
        <w:jc w:val="both"/>
        <w:rPr>
          <w:rFonts w:ascii="Arial Narrow" w:hAnsi="Arial Narrow" w:cs="Calibri"/>
        </w:rPr>
      </w:pPr>
    </w:p>
    <w:p w14:paraId="24F41310" w14:textId="77777777" w:rsidR="005C7CD2" w:rsidRPr="005C7CD2" w:rsidRDefault="005C7CD2" w:rsidP="005C7CD2">
      <w:pPr>
        <w:spacing w:after="0" w:line="360" w:lineRule="auto"/>
        <w:jc w:val="both"/>
        <w:rPr>
          <w:rFonts w:ascii="Arial Narrow" w:hAnsi="Arial Narrow" w:cs="Calibri"/>
          <w:b/>
          <w:bCs/>
        </w:rPr>
      </w:pPr>
      <w:r w:rsidRPr="005C7CD2">
        <w:rPr>
          <w:rFonts w:ascii="Arial Narrow" w:hAnsi="Arial Narrow" w:cs="Calibri"/>
          <w:b/>
          <w:bCs/>
        </w:rPr>
        <w:t>Definición</w:t>
      </w:r>
    </w:p>
    <w:p w14:paraId="428C09E1" w14:textId="77777777" w:rsidR="005C7CD2" w:rsidRPr="005C7CD2" w:rsidRDefault="005C7CD2" w:rsidP="005C7CD2">
      <w:pPr>
        <w:spacing w:after="0"/>
        <w:jc w:val="both"/>
        <w:rPr>
          <w:rFonts w:ascii="Arial Narrow" w:hAnsi="Arial Narrow" w:cs="Calibri"/>
        </w:rPr>
      </w:pPr>
      <w:r w:rsidRPr="005C7CD2">
        <w:rPr>
          <w:rFonts w:ascii="Arial Narrow" w:hAnsi="Arial Narrow" w:cs="Calibri"/>
        </w:rPr>
        <w:t>Esta partida se refiere al suministro, materiales, mano de obra y equipos para la confección del equipamiento Tachos del Punto Ecológico de fibra de vidrio, con estructura de metal con capacidad de 60L con Panel, tal como se muestra en los planos de detalle. Este rubro incluye el cómputo de todos los elementos metálicos que no tengan función estructural o resistente. Comprende el empleo de platinas, perfiles, planchas metálicas, etc. las cuales definen la forma de cada elemento.</w:t>
      </w:r>
    </w:p>
    <w:p w14:paraId="1163D801" w14:textId="77777777" w:rsidR="005C7CD2" w:rsidRPr="005C7CD2" w:rsidRDefault="005C7CD2" w:rsidP="005C7CD2">
      <w:pPr>
        <w:spacing w:after="0"/>
        <w:jc w:val="both"/>
        <w:outlineLvl w:val="1"/>
        <w:rPr>
          <w:rFonts w:ascii="Arial Narrow" w:hAnsi="Arial Narrow" w:cstheme="minorHAnsi"/>
          <w:b/>
        </w:rPr>
      </w:pPr>
    </w:p>
    <w:p w14:paraId="3E625AFB" w14:textId="77777777" w:rsidR="005C7CD2" w:rsidRPr="005C7CD2" w:rsidRDefault="005C7CD2" w:rsidP="005C7CD2">
      <w:pPr>
        <w:spacing w:after="0"/>
        <w:jc w:val="both"/>
        <w:rPr>
          <w:rFonts w:ascii="Arial Narrow" w:hAnsi="Arial Narrow" w:cs="Calibri"/>
          <w:b/>
          <w:bCs/>
        </w:rPr>
      </w:pPr>
      <w:r w:rsidRPr="005C7CD2">
        <w:rPr>
          <w:rFonts w:ascii="Arial Narrow" w:hAnsi="Arial Narrow" w:cs="Calibri"/>
          <w:b/>
          <w:bCs/>
        </w:rPr>
        <w:t>Método de Ejecución</w:t>
      </w:r>
    </w:p>
    <w:p w14:paraId="5E4926FF" w14:textId="77777777" w:rsidR="005C7CD2" w:rsidRPr="005C7CD2" w:rsidRDefault="005C7CD2" w:rsidP="005C7CD2">
      <w:pPr>
        <w:spacing w:after="0"/>
        <w:jc w:val="both"/>
        <w:rPr>
          <w:rFonts w:ascii="Arial Narrow" w:hAnsi="Arial Narrow" w:cs="Calibri"/>
        </w:rPr>
      </w:pPr>
      <w:r w:rsidRPr="005C7CD2">
        <w:rPr>
          <w:rFonts w:ascii="Arial Narrow" w:hAnsi="Arial Narrow" w:cs="Calibri"/>
        </w:rPr>
        <w:t xml:space="preserve">Los elementos metálicos que requieren ensamblaje especial, serán soldados adecuadamente sin rebabas y con esquinas perfectamente a escuadra. Estos elementos serán llevados a obra, y previamente se removerá toda la grasa y el aceite previo arenado casi blanco mediante limpieza a chorro comercial según la Norma SSPC-SP6 y se </w:t>
      </w:r>
      <w:proofErr w:type="spellStart"/>
      <w:r w:rsidRPr="005C7CD2">
        <w:rPr>
          <w:rFonts w:ascii="Arial Narrow" w:hAnsi="Arial Narrow" w:cs="Calibri"/>
        </w:rPr>
        <w:t>masillará</w:t>
      </w:r>
      <w:proofErr w:type="spellEnd"/>
      <w:r w:rsidRPr="005C7CD2">
        <w:rPr>
          <w:rFonts w:ascii="Arial Narrow" w:hAnsi="Arial Narrow" w:cs="Calibri"/>
        </w:rPr>
        <w:t xml:space="preserve"> en puntos de soldadura, sopletear a chorro todas las superficies utilizando un abrasivo agudo, aplique primario al metal desnudo el mismo día de la limpieza o antes de que la oxidación superficial ocurra. Se aplicará la pintura anticorrosiva mediante sopleteo, se utilizará brocha o rodillo solo para reforzamiento de cordones, filos o bordes de reparaciones. Se entregarán libres de defectos y torceduras, con una mano de pintura anticorrosiva sobre la superficie libre de óxidos antes del acabado final, que será esmalte sintético, previo masillado.</w:t>
      </w:r>
    </w:p>
    <w:p w14:paraId="376A0058" w14:textId="77777777" w:rsidR="005C7CD2" w:rsidRPr="005C7CD2" w:rsidRDefault="005C7CD2" w:rsidP="005C7CD2">
      <w:pPr>
        <w:spacing w:after="0"/>
        <w:jc w:val="both"/>
        <w:rPr>
          <w:rFonts w:ascii="Arial Narrow" w:hAnsi="Arial Narrow" w:cs="Calibri"/>
        </w:rPr>
      </w:pPr>
    </w:p>
    <w:p w14:paraId="789C0589" w14:textId="77777777" w:rsidR="005C7CD2" w:rsidRPr="005C7CD2" w:rsidRDefault="005C7CD2" w:rsidP="005C7CD2">
      <w:pPr>
        <w:spacing w:after="0"/>
        <w:jc w:val="both"/>
        <w:rPr>
          <w:rFonts w:ascii="Arial Narrow" w:hAnsi="Arial Narrow" w:cs="Calibri"/>
          <w:b/>
          <w:bCs/>
        </w:rPr>
      </w:pPr>
      <w:r w:rsidRPr="005C7CD2">
        <w:rPr>
          <w:rFonts w:ascii="Arial Narrow" w:hAnsi="Arial Narrow" w:cs="Calibri"/>
          <w:b/>
          <w:bCs/>
        </w:rPr>
        <w:t>Método de Medición</w:t>
      </w:r>
    </w:p>
    <w:p w14:paraId="148D433F" w14:textId="77777777" w:rsidR="005C7CD2" w:rsidRPr="005C7CD2" w:rsidRDefault="005C7CD2" w:rsidP="005C7CD2">
      <w:pPr>
        <w:spacing w:after="0"/>
        <w:jc w:val="both"/>
        <w:rPr>
          <w:rFonts w:ascii="Arial Narrow" w:hAnsi="Arial Narrow" w:cs="Calibri"/>
        </w:rPr>
      </w:pPr>
      <w:r w:rsidRPr="005C7CD2">
        <w:rPr>
          <w:rFonts w:ascii="Arial Narrow" w:hAnsi="Arial Narrow" w:cs="Calibri"/>
        </w:rPr>
        <w:t>La Unidad de medición es el Global (</w:t>
      </w:r>
      <w:proofErr w:type="spellStart"/>
      <w:r w:rsidRPr="005C7CD2">
        <w:rPr>
          <w:rFonts w:ascii="Arial Narrow" w:hAnsi="Arial Narrow" w:cs="Calibri"/>
        </w:rPr>
        <w:t>Glb</w:t>
      </w:r>
      <w:proofErr w:type="spellEnd"/>
      <w:r w:rsidRPr="005C7CD2">
        <w:rPr>
          <w:rFonts w:ascii="Arial Narrow" w:hAnsi="Arial Narrow" w:cs="Calibri"/>
        </w:rPr>
        <w:t>.); se contabilizará la cantidad de tobogán, columpio y sube y baja efectivamente ejecutados, para la realización total de la partida.</w:t>
      </w:r>
    </w:p>
    <w:p w14:paraId="0A597FB6" w14:textId="77777777" w:rsidR="005C7CD2" w:rsidRPr="005C7CD2" w:rsidRDefault="005C7CD2" w:rsidP="005C7CD2">
      <w:pPr>
        <w:spacing w:after="0"/>
        <w:jc w:val="both"/>
        <w:rPr>
          <w:rFonts w:ascii="Arial Narrow" w:hAnsi="Arial Narrow" w:cs="Calibri"/>
        </w:rPr>
      </w:pPr>
    </w:p>
    <w:p w14:paraId="268528F5" w14:textId="77777777" w:rsidR="005C7CD2" w:rsidRPr="005C7CD2" w:rsidRDefault="005C7CD2" w:rsidP="005C7CD2">
      <w:pPr>
        <w:spacing w:after="0"/>
        <w:jc w:val="both"/>
        <w:rPr>
          <w:rFonts w:ascii="Arial Narrow" w:hAnsi="Arial Narrow" w:cs="Calibri"/>
          <w:b/>
          <w:bCs/>
        </w:rPr>
      </w:pPr>
      <w:r w:rsidRPr="005C7CD2">
        <w:rPr>
          <w:rFonts w:ascii="Arial Narrow" w:hAnsi="Arial Narrow" w:cs="Calibri"/>
          <w:b/>
          <w:bCs/>
        </w:rPr>
        <w:t>Condiciones de Pago</w:t>
      </w:r>
    </w:p>
    <w:p w14:paraId="5D810F8D" w14:textId="77777777" w:rsidR="005C7CD2" w:rsidRPr="005C7CD2" w:rsidRDefault="005C7CD2" w:rsidP="005C7CD2">
      <w:pPr>
        <w:spacing w:after="0"/>
        <w:jc w:val="both"/>
        <w:rPr>
          <w:rFonts w:ascii="Arial Narrow" w:hAnsi="Arial Narrow" w:cs="Calibri"/>
        </w:rPr>
      </w:pPr>
      <w:r w:rsidRPr="005C7CD2">
        <w:rPr>
          <w:rFonts w:ascii="Arial Narrow" w:hAnsi="Arial Narrow" w:cs="Calibri"/>
        </w:rPr>
        <w:t>El pago se efectuará por Global, según precio unitario, dicho pago constituirá compensación total por la mano de obra, equipos, herramientas y cualquier otro insumo que se requiera para ejecutar la partida. El Supervisor será el encargado de aprobar la partida.</w:t>
      </w:r>
    </w:p>
    <w:p w14:paraId="4CF2D070" w14:textId="77777777" w:rsidR="005C7CD2" w:rsidRPr="005C7CD2" w:rsidRDefault="005C7CD2" w:rsidP="005C7CD2">
      <w:pPr>
        <w:spacing w:after="0"/>
        <w:jc w:val="both"/>
        <w:outlineLvl w:val="1"/>
        <w:rPr>
          <w:rFonts w:ascii="Arial Narrow" w:hAnsi="Arial Narrow" w:cs="Calibri"/>
          <w:b/>
        </w:rPr>
      </w:pPr>
    </w:p>
    <w:p w14:paraId="73198863" w14:textId="4FCEBEB6" w:rsidR="00C4171B" w:rsidRPr="005C7CD2" w:rsidRDefault="00C4171B" w:rsidP="00DE41D8">
      <w:pPr>
        <w:pStyle w:val="Prrafodelista"/>
        <w:numPr>
          <w:ilvl w:val="1"/>
          <w:numId w:val="40"/>
        </w:numPr>
        <w:spacing w:after="0"/>
        <w:contextualSpacing w:val="0"/>
        <w:jc w:val="both"/>
        <w:outlineLvl w:val="1"/>
        <w:rPr>
          <w:rFonts w:ascii="Arial Narrow" w:hAnsi="Arial Narrow" w:cs="Calibri"/>
          <w:b/>
        </w:rPr>
      </w:pPr>
      <w:r w:rsidRPr="005C7CD2">
        <w:rPr>
          <w:rFonts w:ascii="Arial Narrow" w:hAnsi="Arial Narrow" w:cs="Calibri"/>
          <w:b/>
        </w:rPr>
        <w:t>SUMINISTRO E INSTALACIÓN DE PISO PODOTÁCTIL</w:t>
      </w:r>
    </w:p>
    <w:p w14:paraId="5F101142" w14:textId="77777777" w:rsidR="005C7CD2" w:rsidRPr="00D97F47" w:rsidRDefault="005C7CD2" w:rsidP="005C7CD2">
      <w:pPr>
        <w:spacing w:after="0" w:line="360" w:lineRule="auto"/>
        <w:jc w:val="both"/>
        <w:rPr>
          <w:rFonts w:ascii="Arial Narrow" w:hAnsi="Arial Narrow" w:cs="Calibri"/>
          <w:b/>
          <w:bCs/>
        </w:rPr>
      </w:pPr>
      <w:r w:rsidRPr="00D97F47">
        <w:rPr>
          <w:rFonts w:ascii="Arial Narrow" w:hAnsi="Arial Narrow" w:cs="Calibri"/>
          <w:b/>
          <w:bCs/>
        </w:rPr>
        <w:t>Definición</w:t>
      </w:r>
    </w:p>
    <w:p w14:paraId="0672F589" w14:textId="77777777" w:rsidR="005C7CD2" w:rsidRPr="00D97F47" w:rsidRDefault="005C7CD2" w:rsidP="005C7CD2">
      <w:pPr>
        <w:spacing w:after="0"/>
        <w:jc w:val="both"/>
        <w:rPr>
          <w:rFonts w:ascii="Arial Narrow" w:hAnsi="Arial Narrow" w:cs="Calibri"/>
        </w:rPr>
      </w:pPr>
      <w:r w:rsidRPr="00D97F47">
        <w:rPr>
          <w:rFonts w:ascii="Arial Narrow" w:hAnsi="Arial Narrow" w:cs="Calibri"/>
        </w:rPr>
        <w:t xml:space="preserve">Esta partida se refiere al suministro, materiales, mano de obra y equipos para la </w:t>
      </w:r>
      <w:r>
        <w:rPr>
          <w:rFonts w:ascii="Arial Narrow" w:hAnsi="Arial Narrow" w:cs="Calibri"/>
        </w:rPr>
        <w:t xml:space="preserve">instalación de Piso </w:t>
      </w:r>
      <w:proofErr w:type="spellStart"/>
      <w:r>
        <w:rPr>
          <w:rFonts w:ascii="Arial Narrow" w:hAnsi="Arial Narrow" w:cs="Calibri"/>
        </w:rPr>
        <w:t>Podotáctil</w:t>
      </w:r>
      <w:proofErr w:type="spellEnd"/>
      <w:r>
        <w:rPr>
          <w:rFonts w:ascii="Arial Narrow" w:hAnsi="Arial Narrow" w:cs="Calibri"/>
        </w:rPr>
        <w:t xml:space="preserve"> </w:t>
      </w:r>
      <w:r w:rsidRPr="00D97F47">
        <w:rPr>
          <w:rFonts w:ascii="Arial Narrow" w:hAnsi="Arial Narrow" w:cs="Calibri"/>
        </w:rPr>
        <w:t>, tal como se muestra en los planos</w:t>
      </w:r>
      <w:r>
        <w:rPr>
          <w:rFonts w:ascii="Arial Narrow" w:hAnsi="Arial Narrow" w:cs="Calibri"/>
        </w:rPr>
        <w:t xml:space="preserve"> del proyecto</w:t>
      </w:r>
      <w:r w:rsidRPr="00D97F47">
        <w:rPr>
          <w:rFonts w:ascii="Arial Narrow" w:hAnsi="Arial Narrow" w:cs="Calibri"/>
        </w:rPr>
        <w:t xml:space="preserve">. Este rubro incluye el cómputo de todos los elementos </w:t>
      </w:r>
      <w:r>
        <w:rPr>
          <w:rFonts w:ascii="Arial Narrow" w:hAnsi="Arial Narrow" w:cs="Calibri"/>
        </w:rPr>
        <w:t>necesarios para su instalación.</w:t>
      </w:r>
    </w:p>
    <w:p w14:paraId="1DAF5E57" w14:textId="77777777" w:rsidR="005C7CD2" w:rsidRPr="00D97F47" w:rsidRDefault="005C7CD2" w:rsidP="005C7CD2">
      <w:pPr>
        <w:spacing w:after="0"/>
        <w:jc w:val="both"/>
        <w:rPr>
          <w:rFonts w:ascii="Arial Narrow" w:hAnsi="Arial Narrow" w:cs="Calibri"/>
        </w:rPr>
      </w:pPr>
    </w:p>
    <w:p w14:paraId="6BC2E6AE" w14:textId="77777777" w:rsidR="005C7CD2" w:rsidRPr="00D97F47" w:rsidRDefault="005C7CD2" w:rsidP="005C7CD2">
      <w:pPr>
        <w:spacing w:after="0"/>
        <w:jc w:val="both"/>
        <w:rPr>
          <w:rFonts w:ascii="Arial Narrow" w:hAnsi="Arial Narrow" w:cs="Calibri"/>
          <w:b/>
          <w:bCs/>
        </w:rPr>
      </w:pPr>
      <w:r w:rsidRPr="00D97F47">
        <w:rPr>
          <w:rFonts w:ascii="Arial Narrow" w:hAnsi="Arial Narrow" w:cs="Calibri"/>
          <w:b/>
          <w:bCs/>
        </w:rPr>
        <w:t>Método de Medición</w:t>
      </w:r>
    </w:p>
    <w:p w14:paraId="2F187F19" w14:textId="77777777" w:rsidR="005C7CD2" w:rsidRPr="00D97F47" w:rsidRDefault="005C7CD2" w:rsidP="005C7CD2">
      <w:pPr>
        <w:spacing w:after="0"/>
        <w:jc w:val="both"/>
        <w:rPr>
          <w:rFonts w:ascii="Arial Narrow" w:hAnsi="Arial Narrow" w:cs="Calibri"/>
        </w:rPr>
      </w:pPr>
      <w:r w:rsidRPr="00D97F47">
        <w:rPr>
          <w:rFonts w:ascii="Arial Narrow" w:hAnsi="Arial Narrow" w:cs="Calibri"/>
        </w:rPr>
        <w:t xml:space="preserve">La Unidad de medición es el </w:t>
      </w:r>
      <w:r>
        <w:rPr>
          <w:rFonts w:ascii="Arial Narrow" w:hAnsi="Arial Narrow" w:cs="Calibri"/>
        </w:rPr>
        <w:t>metro cuadrado</w:t>
      </w:r>
      <w:r w:rsidRPr="00D97F47">
        <w:rPr>
          <w:rFonts w:ascii="Arial Narrow" w:hAnsi="Arial Narrow" w:cs="Calibri"/>
        </w:rPr>
        <w:t xml:space="preserve"> (</w:t>
      </w:r>
      <w:r>
        <w:rPr>
          <w:rFonts w:ascii="Arial Narrow" w:hAnsi="Arial Narrow" w:cs="Calibri"/>
        </w:rPr>
        <w:t>m2</w:t>
      </w:r>
      <w:r w:rsidRPr="00D97F47">
        <w:rPr>
          <w:rFonts w:ascii="Arial Narrow" w:hAnsi="Arial Narrow" w:cs="Calibri"/>
        </w:rPr>
        <w:t>.), para la realización total de la partida.</w:t>
      </w:r>
    </w:p>
    <w:p w14:paraId="59D0AC7C" w14:textId="77777777" w:rsidR="005C7CD2" w:rsidRPr="00D97F47" w:rsidRDefault="005C7CD2" w:rsidP="005C7CD2">
      <w:pPr>
        <w:spacing w:after="0"/>
        <w:jc w:val="both"/>
        <w:rPr>
          <w:rFonts w:ascii="Arial Narrow" w:hAnsi="Arial Narrow" w:cs="Calibri"/>
        </w:rPr>
      </w:pPr>
    </w:p>
    <w:p w14:paraId="3575F90C" w14:textId="77777777" w:rsidR="005C7CD2" w:rsidRPr="00D97F47" w:rsidRDefault="005C7CD2" w:rsidP="005C7CD2">
      <w:pPr>
        <w:spacing w:after="0"/>
        <w:jc w:val="both"/>
        <w:rPr>
          <w:rFonts w:ascii="Arial Narrow" w:hAnsi="Arial Narrow" w:cs="Calibri"/>
          <w:b/>
          <w:bCs/>
        </w:rPr>
      </w:pPr>
      <w:r w:rsidRPr="00D97F47">
        <w:rPr>
          <w:rFonts w:ascii="Arial Narrow" w:hAnsi="Arial Narrow" w:cs="Calibri"/>
          <w:b/>
          <w:bCs/>
        </w:rPr>
        <w:t>Condiciones de Pago</w:t>
      </w:r>
    </w:p>
    <w:p w14:paraId="47BC3753" w14:textId="3BA9CEA1" w:rsidR="005C7CD2" w:rsidRDefault="005C7CD2" w:rsidP="00D110CD">
      <w:pPr>
        <w:spacing w:after="0"/>
        <w:jc w:val="both"/>
        <w:rPr>
          <w:rFonts w:ascii="Arial Narrow" w:hAnsi="Arial Narrow" w:cs="Calibri"/>
        </w:rPr>
      </w:pPr>
      <w:r w:rsidRPr="00D97F47">
        <w:rPr>
          <w:rFonts w:ascii="Arial Narrow" w:hAnsi="Arial Narrow" w:cs="Calibri"/>
        </w:rPr>
        <w:t>El pago se efectuará por</w:t>
      </w:r>
      <w:r>
        <w:rPr>
          <w:rFonts w:ascii="Arial Narrow" w:hAnsi="Arial Narrow" w:cs="Calibri"/>
        </w:rPr>
        <w:t xml:space="preserve"> (</w:t>
      </w:r>
      <w:r w:rsidRPr="00D97F47">
        <w:rPr>
          <w:rFonts w:ascii="Arial Narrow" w:hAnsi="Arial Narrow" w:cs="Calibri"/>
        </w:rPr>
        <w:t xml:space="preserve"> </w:t>
      </w:r>
      <w:r>
        <w:rPr>
          <w:rFonts w:ascii="Arial Narrow" w:hAnsi="Arial Narrow" w:cs="Calibri"/>
        </w:rPr>
        <w:t>m2)</w:t>
      </w:r>
      <w:r w:rsidRPr="00D97F47">
        <w:rPr>
          <w:rFonts w:ascii="Arial Narrow" w:hAnsi="Arial Narrow" w:cs="Calibri"/>
        </w:rPr>
        <w:t>, dicho pago constituirá compensación total por la mano de obra, equipos, herramientas y cualquier otro insumo que se requiera para ejecutar la partida. El Supervisor será el encargado de aprobar la partida</w:t>
      </w:r>
      <w:r>
        <w:rPr>
          <w:rFonts w:ascii="Arial Narrow" w:hAnsi="Arial Narrow" w:cs="Calibri"/>
        </w:rPr>
        <w:t>.</w:t>
      </w:r>
    </w:p>
    <w:p w14:paraId="5B943D9E" w14:textId="77777777" w:rsidR="00D110CD" w:rsidRPr="00D110CD" w:rsidRDefault="00D110CD" w:rsidP="00D110CD">
      <w:pPr>
        <w:spacing w:after="0"/>
        <w:jc w:val="both"/>
        <w:rPr>
          <w:rFonts w:ascii="Arial Narrow" w:hAnsi="Arial Narrow" w:cs="Calibri"/>
        </w:rPr>
      </w:pPr>
    </w:p>
    <w:p w14:paraId="5FD405B4" w14:textId="77777777" w:rsidR="00533878" w:rsidRPr="00533878" w:rsidRDefault="00C4171B" w:rsidP="00533878">
      <w:pPr>
        <w:pStyle w:val="Prrafodelista"/>
        <w:numPr>
          <w:ilvl w:val="1"/>
          <w:numId w:val="40"/>
        </w:numPr>
        <w:spacing w:after="0"/>
        <w:contextualSpacing w:val="0"/>
        <w:jc w:val="both"/>
        <w:outlineLvl w:val="1"/>
        <w:rPr>
          <w:rFonts w:ascii="Arial Narrow" w:hAnsi="Arial Narrow" w:cs="Calibri"/>
          <w:b/>
          <w:lang w:val="pt-PT"/>
        </w:rPr>
      </w:pPr>
      <w:r w:rsidRPr="00533878">
        <w:rPr>
          <w:rFonts w:ascii="Arial Narrow" w:hAnsi="Arial Narrow" w:cs="Calibri"/>
          <w:b/>
          <w:lang w:val="pt-PT"/>
        </w:rPr>
        <w:t>SUMINISTRO E INSTALACIÓN DE CERCO DE MADERA, H=1.10M</w:t>
      </w:r>
    </w:p>
    <w:p w14:paraId="2C575619" w14:textId="42D84205" w:rsidR="00533878" w:rsidRPr="00533878" w:rsidRDefault="00533878" w:rsidP="00533878">
      <w:pPr>
        <w:spacing w:after="0"/>
        <w:jc w:val="both"/>
        <w:outlineLvl w:val="1"/>
        <w:rPr>
          <w:rFonts w:ascii="Arial Narrow" w:hAnsi="Arial Narrow" w:cs="Calibri"/>
        </w:rPr>
      </w:pPr>
      <w:r w:rsidRPr="00533878">
        <w:rPr>
          <w:rFonts w:ascii="Arial Narrow" w:hAnsi="Arial Narrow" w:cs="Calibri"/>
          <w:b/>
          <w:bCs/>
        </w:rPr>
        <w:t>Descripción:</w:t>
      </w:r>
      <w:r w:rsidRPr="00533878">
        <w:rPr>
          <w:rFonts w:ascii="Arial Narrow" w:hAnsi="Arial Narrow" w:cs="Calibri"/>
        </w:rPr>
        <w:br/>
        <w:t>Esta partida comprende el suministro e instalación de cerco de madera con una altura de 1.10 metros, destinado a delimitar el área de juegos infantiles. El cerco será fabricado con madera tratada, con postes verticales anclados en el terreno mediante bases de concreto o sistemas de fijación aprobados, y listones horizontales o verticales debidamente unidos con clavos galvanizados o tornillos. El acabado será liso y libre de astillas para garantizar la seguridad de los niños. Se aplicará un tratamiento protector o pintura de acuerdo con el diseño del proyecto.</w:t>
      </w:r>
    </w:p>
    <w:p w14:paraId="2D8ECDC8" w14:textId="77777777" w:rsidR="00533878" w:rsidRPr="00533878" w:rsidRDefault="00533878" w:rsidP="00533878">
      <w:pPr>
        <w:spacing w:before="100" w:beforeAutospacing="1" w:after="100" w:afterAutospacing="1" w:line="240" w:lineRule="auto"/>
        <w:rPr>
          <w:rFonts w:ascii="Arial Narrow" w:hAnsi="Arial Narrow" w:cs="Calibri"/>
        </w:rPr>
      </w:pPr>
      <w:r w:rsidRPr="009109FC">
        <w:rPr>
          <w:rFonts w:ascii="Arial Narrow" w:hAnsi="Arial Narrow" w:cs="Calibri"/>
          <w:b/>
          <w:bCs/>
        </w:rPr>
        <w:t>Unidad de medida:</w:t>
      </w:r>
      <w:r w:rsidRPr="00533878">
        <w:rPr>
          <w:rFonts w:ascii="Arial Narrow" w:hAnsi="Arial Narrow" w:cs="Calibri"/>
        </w:rPr>
        <w:br/>
        <w:t>Metro lineal (ml)</w:t>
      </w:r>
    </w:p>
    <w:p w14:paraId="5A793D2F" w14:textId="77777777" w:rsidR="00533878" w:rsidRPr="00533878" w:rsidRDefault="00533878" w:rsidP="00533878">
      <w:pPr>
        <w:spacing w:before="100" w:beforeAutospacing="1" w:after="100" w:afterAutospacing="1" w:line="240" w:lineRule="auto"/>
        <w:rPr>
          <w:rFonts w:ascii="Arial Narrow" w:hAnsi="Arial Narrow" w:cs="Calibri"/>
        </w:rPr>
      </w:pPr>
      <w:r w:rsidRPr="009109FC">
        <w:rPr>
          <w:rFonts w:ascii="Arial Narrow" w:hAnsi="Arial Narrow" w:cs="Calibri"/>
          <w:b/>
          <w:bCs/>
        </w:rPr>
        <w:t>Método de medición:</w:t>
      </w:r>
      <w:r w:rsidRPr="00533878">
        <w:rPr>
          <w:rFonts w:ascii="Arial Narrow" w:hAnsi="Arial Narrow" w:cs="Calibri"/>
        </w:rPr>
        <w:br/>
        <w:t>Se medirá en metros lineales de cerco efectivamente suministrado e instalado con la altura especificada de 1.10 m, de acuerdo con los planos y aprobado por la supervisión técnica. No se considerarán tramos mal alineados, con defectos estructurales o de acabado.</w:t>
      </w:r>
    </w:p>
    <w:p w14:paraId="782D1182" w14:textId="77777777" w:rsidR="00533878" w:rsidRPr="00533878" w:rsidRDefault="00533878" w:rsidP="00533878">
      <w:pPr>
        <w:spacing w:before="100" w:beforeAutospacing="1" w:after="100" w:afterAutospacing="1" w:line="240" w:lineRule="auto"/>
        <w:rPr>
          <w:rFonts w:ascii="Arial Narrow" w:hAnsi="Arial Narrow" w:cs="Calibri"/>
        </w:rPr>
      </w:pPr>
      <w:r w:rsidRPr="009109FC">
        <w:rPr>
          <w:rFonts w:ascii="Arial Narrow" w:hAnsi="Arial Narrow" w:cs="Calibri"/>
          <w:b/>
          <w:bCs/>
        </w:rPr>
        <w:t>Condiciones de pago:</w:t>
      </w:r>
      <w:r w:rsidRPr="00533878">
        <w:rPr>
          <w:rFonts w:ascii="Arial Narrow" w:hAnsi="Arial Narrow" w:cs="Calibri"/>
        </w:rPr>
        <w:br/>
        <w:t>El pago se efectuará por metro lineal de cerco completo, incluyendo suministro de madera tratada, elementos de fijación, anclajes, pintura o tratamiento protector, mano de obra, herramientas, y todo lo necesario para la correcta ejecución de la partida.</w:t>
      </w:r>
    </w:p>
    <w:p w14:paraId="1ABE882F" w14:textId="51A11318" w:rsidR="00292DC3" w:rsidRDefault="0038528D" w:rsidP="00C4171B">
      <w:pPr>
        <w:pStyle w:val="Prrafodelista"/>
        <w:numPr>
          <w:ilvl w:val="0"/>
          <w:numId w:val="40"/>
        </w:numPr>
        <w:spacing w:after="0"/>
        <w:contextualSpacing w:val="0"/>
        <w:jc w:val="both"/>
        <w:outlineLvl w:val="1"/>
        <w:rPr>
          <w:rFonts w:ascii="Arial Narrow" w:hAnsi="Arial Narrow" w:cstheme="minorHAnsi"/>
          <w:b/>
        </w:rPr>
      </w:pPr>
      <w:r>
        <w:rPr>
          <w:rFonts w:ascii="Arial Narrow" w:hAnsi="Arial Narrow" w:cstheme="minorHAnsi"/>
          <w:b/>
        </w:rPr>
        <w:t>CIRCUITO DE CALISTENIA</w:t>
      </w:r>
    </w:p>
    <w:p w14:paraId="3BDA8049" w14:textId="52BCDF9C" w:rsidR="00C4171B" w:rsidRDefault="00C4171B" w:rsidP="00C4171B">
      <w:pPr>
        <w:pStyle w:val="Prrafodelista"/>
        <w:numPr>
          <w:ilvl w:val="1"/>
          <w:numId w:val="40"/>
        </w:numPr>
        <w:spacing w:after="0"/>
        <w:contextualSpacing w:val="0"/>
        <w:jc w:val="both"/>
        <w:outlineLvl w:val="1"/>
        <w:rPr>
          <w:rFonts w:ascii="Arial Narrow" w:hAnsi="Arial Narrow" w:cs="Calibri"/>
          <w:b/>
        </w:rPr>
      </w:pPr>
      <w:r w:rsidRPr="00D30FE7">
        <w:rPr>
          <w:rFonts w:ascii="Arial Narrow" w:hAnsi="Arial Narrow" w:cs="Calibri"/>
          <w:b/>
        </w:rPr>
        <w:t xml:space="preserve">   TRABAJOS PRELIMINARES</w:t>
      </w:r>
    </w:p>
    <w:p w14:paraId="2C432B31" w14:textId="77777777" w:rsidR="00D30FE7" w:rsidRPr="00D30FE7" w:rsidRDefault="00D30FE7" w:rsidP="00D30FE7">
      <w:pPr>
        <w:pStyle w:val="Prrafodelista"/>
        <w:spacing w:after="0"/>
        <w:ind w:left="432"/>
        <w:contextualSpacing w:val="0"/>
        <w:jc w:val="both"/>
        <w:outlineLvl w:val="1"/>
        <w:rPr>
          <w:rFonts w:ascii="Arial Narrow" w:hAnsi="Arial Narrow" w:cs="Calibri"/>
          <w:b/>
        </w:rPr>
      </w:pPr>
    </w:p>
    <w:p w14:paraId="7AD92058" w14:textId="66B49BBC" w:rsidR="003E21DC" w:rsidRPr="003E21DC" w:rsidRDefault="00C4171B" w:rsidP="003E21DC">
      <w:pPr>
        <w:pStyle w:val="Prrafodelista"/>
        <w:numPr>
          <w:ilvl w:val="2"/>
          <w:numId w:val="40"/>
        </w:numPr>
        <w:spacing w:after="0"/>
        <w:contextualSpacing w:val="0"/>
        <w:jc w:val="both"/>
        <w:outlineLvl w:val="1"/>
        <w:rPr>
          <w:rFonts w:ascii="Arial Narrow" w:hAnsi="Arial Narrow" w:cs="Calibri"/>
          <w:b/>
        </w:rPr>
      </w:pPr>
      <w:r w:rsidRPr="003E21DC">
        <w:rPr>
          <w:rFonts w:ascii="Arial Narrow" w:hAnsi="Arial Narrow" w:cs="Calibri"/>
          <w:b/>
        </w:rPr>
        <w:t xml:space="preserve">   TRAZO Y REPLANTEO C/EQUIPO</w:t>
      </w:r>
    </w:p>
    <w:p w14:paraId="4702B39E" w14:textId="77777777" w:rsidR="003E21DC" w:rsidRPr="00E61011" w:rsidRDefault="003E21DC" w:rsidP="003E21DC">
      <w:pPr>
        <w:tabs>
          <w:tab w:val="left" w:pos="709"/>
          <w:tab w:val="left" w:pos="851"/>
        </w:tabs>
        <w:spacing w:after="0"/>
        <w:jc w:val="both"/>
        <w:rPr>
          <w:rFonts w:ascii="Arial Narrow" w:hAnsi="Arial Narrow" w:cstheme="minorHAnsi"/>
          <w:b/>
        </w:rPr>
      </w:pPr>
      <w:r w:rsidRPr="00E61011">
        <w:rPr>
          <w:rFonts w:ascii="Arial Narrow" w:hAnsi="Arial Narrow" w:cstheme="minorHAnsi"/>
          <w:b/>
        </w:rPr>
        <w:t>Descripción.</w:t>
      </w:r>
    </w:p>
    <w:p w14:paraId="4DB180D3" w14:textId="77777777" w:rsidR="003E21DC" w:rsidRPr="00E61011" w:rsidRDefault="003E21DC" w:rsidP="00D30FE7">
      <w:pPr>
        <w:jc w:val="both"/>
        <w:rPr>
          <w:rFonts w:ascii="Arial Narrow" w:hAnsi="Arial Narrow" w:cstheme="minorHAnsi"/>
        </w:rPr>
      </w:pPr>
      <w:r w:rsidRPr="00E61011">
        <w:rPr>
          <w:rFonts w:ascii="Arial Narrow" w:hAnsi="Arial Narrow" w:cstheme="minorHAnsi"/>
        </w:rPr>
        <w:t>El trazo consiste en llevar al terreno los ejes y niveles establecidos en los planos. El replanteo consiste en la ubicación e identificación de todos los elementos que se detallan en los planos durante el proceso de construcción, y control explicito por sí mismo.</w:t>
      </w:r>
    </w:p>
    <w:p w14:paraId="2DA802FC" w14:textId="77777777" w:rsidR="003E21DC" w:rsidRPr="00E61011" w:rsidRDefault="003E21DC" w:rsidP="003E21DC">
      <w:pPr>
        <w:spacing w:after="0"/>
        <w:jc w:val="both"/>
        <w:rPr>
          <w:rFonts w:ascii="Arial Narrow" w:hAnsi="Arial Narrow" w:cstheme="minorHAnsi"/>
          <w:b/>
        </w:rPr>
      </w:pPr>
      <w:r w:rsidRPr="00E61011">
        <w:rPr>
          <w:rFonts w:ascii="Arial Narrow" w:hAnsi="Arial Narrow" w:cstheme="minorHAnsi"/>
          <w:b/>
        </w:rPr>
        <w:t>Método de Construcción</w:t>
      </w:r>
    </w:p>
    <w:p w14:paraId="21873958" w14:textId="77777777" w:rsidR="003E21DC" w:rsidRDefault="003E21DC" w:rsidP="003E21DC">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402FBD">
        <w:rPr>
          <w:rFonts w:ascii="Arial Narrow" w:eastAsiaTheme="minorEastAsia" w:hAnsi="Arial Narrow" w:cstheme="minorHAnsi"/>
          <w:sz w:val="22"/>
          <w:szCs w:val="22"/>
          <w:lang w:val="es-PE" w:eastAsia="es-PE"/>
        </w:rPr>
        <w:t xml:space="preserve">En base a los planos y levantamientos topográficos del Proyecto, sus referencias y </w:t>
      </w:r>
      <w:proofErr w:type="spellStart"/>
      <w:r w:rsidRPr="00402FBD">
        <w:rPr>
          <w:rFonts w:ascii="Arial Narrow" w:eastAsiaTheme="minorEastAsia" w:hAnsi="Arial Narrow" w:cstheme="minorHAnsi"/>
          <w:sz w:val="22"/>
          <w:szCs w:val="22"/>
          <w:lang w:val="es-PE" w:eastAsia="es-PE"/>
        </w:rPr>
        <w:t>BMs</w:t>
      </w:r>
      <w:proofErr w:type="spellEnd"/>
      <w:r w:rsidRPr="00402FBD">
        <w:rPr>
          <w:rFonts w:ascii="Arial Narrow" w:eastAsiaTheme="minorEastAsia" w:hAnsi="Arial Narrow" w:cstheme="minorHAnsi"/>
          <w:sz w:val="22"/>
          <w:szCs w:val="22"/>
          <w:lang w:val="es-PE" w:eastAsia="es-PE"/>
        </w:rPr>
        <w:t xml:space="preserve">, el Contratista procederá al replanteo general de la obra, en el que de ser necesario se efectuarán los ajustes necesarios a las condiciones reales encontradas en el terreno. </w:t>
      </w:r>
    </w:p>
    <w:p w14:paraId="5BAF967F" w14:textId="77777777" w:rsidR="003E21DC" w:rsidRPr="00402FBD" w:rsidRDefault="003E21DC" w:rsidP="003E21DC">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p>
    <w:p w14:paraId="7A2D6272" w14:textId="77777777" w:rsidR="003E21DC" w:rsidRPr="00E61011" w:rsidRDefault="003E21DC" w:rsidP="003E21DC">
      <w:pPr>
        <w:spacing w:after="0"/>
        <w:jc w:val="both"/>
        <w:rPr>
          <w:rFonts w:ascii="Arial Narrow" w:hAnsi="Arial Narrow" w:cstheme="minorHAnsi"/>
          <w:b/>
        </w:rPr>
      </w:pPr>
      <w:r w:rsidRPr="00E61011">
        <w:rPr>
          <w:rFonts w:ascii="Arial Narrow" w:hAnsi="Arial Narrow" w:cstheme="minorHAnsi"/>
          <w:b/>
        </w:rPr>
        <w:t>Calidad de Materiales</w:t>
      </w:r>
    </w:p>
    <w:p w14:paraId="3A26A73A" w14:textId="77777777" w:rsidR="003E21DC" w:rsidRPr="00E61011" w:rsidRDefault="003E21DC" w:rsidP="003E21DC">
      <w:pPr>
        <w:spacing w:after="0"/>
        <w:jc w:val="both"/>
        <w:rPr>
          <w:rFonts w:ascii="Arial Narrow" w:hAnsi="Arial Narrow" w:cstheme="minorHAnsi"/>
        </w:rPr>
      </w:pPr>
      <w:r w:rsidRPr="00E61011">
        <w:rPr>
          <w:rFonts w:ascii="Arial Narrow" w:hAnsi="Arial Narrow" w:cstheme="minorHAnsi"/>
        </w:rPr>
        <w:t>No se aplica.</w:t>
      </w:r>
    </w:p>
    <w:p w14:paraId="77EA20A0" w14:textId="77777777" w:rsidR="003E21DC" w:rsidRPr="00E61011" w:rsidRDefault="003E21DC" w:rsidP="003E21DC">
      <w:pPr>
        <w:spacing w:after="0"/>
        <w:jc w:val="both"/>
        <w:rPr>
          <w:rFonts w:ascii="Arial Narrow" w:hAnsi="Arial Narrow" w:cstheme="minorHAnsi"/>
          <w:b/>
        </w:rPr>
      </w:pPr>
    </w:p>
    <w:p w14:paraId="6BF2A20B" w14:textId="77777777" w:rsidR="003E21DC" w:rsidRPr="00E61011" w:rsidRDefault="003E21DC" w:rsidP="003E21DC">
      <w:pPr>
        <w:spacing w:after="0"/>
        <w:jc w:val="both"/>
        <w:rPr>
          <w:rFonts w:ascii="Arial Narrow" w:hAnsi="Arial Narrow" w:cstheme="minorHAnsi"/>
          <w:b/>
        </w:rPr>
      </w:pPr>
      <w:r w:rsidRPr="00E61011">
        <w:rPr>
          <w:rFonts w:ascii="Arial Narrow" w:hAnsi="Arial Narrow" w:cstheme="minorHAnsi"/>
          <w:b/>
        </w:rPr>
        <w:lastRenderedPageBreak/>
        <w:t>Sistema de Control de Calidad</w:t>
      </w:r>
    </w:p>
    <w:p w14:paraId="563F6D04" w14:textId="77777777" w:rsidR="003E21DC" w:rsidRPr="00402FBD" w:rsidRDefault="003E21DC" w:rsidP="003E21DC">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402FBD">
        <w:rPr>
          <w:rFonts w:ascii="Arial Narrow" w:eastAsiaTheme="minorEastAsia" w:hAnsi="Arial Narrow" w:cstheme="minorHAnsi"/>
          <w:sz w:val="22"/>
          <w:szCs w:val="22"/>
          <w:lang w:val="es-PE" w:eastAsia="es-PE"/>
        </w:rPr>
        <w:t xml:space="preserve">El Supervisor controlara que las dimensiones indicadas en los planos del expediente técnico sean las replanteadas en campo. </w:t>
      </w:r>
    </w:p>
    <w:p w14:paraId="5A461761" w14:textId="77777777" w:rsidR="003E21DC" w:rsidRDefault="003E21DC" w:rsidP="003E21DC">
      <w:pPr>
        <w:spacing w:after="0"/>
        <w:jc w:val="both"/>
        <w:rPr>
          <w:rFonts w:ascii="Arial Narrow" w:hAnsi="Arial Narrow" w:cstheme="minorHAnsi"/>
          <w:b/>
        </w:rPr>
      </w:pPr>
    </w:p>
    <w:p w14:paraId="61156F13" w14:textId="77777777" w:rsidR="003E21DC" w:rsidRPr="00E61011" w:rsidRDefault="003E21DC" w:rsidP="003E21DC">
      <w:pPr>
        <w:spacing w:after="0"/>
        <w:jc w:val="both"/>
        <w:rPr>
          <w:rFonts w:ascii="Arial Narrow" w:hAnsi="Arial Narrow" w:cstheme="minorHAnsi"/>
          <w:b/>
        </w:rPr>
      </w:pPr>
      <w:r w:rsidRPr="00E61011">
        <w:rPr>
          <w:rFonts w:ascii="Arial Narrow" w:hAnsi="Arial Narrow" w:cstheme="minorHAnsi"/>
          <w:b/>
        </w:rPr>
        <w:t>Método de Medición</w:t>
      </w:r>
    </w:p>
    <w:p w14:paraId="0E53078B" w14:textId="77777777" w:rsidR="003E21DC" w:rsidRPr="00E61011" w:rsidRDefault="003E21DC" w:rsidP="003E21DC">
      <w:pPr>
        <w:spacing w:after="0"/>
        <w:jc w:val="both"/>
        <w:rPr>
          <w:rFonts w:ascii="Arial Narrow" w:hAnsi="Arial Narrow" w:cstheme="minorHAnsi"/>
        </w:rPr>
      </w:pPr>
      <w:r w:rsidRPr="00E61011">
        <w:rPr>
          <w:rFonts w:ascii="Arial Narrow" w:hAnsi="Arial Narrow" w:cstheme="minorHAnsi"/>
        </w:rPr>
        <w:t>La unidad de medida se ha considerado por metro cuadrado (m2) de obra replanteada, el mismo que debe contar con la aprobación del Ing. Supervisor.</w:t>
      </w:r>
    </w:p>
    <w:p w14:paraId="22551898" w14:textId="77777777" w:rsidR="003E21DC" w:rsidRDefault="003E21DC" w:rsidP="003E21DC">
      <w:pPr>
        <w:spacing w:after="0"/>
        <w:jc w:val="both"/>
        <w:rPr>
          <w:rFonts w:ascii="Arial Narrow" w:hAnsi="Arial Narrow" w:cstheme="minorHAnsi"/>
          <w:b/>
        </w:rPr>
      </w:pPr>
    </w:p>
    <w:p w14:paraId="6D0A4D2D" w14:textId="77777777" w:rsidR="003E21DC" w:rsidRPr="00E61011" w:rsidRDefault="003E21DC" w:rsidP="003E21DC">
      <w:pPr>
        <w:spacing w:after="0"/>
        <w:jc w:val="both"/>
        <w:rPr>
          <w:rFonts w:ascii="Arial Narrow" w:hAnsi="Arial Narrow" w:cstheme="minorHAnsi"/>
          <w:b/>
        </w:rPr>
      </w:pPr>
      <w:r w:rsidRPr="00E61011">
        <w:rPr>
          <w:rFonts w:ascii="Arial Narrow" w:hAnsi="Arial Narrow" w:cstheme="minorHAnsi"/>
          <w:b/>
        </w:rPr>
        <w:t>Condiciones de Pago</w:t>
      </w:r>
    </w:p>
    <w:p w14:paraId="2FF187B0" w14:textId="27DCC208" w:rsidR="003E21DC" w:rsidRPr="003E21DC" w:rsidRDefault="003E21DC" w:rsidP="00D30FE7">
      <w:pPr>
        <w:spacing w:after="0"/>
        <w:jc w:val="both"/>
        <w:rPr>
          <w:rFonts w:ascii="Arial Narrow" w:hAnsi="Arial Narrow" w:cs="Calibri"/>
          <w:b/>
          <w:highlight w:val="yellow"/>
        </w:rPr>
      </w:pPr>
      <w:r w:rsidRPr="00E61011">
        <w:rPr>
          <w:rFonts w:ascii="Arial Narrow" w:hAnsi="Arial Narrow" w:cstheme="minorHAnsi"/>
        </w:rPr>
        <w:t>El pago se efectuará multiplicando el precio unitario del presupuesto por metro cuadrado(m2) de obra replanteada, entendiéndose que dicho precio constituye la compensación total por toda la mano de obra, equipo, herramientas, materiales e imprevistos necesarios para la ejecución del trabajo.</w:t>
      </w:r>
      <w:r w:rsidRPr="00E61011">
        <w:rPr>
          <w:rFonts w:ascii="Arial Narrow" w:hAnsi="Arial Narrow" w:cstheme="minorHAnsi"/>
        </w:rPr>
        <w:br/>
      </w:r>
    </w:p>
    <w:p w14:paraId="7C71AEAC" w14:textId="2E5E70DA" w:rsidR="00D30FE7" w:rsidRPr="00D110CD" w:rsidRDefault="00C4171B" w:rsidP="00D110CD">
      <w:pPr>
        <w:pStyle w:val="Prrafodelista"/>
        <w:numPr>
          <w:ilvl w:val="1"/>
          <w:numId w:val="40"/>
        </w:numPr>
        <w:spacing w:after="0"/>
        <w:contextualSpacing w:val="0"/>
        <w:jc w:val="both"/>
        <w:outlineLvl w:val="1"/>
        <w:rPr>
          <w:rFonts w:ascii="Arial Narrow" w:hAnsi="Arial Narrow" w:cs="Calibri"/>
          <w:b/>
        </w:rPr>
      </w:pPr>
      <w:r w:rsidRPr="00D30FE7">
        <w:rPr>
          <w:rFonts w:ascii="Arial Narrow" w:hAnsi="Arial Narrow" w:cs="Calibri"/>
          <w:b/>
        </w:rPr>
        <w:t xml:space="preserve">    MOVIMIENTO DE TIERRAS</w:t>
      </w:r>
    </w:p>
    <w:p w14:paraId="02FA7E8F" w14:textId="15320B53" w:rsidR="00D30FE7" w:rsidRPr="00D30FE7" w:rsidRDefault="00C4171B" w:rsidP="00D30FE7">
      <w:pPr>
        <w:pStyle w:val="Prrafodelista"/>
        <w:numPr>
          <w:ilvl w:val="2"/>
          <w:numId w:val="40"/>
        </w:numPr>
        <w:spacing w:after="0"/>
        <w:contextualSpacing w:val="0"/>
        <w:jc w:val="both"/>
        <w:outlineLvl w:val="1"/>
        <w:rPr>
          <w:rFonts w:ascii="Arial Narrow" w:hAnsi="Arial Narrow" w:cs="Calibri"/>
          <w:b/>
        </w:rPr>
      </w:pPr>
      <w:r w:rsidRPr="00D30FE7">
        <w:rPr>
          <w:rFonts w:ascii="Arial Narrow" w:hAnsi="Arial Narrow" w:cs="Calibri"/>
          <w:b/>
        </w:rPr>
        <w:t xml:space="preserve">    EXCAVACIÓN A MANO EN TERRENO NORMAL</w:t>
      </w:r>
    </w:p>
    <w:p w14:paraId="5ED5D870" w14:textId="77777777" w:rsidR="00D30FE7" w:rsidRPr="00AE1990" w:rsidRDefault="00D30FE7" w:rsidP="00D30FE7">
      <w:pPr>
        <w:pStyle w:val="Textoindependiente"/>
        <w:ind w:right="-1"/>
        <w:rPr>
          <w:rFonts w:ascii="Arial Narrow" w:hAnsi="Arial Narrow"/>
          <w:b/>
          <w:spacing w:val="-1"/>
          <w:sz w:val="22"/>
          <w:szCs w:val="22"/>
        </w:rPr>
      </w:pPr>
      <w:r w:rsidRPr="00B9315C">
        <w:rPr>
          <w:rFonts w:ascii="Arial Narrow" w:hAnsi="Arial Narrow"/>
          <w:b/>
          <w:spacing w:val="-1"/>
          <w:sz w:val="22"/>
          <w:szCs w:val="22"/>
        </w:rPr>
        <w:t>Descripción</w:t>
      </w:r>
    </w:p>
    <w:p w14:paraId="4CDD2C23" w14:textId="77777777" w:rsidR="00D30FE7" w:rsidRDefault="00D30FE7" w:rsidP="00D30FE7">
      <w:pPr>
        <w:spacing w:after="0"/>
        <w:jc w:val="both"/>
        <w:rPr>
          <w:rFonts w:ascii="Arial Narrow" w:hAnsi="Arial Narrow" w:cstheme="minorHAnsi"/>
          <w:bCs/>
        </w:rPr>
      </w:pPr>
      <w:r w:rsidRPr="003B63E2">
        <w:rPr>
          <w:rFonts w:ascii="Arial Narrow" w:hAnsi="Arial Narrow" w:cstheme="minorHAnsi"/>
          <w:bCs/>
        </w:rPr>
        <w:t xml:space="preserve">Esta partida comprende la excavación necesaria, en el ancho completo de la Plataforma donde se construirán las tribunas de concreto, de acuerdo con las presentes especificaciones y en conformidad con el desnivel del terreno indicado en los planos respectivos, incluirá el volumen de elementos sueltos o dispersos que hubiera o fuera necesario recoger dentro de los límites del terreno según las necesidades del trabajo. </w:t>
      </w:r>
    </w:p>
    <w:p w14:paraId="5BF31753" w14:textId="77777777" w:rsidR="00D30FE7" w:rsidRDefault="00D30FE7" w:rsidP="00D30FE7">
      <w:pPr>
        <w:spacing w:after="0"/>
        <w:jc w:val="both"/>
        <w:rPr>
          <w:rFonts w:ascii="Arial Narrow" w:hAnsi="Arial Narrow" w:cstheme="minorHAnsi"/>
          <w:bCs/>
        </w:rPr>
      </w:pPr>
    </w:p>
    <w:p w14:paraId="17D2B87A" w14:textId="77777777" w:rsidR="00D30FE7" w:rsidRPr="003B63E2" w:rsidRDefault="00D30FE7" w:rsidP="00D30FE7">
      <w:pPr>
        <w:pStyle w:val="Prrafodelista"/>
        <w:spacing w:after="0"/>
        <w:ind w:left="0"/>
        <w:jc w:val="both"/>
        <w:rPr>
          <w:rFonts w:ascii="Arial Narrow" w:eastAsia="MS Mincho" w:hAnsi="Arial Narrow" w:cs="Times New Roman"/>
          <w:b/>
          <w:spacing w:val="-1"/>
          <w:lang w:val="es-ES" w:eastAsia="es-ES"/>
        </w:rPr>
      </w:pPr>
      <w:r w:rsidRPr="003B63E2">
        <w:rPr>
          <w:rFonts w:ascii="Arial Narrow" w:eastAsia="MS Mincho" w:hAnsi="Arial Narrow" w:cs="Times New Roman"/>
          <w:b/>
          <w:spacing w:val="-1"/>
          <w:lang w:val="es-ES" w:eastAsia="es-ES"/>
        </w:rPr>
        <w:t xml:space="preserve">Método De Construcción </w:t>
      </w:r>
    </w:p>
    <w:p w14:paraId="09FBD453" w14:textId="77777777" w:rsidR="00D30FE7" w:rsidRPr="003B63E2" w:rsidRDefault="00D30FE7" w:rsidP="00D30FE7">
      <w:pPr>
        <w:spacing w:after="0"/>
        <w:jc w:val="both"/>
        <w:rPr>
          <w:rFonts w:ascii="Arial Narrow" w:hAnsi="Arial Narrow" w:cstheme="minorHAnsi"/>
          <w:bCs/>
        </w:rPr>
      </w:pPr>
      <w:r w:rsidRPr="003B63E2">
        <w:rPr>
          <w:rFonts w:ascii="Arial Narrow" w:hAnsi="Arial Narrow" w:cstheme="minorHAnsi"/>
          <w:bCs/>
        </w:rPr>
        <w:t xml:space="preserve">La excavación para las tribunas se realizará manualmente según lo estipulado en los planos del proyecto, hasta una cota ligeramente superior que el nivel inferior de la subrasante, de tal manera que, al preparar y compactar estas capas, se alcance el nivel requerido. </w:t>
      </w:r>
    </w:p>
    <w:p w14:paraId="1D0D29E1" w14:textId="77777777" w:rsidR="00D30FE7" w:rsidRPr="003B63E2" w:rsidRDefault="00D30FE7" w:rsidP="00D30FE7">
      <w:pPr>
        <w:spacing w:after="0"/>
        <w:jc w:val="both"/>
        <w:rPr>
          <w:rFonts w:ascii="Arial Narrow" w:hAnsi="Arial Narrow" w:cstheme="minorHAnsi"/>
          <w:bCs/>
        </w:rPr>
      </w:pPr>
      <w:r w:rsidRPr="003B63E2">
        <w:rPr>
          <w:rFonts w:ascii="Arial Narrow" w:hAnsi="Arial Narrow" w:cstheme="minorHAnsi"/>
          <w:bCs/>
        </w:rPr>
        <w:t xml:space="preserve">Por otro lado, al igual que en otras partidas anteriores, se hace hincapié en la necesidad que este trabajo sea realizado con el mayor cuidado a fin de no afectar posibles redes de agua, alcantarillado, energía eléctrica, telefonía. Entendiendo que esta actividad conjuntamente con la de perfilado y compactación de la </w:t>
      </w:r>
      <w:proofErr w:type="spellStart"/>
      <w:r w:rsidRPr="003B63E2">
        <w:rPr>
          <w:rFonts w:ascii="Arial Narrow" w:hAnsi="Arial Narrow" w:cstheme="minorHAnsi"/>
          <w:bCs/>
        </w:rPr>
        <w:t>sub-rasante</w:t>
      </w:r>
      <w:proofErr w:type="spellEnd"/>
      <w:r w:rsidRPr="003B63E2">
        <w:rPr>
          <w:rFonts w:ascii="Arial Narrow" w:hAnsi="Arial Narrow" w:cstheme="minorHAnsi"/>
          <w:bCs/>
        </w:rPr>
        <w:t xml:space="preserve"> requieren del mayor cuidado en su ejecución por parte del Contratista, puesto que podrían afectar las redes existentes por la naturaleza propia de los trabajos y/o por la ubicación superficial que pudieran haberse instalado éstas, trasgrediendo lo normado; es importante la actuación preventiva del Contratista, mediante la constatación </w:t>
      </w:r>
      <w:proofErr w:type="spellStart"/>
      <w:r w:rsidRPr="003B63E2">
        <w:rPr>
          <w:rFonts w:ascii="Arial Narrow" w:hAnsi="Arial Narrow" w:cstheme="minorHAnsi"/>
          <w:bCs/>
        </w:rPr>
        <w:t>in-situ</w:t>
      </w:r>
      <w:proofErr w:type="spellEnd"/>
      <w:r w:rsidRPr="003B63E2">
        <w:rPr>
          <w:rFonts w:ascii="Arial Narrow" w:hAnsi="Arial Narrow" w:cstheme="minorHAnsi"/>
          <w:bCs/>
        </w:rPr>
        <w:t xml:space="preserve"> de las profundidades de la instalaciones de las redes de servicio de telefonía, cable, fibra óptica, líneas de alta, media y baja tensión, agua y alcantarillado, debidamente coordinados con las empresas concesionarias correspondientes. Queda sobre entendido que toda </w:t>
      </w:r>
      <w:proofErr w:type="spellStart"/>
      <w:r w:rsidRPr="003B63E2">
        <w:rPr>
          <w:rFonts w:ascii="Arial Narrow" w:hAnsi="Arial Narrow" w:cstheme="minorHAnsi"/>
          <w:bCs/>
        </w:rPr>
        <w:t>sobre-excavación</w:t>
      </w:r>
      <w:proofErr w:type="spellEnd"/>
      <w:r w:rsidRPr="003B63E2">
        <w:rPr>
          <w:rFonts w:ascii="Arial Narrow" w:hAnsi="Arial Narrow" w:cstheme="minorHAnsi"/>
          <w:bCs/>
        </w:rPr>
        <w:t xml:space="preserve"> que haga el Contratista correrá por su cuenta y la Supervisión podrá hasta suspenderla si lo estima necesario. Todos los materiales provenientes del corte del terreno que sean utilizables y necesarios para las labores de relleno según los planos y especificaciones o a juicio de la Supervisión, se deberán utilizar en ellos, debiéndose colocar temporalmente y protegido (con mantas para evitar dispersión y polvo) en las zonas aprobadas por la Supervisión. El Contratista no podrá disponer de los materiales provenientes de las excavaciones ni retirarlos para fines distintos del Contrato sin autorización previa de la Supervisión. </w:t>
      </w:r>
    </w:p>
    <w:p w14:paraId="1D0C5948" w14:textId="77777777" w:rsidR="00D30FE7" w:rsidRDefault="00D30FE7" w:rsidP="00D30FE7">
      <w:pPr>
        <w:spacing w:after="0"/>
        <w:jc w:val="both"/>
        <w:rPr>
          <w:rFonts w:ascii="Arial Narrow" w:hAnsi="Arial Narrow" w:cstheme="minorHAnsi"/>
          <w:bCs/>
        </w:rPr>
      </w:pPr>
    </w:p>
    <w:p w14:paraId="7DC9F000" w14:textId="77777777" w:rsidR="00D30FE7" w:rsidRPr="001C0A0D" w:rsidRDefault="00D30FE7" w:rsidP="00D30FE7">
      <w:pPr>
        <w:spacing w:after="0"/>
        <w:jc w:val="both"/>
        <w:rPr>
          <w:rFonts w:ascii="Arial Narrow" w:hAnsi="Arial Narrow" w:cstheme="minorHAnsi"/>
          <w:b/>
        </w:rPr>
      </w:pPr>
      <w:r w:rsidRPr="001C0A0D">
        <w:rPr>
          <w:rFonts w:ascii="Arial Narrow" w:hAnsi="Arial Narrow" w:cstheme="minorHAnsi"/>
          <w:b/>
        </w:rPr>
        <w:t>Calidad de Materiales</w:t>
      </w:r>
    </w:p>
    <w:p w14:paraId="47092FD4" w14:textId="77777777" w:rsidR="00D30FE7" w:rsidRPr="001C0A0D" w:rsidRDefault="00D30FE7" w:rsidP="00D30FE7">
      <w:pPr>
        <w:spacing w:after="0"/>
        <w:jc w:val="both"/>
        <w:rPr>
          <w:rFonts w:ascii="Arial Narrow" w:hAnsi="Arial Narrow" w:cstheme="minorHAnsi"/>
          <w:bCs/>
        </w:rPr>
      </w:pPr>
      <w:r w:rsidRPr="001C0A0D">
        <w:rPr>
          <w:rFonts w:ascii="Arial Narrow" w:hAnsi="Arial Narrow" w:cstheme="minorHAnsi"/>
          <w:bCs/>
        </w:rPr>
        <w:t>No se aplica.</w:t>
      </w:r>
    </w:p>
    <w:p w14:paraId="467CAD5C" w14:textId="77777777" w:rsidR="00D30FE7" w:rsidRPr="001C0A0D" w:rsidRDefault="00D30FE7" w:rsidP="00D30FE7">
      <w:pPr>
        <w:pStyle w:val="Prrafodelista"/>
        <w:spacing w:after="0"/>
        <w:ind w:left="0"/>
        <w:jc w:val="both"/>
        <w:rPr>
          <w:rFonts w:ascii="Arial Narrow" w:hAnsi="Arial Narrow" w:cstheme="minorHAnsi"/>
          <w:bCs/>
        </w:rPr>
      </w:pPr>
    </w:p>
    <w:p w14:paraId="381377FE" w14:textId="77777777" w:rsidR="00D30FE7" w:rsidRPr="009109FC" w:rsidRDefault="00D30FE7" w:rsidP="00D30FE7">
      <w:pPr>
        <w:spacing w:after="0"/>
        <w:jc w:val="both"/>
        <w:rPr>
          <w:rFonts w:ascii="Arial Narrow" w:hAnsi="Arial Narrow" w:cstheme="minorHAnsi"/>
          <w:b/>
        </w:rPr>
      </w:pPr>
      <w:r w:rsidRPr="009109FC">
        <w:rPr>
          <w:rFonts w:ascii="Arial Narrow" w:hAnsi="Arial Narrow" w:cstheme="minorHAnsi"/>
          <w:b/>
        </w:rPr>
        <w:t>Sistema de Control de Calidad</w:t>
      </w:r>
    </w:p>
    <w:p w14:paraId="5DEF0F62" w14:textId="77777777" w:rsidR="00D30FE7" w:rsidRPr="001C0A0D" w:rsidRDefault="00D30FE7" w:rsidP="00D30FE7">
      <w:pPr>
        <w:spacing w:after="0"/>
        <w:jc w:val="both"/>
        <w:rPr>
          <w:rFonts w:ascii="Arial Narrow" w:hAnsi="Arial Narrow" w:cstheme="minorHAnsi"/>
          <w:bCs/>
        </w:rPr>
      </w:pPr>
      <w:r w:rsidRPr="001C0A0D">
        <w:rPr>
          <w:rFonts w:ascii="Arial Narrow" w:hAnsi="Arial Narrow" w:cstheme="minorHAnsi"/>
          <w:bCs/>
        </w:rPr>
        <w:lastRenderedPageBreak/>
        <w:t xml:space="preserve">El Supervisor deberá aprobar los niveles de excavación a alcanzar, así como sus dimensiones según los requerimientos de los planos y/o detalles. </w:t>
      </w:r>
    </w:p>
    <w:p w14:paraId="372E00B6" w14:textId="77777777" w:rsidR="00D30FE7" w:rsidRPr="001C0A0D" w:rsidRDefault="00D30FE7" w:rsidP="00D30FE7">
      <w:pPr>
        <w:spacing w:after="0"/>
        <w:jc w:val="both"/>
        <w:rPr>
          <w:rFonts w:ascii="Arial Narrow" w:hAnsi="Arial Narrow" w:cstheme="minorHAnsi"/>
          <w:bCs/>
        </w:rPr>
      </w:pPr>
    </w:p>
    <w:p w14:paraId="7ADE2559" w14:textId="77777777" w:rsidR="00D30FE7" w:rsidRPr="001C0A0D" w:rsidRDefault="00D30FE7" w:rsidP="00D30FE7">
      <w:pPr>
        <w:spacing w:after="0"/>
        <w:jc w:val="both"/>
        <w:rPr>
          <w:rFonts w:ascii="Arial Narrow" w:hAnsi="Arial Narrow" w:cstheme="minorHAnsi"/>
          <w:b/>
        </w:rPr>
      </w:pPr>
      <w:r w:rsidRPr="001C0A0D">
        <w:rPr>
          <w:rFonts w:ascii="Arial Narrow" w:hAnsi="Arial Narrow" w:cstheme="minorHAnsi"/>
          <w:b/>
        </w:rPr>
        <w:t xml:space="preserve">Método de Medición </w:t>
      </w:r>
    </w:p>
    <w:p w14:paraId="374BC25D" w14:textId="77777777" w:rsidR="00D30FE7" w:rsidRPr="001C0A0D" w:rsidRDefault="00D30FE7" w:rsidP="00D30FE7">
      <w:pPr>
        <w:spacing w:after="0"/>
        <w:jc w:val="both"/>
        <w:rPr>
          <w:rFonts w:ascii="Arial Narrow" w:hAnsi="Arial Narrow" w:cstheme="minorHAnsi"/>
          <w:bCs/>
        </w:rPr>
      </w:pPr>
      <w:r w:rsidRPr="001C0A0D">
        <w:rPr>
          <w:rFonts w:ascii="Arial Narrow" w:hAnsi="Arial Narrow" w:cstheme="minorHAnsi"/>
          <w:bCs/>
        </w:rPr>
        <w:t xml:space="preserve">El trabajo ejecutado se calculará en (M3) de material medido según su posición en los planos y aceptado por el Supervisor. </w:t>
      </w:r>
    </w:p>
    <w:p w14:paraId="706C4D83" w14:textId="77777777" w:rsidR="00D30FE7" w:rsidRPr="001C0A0D" w:rsidRDefault="00D30FE7" w:rsidP="00D30FE7">
      <w:pPr>
        <w:spacing w:after="0"/>
        <w:jc w:val="both"/>
        <w:rPr>
          <w:rFonts w:ascii="Arial Narrow" w:hAnsi="Arial Narrow" w:cstheme="minorHAnsi"/>
          <w:bCs/>
        </w:rPr>
      </w:pPr>
    </w:p>
    <w:p w14:paraId="05E691BB" w14:textId="77777777" w:rsidR="00D30FE7" w:rsidRPr="001C0A0D" w:rsidRDefault="00D30FE7" w:rsidP="00D30FE7">
      <w:pPr>
        <w:spacing w:after="0"/>
        <w:jc w:val="both"/>
        <w:rPr>
          <w:rFonts w:ascii="Arial Narrow" w:hAnsi="Arial Narrow" w:cstheme="minorHAnsi"/>
          <w:b/>
        </w:rPr>
      </w:pPr>
      <w:r w:rsidRPr="001C0A0D">
        <w:rPr>
          <w:rFonts w:ascii="Arial Narrow" w:hAnsi="Arial Narrow" w:cstheme="minorHAnsi"/>
          <w:b/>
        </w:rPr>
        <w:t>Condiciones de Pago</w:t>
      </w:r>
    </w:p>
    <w:p w14:paraId="79715F37" w14:textId="77777777" w:rsidR="00D30FE7" w:rsidRPr="001C0A0D" w:rsidRDefault="00D30FE7" w:rsidP="00D30FE7">
      <w:pPr>
        <w:spacing w:after="0"/>
        <w:jc w:val="both"/>
        <w:rPr>
          <w:rFonts w:ascii="Arial Narrow" w:hAnsi="Arial Narrow" w:cstheme="minorHAnsi"/>
          <w:bCs/>
        </w:rPr>
      </w:pPr>
      <w:r w:rsidRPr="001C0A0D">
        <w:rPr>
          <w:rFonts w:ascii="Arial Narrow" w:hAnsi="Arial Narrow" w:cstheme="minorHAnsi"/>
          <w:bCs/>
        </w:rPr>
        <w:t>El Pago se efectuará según el precio unitario del presupuesto y por metro cúbico (m3), entendiéndose que dicho precio constituye la compensación total por toda la mano de obra, equipo, herramientas, materiales e imprevistos necesarios para la ejecución del trabajo.</w:t>
      </w:r>
    </w:p>
    <w:p w14:paraId="7EF3AFD6" w14:textId="77777777" w:rsidR="00D30FE7" w:rsidRDefault="00D30FE7" w:rsidP="00D30FE7">
      <w:pPr>
        <w:spacing w:after="0"/>
        <w:jc w:val="both"/>
        <w:outlineLvl w:val="1"/>
        <w:rPr>
          <w:rFonts w:ascii="Arial Narrow" w:hAnsi="Arial Narrow" w:cs="Calibri"/>
          <w:b/>
          <w:highlight w:val="yellow"/>
        </w:rPr>
      </w:pPr>
    </w:p>
    <w:p w14:paraId="1C6E9725" w14:textId="4AB0258B" w:rsidR="00C4171B" w:rsidRPr="00D30FE7" w:rsidRDefault="00C4171B" w:rsidP="00C4171B">
      <w:pPr>
        <w:pStyle w:val="Prrafodelista"/>
        <w:numPr>
          <w:ilvl w:val="2"/>
          <w:numId w:val="40"/>
        </w:numPr>
        <w:spacing w:after="0"/>
        <w:contextualSpacing w:val="0"/>
        <w:jc w:val="both"/>
        <w:outlineLvl w:val="1"/>
        <w:rPr>
          <w:rFonts w:ascii="Arial Narrow" w:hAnsi="Arial Narrow" w:cs="Calibri"/>
          <w:b/>
        </w:rPr>
      </w:pPr>
      <w:r w:rsidRPr="00D30FE7">
        <w:rPr>
          <w:rFonts w:ascii="Arial Narrow" w:hAnsi="Arial Narrow" w:cs="Calibri"/>
          <w:b/>
        </w:rPr>
        <w:t xml:space="preserve">    ELIMINACIÓN DE MATERIAL EXCEDENTE C/VOLQUETE DE 15M3 D=25KM</w:t>
      </w:r>
    </w:p>
    <w:p w14:paraId="25DA804A" w14:textId="77777777" w:rsidR="00D30FE7" w:rsidRPr="00D30FE7" w:rsidRDefault="00D30FE7" w:rsidP="00D30FE7">
      <w:pPr>
        <w:spacing w:after="0"/>
        <w:jc w:val="both"/>
        <w:outlineLvl w:val="1"/>
        <w:rPr>
          <w:rFonts w:ascii="Arial Narrow" w:hAnsi="Arial Narrow" w:cstheme="minorHAnsi"/>
          <w:b/>
        </w:rPr>
      </w:pPr>
    </w:p>
    <w:p w14:paraId="4A7861F6" w14:textId="77777777" w:rsidR="00D30FE7" w:rsidRPr="009B627E" w:rsidRDefault="00D30FE7" w:rsidP="00D30FE7">
      <w:pPr>
        <w:spacing w:after="0"/>
        <w:jc w:val="both"/>
        <w:rPr>
          <w:rFonts w:ascii="Arial Narrow" w:hAnsi="Arial Narrow" w:cstheme="minorHAnsi"/>
          <w:b/>
        </w:rPr>
      </w:pPr>
      <w:r w:rsidRPr="009B627E">
        <w:rPr>
          <w:rFonts w:ascii="Arial Narrow" w:hAnsi="Arial Narrow" w:cstheme="minorHAnsi"/>
          <w:b/>
        </w:rPr>
        <w:t>Descripción</w:t>
      </w:r>
    </w:p>
    <w:p w14:paraId="0752F45C" w14:textId="77777777" w:rsidR="00D30FE7" w:rsidRPr="009B627E" w:rsidRDefault="00D30FE7" w:rsidP="00D30FE7">
      <w:pPr>
        <w:spacing w:after="0"/>
        <w:jc w:val="both"/>
        <w:rPr>
          <w:rFonts w:ascii="Arial Narrow" w:hAnsi="Arial Narrow" w:cstheme="minorHAnsi"/>
        </w:rPr>
      </w:pPr>
      <w:r w:rsidRPr="009B627E">
        <w:rPr>
          <w:rFonts w:ascii="Arial Narrow" w:hAnsi="Arial Narrow" w:cstheme="minorHAnsi"/>
        </w:rPr>
        <w:t>Este trabajo consiste en el retiro del material proveniente de las demoliciones hasta el nivel la subrasante.  Contempla los traslados internos de aquel material que será eliminado, hasta los lugares de acopio en los que posteriormente serán recogidos; también el carguío y transporte del material hacia las zonas de botaderos.</w:t>
      </w:r>
    </w:p>
    <w:p w14:paraId="147526AC" w14:textId="77777777" w:rsidR="00D30FE7" w:rsidRPr="009B627E" w:rsidRDefault="00D30FE7" w:rsidP="00D30FE7">
      <w:pPr>
        <w:spacing w:after="0"/>
        <w:jc w:val="both"/>
        <w:rPr>
          <w:rFonts w:ascii="Arial Narrow" w:hAnsi="Arial Narrow" w:cstheme="minorHAnsi"/>
        </w:rPr>
      </w:pPr>
    </w:p>
    <w:p w14:paraId="6D593F44" w14:textId="77777777" w:rsidR="00D30FE7" w:rsidRPr="009B627E" w:rsidRDefault="00D30FE7" w:rsidP="00D30FE7">
      <w:pPr>
        <w:spacing w:after="0"/>
        <w:jc w:val="both"/>
        <w:rPr>
          <w:rFonts w:ascii="Arial Narrow" w:hAnsi="Arial Narrow" w:cstheme="minorHAnsi"/>
        </w:rPr>
      </w:pPr>
      <w:r w:rsidRPr="009B627E">
        <w:rPr>
          <w:rFonts w:ascii="Arial Narrow" w:hAnsi="Arial Narrow" w:cstheme="minorHAnsi"/>
        </w:rPr>
        <w:t>El contratista debe considerar los esponjamientos y las contracciones de los materiales en sus previsiones para el trabajo a realizar.</w:t>
      </w:r>
    </w:p>
    <w:p w14:paraId="13DD090B" w14:textId="77777777" w:rsidR="00D30FE7" w:rsidRPr="009B627E" w:rsidRDefault="00D30FE7" w:rsidP="00D30FE7">
      <w:pPr>
        <w:spacing w:after="0"/>
        <w:jc w:val="both"/>
        <w:rPr>
          <w:rFonts w:ascii="Arial Narrow" w:hAnsi="Arial Narrow" w:cstheme="minorHAnsi"/>
        </w:rPr>
      </w:pPr>
    </w:p>
    <w:p w14:paraId="21B0AFDB" w14:textId="77777777" w:rsidR="00D30FE7" w:rsidRPr="009B627E" w:rsidRDefault="00D30FE7" w:rsidP="00D30FE7">
      <w:pPr>
        <w:spacing w:after="0"/>
        <w:jc w:val="both"/>
        <w:rPr>
          <w:rFonts w:ascii="Arial Narrow" w:hAnsi="Arial Narrow" w:cstheme="minorHAnsi"/>
          <w:b/>
        </w:rPr>
      </w:pPr>
      <w:r w:rsidRPr="009B627E">
        <w:rPr>
          <w:rFonts w:ascii="Arial Narrow" w:hAnsi="Arial Narrow" w:cstheme="minorHAnsi"/>
          <w:b/>
        </w:rPr>
        <w:t xml:space="preserve">Método </w:t>
      </w:r>
      <w:r>
        <w:rPr>
          <w:rFonts w:ascii="Arial Narrow" w:hAnsi="Arial Narrow" w:cstheme="minorHAnsi"/>
          <w:b/>
        </w:rPr>
        <w:t>d</w:t>
      </w:r>
      <w:r w:rsidRPr="009B627E">
        <w:rPr>
          <w:rFonts w:ascii="Arial Narrow" w:hAnsi="Arial Narrow" w:cstheme="minorHAnsi"/>
          <w:b/>
        </w:rPr>
        <w:t xml:space="preserve">e Construcción </w:t>
      </w:r>
    </w:p>
    <w:p w14:paraId="12573BA1" w14:textId="77777777" w:rsidR="00D30FE7" w:rsidRPr="009B627E" w:rsidRDefault="00D30FE7" w:rsidP="00D30FE7">
      <w:pPr>
        <w:spacing w:after="0"/>
        <w:jc w:val="both"/>
        <w:rPr>
          <w:rFonts w:ascii="Arial Narrow" w:hAnsi="Arial Narrow" w:cstheme="minorHAnsi"/>
        </w:rPr>
      </w:pPr>
      <w:r w:rsidRPr="009B627E">
        <w:rPr>
          <w:rFonts w:ascii="Arial Narrow" w:hAnsi="Arial Narrow" w:cstheme="minorHAnsi"/>
        </w:rPr>
        <w:t>Para la ejecución de los trabajos, se tomarán las medidas de seguridad necesarias para proteger al personal que efectué el carguío y traslado del material, así como a terceros. Antes de iniciar la eliminación, en lo posible se evitará la polvareda excesiva, aplicando un conveniente sistema de regadío o cobertura.</w:t>
      </w:r>
    </w:p>
    <w:p w14:paraId="37974583" w14:textId="77777777" w:rsidR="00D30FE7" w:rsidRPr="009B627E" w:rsidRDefault="00D30FE7" w:rsidP="00D30FE7">
      <w:pPr>
        <w:spacing w:after="0"/>
        <w:jc w:val="both"/>
        <w:rPr>
          <w:rFonts w:ascii="Arial Narrow" w:hAnsi="Arial Narrow" w:cstheme="minorHAnsi"/>
        </w:rPr>
      </w:pPr>
    </w:p>
    <w:p w14:paraId="41528B01" w14:textId="77777777" w:rsidR="00D30FE7" w:rsidRPr="009B627E" w:rsidRDefault="00D30FE7" w:rsidP="00D30FE7">
      <w:pPr>
        <w:spacing w:after="0"/>
        <w:jc w:val="both"/>
        <w:rPr>
          <w:rFonts w:ascii="Arial Narrow" w:hAnsi="Arial Narrow" w:cstheme="minorHAnsi"/>
        </w:rPr>
      </w:pPr>
      <w:r w:rsidRPr="009B627E">
        <w:rPr>
          <w:rFonts w:ascii="Arial Narrow" w:hAnsi="Arial Narrow" w:cstheme="minorHAnsi"/>
        </w:rPr>
        <w:t>El carguío del material demolido será efectuado con equipo adecuado (cargador frontal) y el traslado hacia las zonas de los botaderos autorizados será por medio de volquetes.</w:t>
      </w:r>
    </w:p>
    <w:p w14:paraId="16AB8C18" w14:textId="77777777" w:rsidR="00D30FE7" w:rsidRPr="009B627E" w:rsidRDefault="00D30FE7" w:rsidP="00D30FE7">
      <w:pPr>
        <w:spacing w:after="0"/>
        <w:jc w:val="both"/>
        <w:rPr>
          <w:rFonts w:ascii="Arial Narrow" w:hAnsi="Arial Narrow" w:cstheme="minorHAnsi"/>
        </w:rPr>
      </w:pPr>
    </w:p>
    <w:p w14:paraId="4E2A2951" w14:textId="77777777" w:rsidR="00D30FE7" w:rsidRPr="009B627E" w:rsidRDefault="00D30FE7" w:rsidP="00D30FE7">
      <w:pPr>
        <w:spacing w:after="0"/>
        <w:jc w:val="both"/>
        <w:rPr>
          <w:rFonts w:ascii="Arial Narrow" w:hAnsi="Arial Narrow" w:cstheme="minorHAnsi"/>
        </w:rPr>
      </w:pPr>
      <w:r w:rsidRPr="009B627E">
        <w:rPr>
          <w:rFonts w:ascii="Arial Narrow" w:hAnsi="Arial Narrow" w:cstheme="minorHAnsi"/>
        </w:rPr>
        <w:t>El material será transportado a los lugares que indique el Supervisor. Incluye los materiales provenientes de demoliciones y de la limpieza al final de obra. Todo el material que será eliminado será convenientemente humedecido y llevará como cobertura una malla humedecida con la finalidad de reducir al mínimo la generación de polvo durante el transporte.</w:t>
      </w:r>
    </w:p>
    <w:p w14:paraId="427FF5E5" w14:textId="77777777" w:rsidR="00D30FE7" w:rsidRPr="009B627E" w:rsidRDefault="00D30FE7" w:rsidP="00D30FE7">
      <w:pPr>
        <w:pStyle w:val="Prrafodelista"/>
        <w:spacing w:after="0"/>
        <w:ind w:left="672"/>
        <w:jc w:val="both"/>
        <w:rPr>
          <w:rFonts w:ascii="Arial Narrow" w:hAnsi="Arial Narrow" w:cstheme="minorHAnsi"/>
          <w:b/>
        </w:rPr>
      </w:pPr>
    </w:p>
    <w:p w14:paraId="42093A7E" w14:textId="77777777" w:rsidR="00D30FE7" w:rsidRPr="009B627E" w:rsidRDefault="00D30FE7" w:rsidP="00D30FE7">
      <w:pPr>
        <w:spacing w:after="0"/>
        <w:jc w:val="both"/>
        <w:rPr>
          <w:rFonts w:ascii="Arial Narrow" w:hAnsi="Arial Narrow" w:cstheme="minorHAnsi"/>
          <w:b/>
        </w:rPr>
      </w:pPr>
      <w:r w:rsidRPr="009B627E">
        <w:rPr>
          <w:rFonts w:ascii="Arial Narrow" w:hAnsi="Arial Narrow" w:cstheme="minorHAnsi"/>
          <w:b/>
        </w:rPr>
        <w:t xml:space="preserve">Método </w:t>
      </w:r>
      <w:r>
        <w:rPr>
          <w:rFonts w:ascii="Arial Narrow" w:hAnsi="Arial Narrow" w:cstheme="minorHAnsi"/>
          <w:b/>
        </w:rPr>
        <w:t>d</w:t>
      </w:r>
      <w:r w:rsidRPr="009B627E">
        <w:rPr>
          <w:rFonts w:ascii="Arial Narrow" w:hAnsi="Arial Narrow" w:cstheme="minorHAnsi"/>
          <w:b/>
        </w:rPr>
        <w:t>e Control</w:t>
      </w:r>
    </w:p>
    <w:p w14:paraId="7715C79D" w14:textId="77777777" w:rsidR="00D30FE7" w:rsidRPr="009B627E" w:rsidRDefault="00D30FE7" w:rsidP="00D30FE7">
      <w:pPr>
        <w:spacing w:after="0"/>
        <w:jc w:val="both"/>
        <w:rPr>
          <w:rFonts w:ascii="Arial Narrow" w:hAnsi="Arial Narrow" w:cstheme="minorHAnsi"/>
        </w:rPr>
      </w:pPr>
      <w:r w:rsidRPr="009B627E">
        <w:rPr>
          <w:rFonts w:ascii="Arial Narrow" w:hAnsi="Arial Narrow" w:cstheme="minorHAnsi"/>
        </w:rPr>
        <w:t>Se verificará que todo el material a eliminar sea depositado en los botaderos especificados por la Supervisión o propuestos por el Contratista con la autorización de la Supervisión.</w:t>
      </w:r>
    </w:p>
    <w:p w14:paraId="1997DC0E" w14:textId="77777777" w:rsidR="00D30FE7" w:rsidRPr="009B627E" w:rsidRDefault="00D30FE7" w:rsidP="00D30FE7">
      <w:pPr>
        <w:pStyle w:val="Prrafodelista"/>
        <w:spacing w:after="0"/>
        <w:ind w:left="672"/>
        <w:jc w:val="both"/>
        <w:rPr>
          <w:rFonts w:ascii="Arial Narrow" w:hAnsi="Arial Narrow" w:cstheme="minorHAnsi"/>
        </w:rPr>
      </w:pPr>
    </w:p>
    <w:p w14:paraId="71E1CF0A" w14:textId="77777777" w:rsidR="00D30FE7" w:rsidRPr="009B627E" w:rsidRDefault="00D30FE7" w:rsidP="00D30FE7">
      <w:pPr>
        <w:spacing w:after="0"/>
        <w:jc w:val="both"/>
        <w:rPr>
          <w:rFonts w:ascii="Arial Narrow" w:hAnsi="Arial Narrow" w:cstheme="minorHAnsi"/>
          <w:b/>
        </w:rPr>
      </w:pPr>
      <w:r w:rsidRPr="009B627E">
        <w:rPr>
          <w:rFonts w:ascii="Arial Narrow" w:hAnsi="Arial Narrow" w:cstheme="minorHAnsi"/>
          <w:b/>
        </w:rPr>
        <w:t xml:space="preserve">Método </w:t>
      </w:r>
      <w:r>
        <w:rPr>
          <w:rFonts w:ascii="Arial Narrow" w:hAnsi="Arial Narrow" w:cstheme="minorHAnsi"/>
          <w:b/>
        </w:rPr>
        <w:t>d</w:t>
      </w:r>
      <w:r w:rsidRPr="009B627E">
        <w:rPr>
          <w:rFonts w:ascii="Arial Narrow" w:hAnsi="Arial Narrow" w:cstheme="minorHAnsi"/>
          <w:b/>
        </w:rPr>
        <w:t>e Medición</w:t>
      </w:r>
    </w:p>
    <w:p w14:paraId="7ED0972F" w14:textId="77777777" w:rsidR="00D30FE7" w:rsidRPr="009B627E" w:rsidRDefault="00D30FE7" w:rsidP="00D30FE7">
      <w:pPr>
        <w:spacing w:after="0"/>
        <w:jc w:val="both"/>
        <w:rPr>
          <w:rFonts w:ascii="Arial Narrow" w:hAnsi="Arial Narrow" w:cstheme="minorHAnsi"/>
        </w:rPr>
      </w:pPr>
      <w:r w:rsidRPr="009B627E">
        <w:rPr>
          <w:rFonts w:ascii="Arial Narrow" w:hAnsi="Arial Narrow" w:cstheme="minorHAnsi"/>
        </w:rPr>
        <w:t xml:space="preserve">El trabajo ejecutado se medirá en metros cúbicos (m3) de material cargado, eliminado y aprobado por el Ing. Supervisor, que cumpla con la presente especificación. Para tal efecto se medirán los volúmenes en su posición original y computada por el método de áreas extremas, al cual se aplicará el factor de esponjamiento de 1.3 para el caso de demoliciones. Por tratarse de una obra a suma alzada en el que el </w:t>
      </w:r>
      <w:proofErr w:type="spellStart"/>
      <w:r w:rsidRPr="009B627E">
        <w:rPr>
          <w:rFonts w:ascii="Arial Narrow" w:hAnsi="Arial Narrow" w:cstheme="minorHAnsi"/>
        </w:rPr>
        <w:t>metrado</w:t>
      </w:r>
      <w:proofErr w:type="spellEnd"/>
      <w:r w:rsidRPr="009B627E">
        <w:rPr>
          <w:rFonts w:ascii="Arial Narrow" w:hAnsi="Arial Narrow" w:cstheme="minorHAnsi"/>
        </w:rPr>
        <w:t xml:space="preserve"> que figura en el presupuesto es referencial, el </w:t>
      </w:r>
      <w:proofErr w:type="spellStart"/>
      <w:r w:rsidRPr="009B627E">
        <w:rPr>
          <w:rFonts w:ascii="Arial Narrow" w:hAnsi="Arial Narrow" w:cstheme="minorHAnsi"/>
        </w:rPr>
        <w:t>metrado</w:t>
      </w:r>
      <w:proofErr w:type="spellEnd"/>
      <w:r w:rsidRPr="009B627E">
        <w:rPr>
          <w:rFonts w:ascii="Arial Narrow" w:hAnsi="Arial Narrow" w:cstheme="minorHAnsi"/>
        </w:rPr>
        <w:t xml:space="preserve"> se calculará como un porcentaje de aquel </w:t>
      </w:r>
      <w:r w:rsidRPr="009B627E">
        <w:rPr>
          <w:rFonts w:ascii="Arial Narrow" w:hAnsi="Arial Narrow" w:cstheme="minorHAnsi"/>
        </w:rPr>
        <w:lastRenderedPageBreak/>
        <w:t>previsto en el presupuesto. El porcentaje a aplicar se determinará por comparación del avance del trabajo ejecutado respecto del total que se requiere ejecutar.</w:t>
      </w:r>
    </w:p>
    <w:p w14:paraId="2344DD4A" w14:textId="77777777" w:rsidR="00D30FE7" w:rsidRPr="009B627E" w:rsidRDefault="00D30FE7" w:rsidP="00D30FE7">
      <w:pPr>
        <w:pStyle w:val="Prrafodelista"/>
        <w:spacing w:after="0"/>
        <w:ind w:left="672"/>
        <w:jc w:val="both"/>
        <w:rPr>
          <w:rFonts w:ascii="Arial Narrow" w:hAnsi="Arial Narrow" w:cstheme="minorHAnsi"/>
        </w:rPr>
      </w:pPr>
    </w:p>
    <w:p w14:paraId="23EA1310" w14:textId="77777777" w:rsidR="00D30FE7" w:rsidRPr="009B627E" w:rsidRDefault="00D30FE7" w:rsidP="00D30FE7">
      <w:pPr>
        <w:spacing w:after="0"/>
        <w:jc w:val="both"/>
        <w:rPr>
          <w:rFonts w:ascii="Arial Narrow" w:hAnsi="Arial Narrow" w:cstheme="minorHAnsi"/>
          <w:b/>
        </w:rPr>
      </w:pPr>
      <w:r w:rsidRPr="009B627E">
        <w:rPr>
          <w:rFonts w:ascii="Arial Narrow" w:hAnsi="Arial Narrow" w:cstheme="minorHAnsi"/>
          <w:b/>
        </w:rPr>
        <w:t xml:space="preserve">Forma </w:t>
      </w:r>
      <w:r>
        <w:rPr>
          <w:rFonts w:ascii="Arial Narrow" w:hAnsi="Arial Narrow" w:cstheme="minorHAnsi"/>
          <w:b/>
        </w:rPr>
        <w:t>d</w:t>
      </w:r>
      <w:r w:rsidRPr="009B627E">
        <w:rPr>
          <w:rFonts w:ascii="Arial Narrow" w:hAnsi="Arial Narrow" w:cstheme="minorHAnsi"/>
          <w:b/>
        </w:rPr>
        <w:t xml:space="preserve">e Pago </w:t>
      </w:r>
    </w:p>
    <w:p w14:paraId="65EA029C" w14:textId="77777777" w:rsidR="00D30FE7" w:rsidRDefault="00D30FE7" w:rsidP="00D30FE7">
      <w:pPr>
        <w:spacing w:after="0"/>
        <w:jc w:val="both"/>
        <w:rPr>
          <w:rFonts w:ascii="Arial Narrow" w:hAnsi="Arial Narrow" w:cstheme="minorHAnsi"/>
        </w:rPr>
      </w:pPr>
      <w:r w:rsidRPr="009B627E">
        <w:rPr>
          <w:rFonts w:ascii="Arial Narrow" w:hAnsi="Arial Narrow" w:cstheme="minorHAnsi"/>
        </w:rPr>
        <w:t xml:space="preserve">El pago se efectuará al precio unitario del presupuesto por metro cúbico (m3), aplicado al </w:t>
      </w:r>
      <w:proofErr w:type="spellStart"/>
      <w:r w:rsidRPr="009B627E">
        <w:rPr>
          <w:rFonts w:ascii="Arial Narrow" w:hAnsi="Arial Narrow" w:cstheme="minorHAnsi"/>
        </w:rPr>
        <w:t>metrado</w:t>
      </w:r>
      <w:proofErr w:type="spellEnd"/>
      <w:r w:rsidRPr="009B627E">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569279CB" w14:textId="77777777" w:rsidR="006C24C8" w:rsidRDefault="006C24C8" w:rsidP="00D30FE7">
      <w:pPr>
        <w:spacing w:after="0"/>
        <w:jc w:val="both"/>
        <w:rPr>
          <w:rFonts w:ascii="Arial Narrow" w:hAnsi="Arial Narrow" w:cstheme="minorHAnsi"/>
        </w:rPr>
      </w:pPr>
    </w:p>
    <w:p w14:paraId="59B2B215" w14:textId="41359589" w:rsidR="006C24C8" w:rsidRPr="006C24C8" w:rsidRDefault="00C4171B" w:rsidP="006C24C8">
      <w:pPr>
        <w:pStyle w:val="Prrafodelista"/>
        <w:numPr>
          <w:ilvl w:val="2"/>
          <w:numId w:val="40"/>
        </w:numPr>
        <w:spacing w:after="0"/>
        <w:contextualSpacing w:val="0"/>
        <w:jc w:val="both"/>
        <w:outlineLvl w:val="1"/>
        <w:rPr>
          <w:rFonts w:ascii="Arial Narrow" w:hAnsi="Arial Narrow" w:cs="Calibri"/>
          <w:b/>
        </w:rPr>
      </w:pPr>
      <w:r w:rsidRPr="006C24C8">
        <w:rPr>
          <w:rFonts w:ascii="Arial Narrow" w:hAnsi="Arial Narrow" w:cs="Calibri"/>
          <w:b/>
        </w:rPr>
        <w:t xml:space="preserve">    CONFORMACION Y COMPACTACION DE SUBRASANTE CON MOTONIVELADORA 125HP</w:t>
      </w:r>
    </w:p>
    <w:p w14:paraId="16D87EE8" w14:textId="77777777" w:rsidR="006C24C8" w:rsidRPr="006C24C8" w:rsidRDefault="006C24C8" w:rsidP="006C24C8">
      <w:pPr>
        <w:pStyle w:val="Prrafodelista"/>
        <w:spacing w:after="0"/>
        <w:contextualSpacing w:val="0"/>
        <w:jc w:val="both"/>
        <w:outlineLvl w:val="1"/>
        <w:rPr>
          <w:rFonts w:ascii="Arial Narrow" w:hAnsi="Arial Narrow" w:cs="Calibri"/>
          <w:b/>
          <w:highlight w:val="yellow"/>
        </w:rPr>
      </w:pPr>
    </w:p>
    <w:p w14:paraId="3766B010" w14:textId="77777777" w:rsidR="006C24C8" w:rsidRPr="006656BE" w:rsidRDefault="006C24C8" w:rsidP="006C24C8">
      <w:pPr>
        <w:pStyle w:val="Ttulo4"/>
        <w:spacing w:line="276" w:lineRule="auto"/>
        <w:rPr>
          <w:rFonts w:ascii="Arial Narrow" w:hAnsi="Arial Narrow" w:cs="Arial"/>
          <w:b/>
          <w:i w:val="0"/>
          <w:szCs w:val="22"/>
          <w:lang w:val="es-ES_tradnl"/>
        </w:rPr>
      </w:pPr>
      <w:r w:rsidRPr="006656BE">
        <w:rPr>
          <w:rFonts w:ascii="Arial Narrow" w:hAnsi="Arial Narrow" w:cs="Arial"/>
          <w:b/>
          <w:i w:val="0"/>
          <w:szCs w:val="22"/>
          <w:lang w:val="es-ES_tradnl"/>
        </w:rPr>
        <w:t>Descripción</w:t>
      </w:r>
    </w:p>
    <w:p w14:paraId="797D26E2" w14:textId="77777777" w:rsidR="006C24C8" w:rsidRPr="006656BE" w:rsidRDefault="006C24C8" w:rsidP="006C24C8">
      <w:pPr>
        <w:spacing w:after="0"/>
        <w:jc w:val="both"/>
        <w:rPr>
          <w:rFonts w:ascii="Arial Narrow" w:hAnsi="Arial Narrow" w:cs="Arial"/>
          <w:lang w:val="es-ES_tradnl"/>
        </w:rPr>
      </w:pPr>
      <w:r w:rsidRPr="006656BE">
        <w:rPr>
          <w:rFonts w:ascii="Arial Narrow" w:hAnsi="Arial Narrow" w:cs="Arial"/>
          <w:lang w:val="es-ES_tradnl"/>
        </w:rPr>
        <w:t>Este trabajo se realiza luego de ejecutada la excavación a nivel de subrasante. Consiste en la conformación y compactación de la superficie a nivel de la subrasante del terreno de fundación, con el objeto de obtener una superficie uniforme y estable que sirva de soporte a la estructura del pavimento de calzada a reponer, de bermas para estacionamiento y  de veredas.  En el caso en el que esta actividad esté referida a áreas en los que se aprovechará un pavimento existente, entonces la partida estará referida al trabajo de limpiar la superficie del pavimento existente a efectos de recibir la base, y re compactarla, si ello fuera pertinente.</w:t>
      </w:r>
    </w:p>
    <w:p w14:paraId="51499A78" w14:textId="77777777" w:rsidR="006C24C8" w:rsidRPr="006656BE" w:rsidRDefault="006C24C8" w:rsidP="006C24C8">
      <w:pPr>
        <w:spacing w:after="0"/>
        <w:jc w:val="both"/>
        <w:rPr>
          <w:rFonts w:ascii="Arial Narrow" w:hAnsi="Arial Narrow" w:cs="Arial"/>
          <w:lang w:val="es-ES_tradnl"/>
        </w:rPr>
      </w:pPr>
    </w:p>
    <w:p w14:paraId="0FB7DCDE" w14:textId="77777777" w:rsidR="006C24C8" w:rsidRPr="006656BE" w:rsidRDefault="006C24C8" w:rsidP="006C24C8">
      <w:pPr>
        <w:pStyle w:val="Ttulo4"/>
        <w:spacing w:line="276" w:lineRule="auto"/>
        <w:rPr>
          <w:rFonts w:ascii="Arial Narrow" w:hAnsi="Arial Narrow" w:cs="Arial"/>
          <w:b/>
          <w:i w:val="0"/>
          <w:szCs w:val="22"/>
          <w:lang w:val="es-ES_tradnl"/>
        </w:rPr>
      </w:pPr>
      <w:r w:rsidRPr="006656BE">
        <w:rPr>
          <w:rFonts w:ascii="Arial Narrow" w:hAnsi="Arial Narrow" w:cs="Arial"/>
          <w:b/>
          <w:i w:val="0"/>
          <w:szCs w:val="22"/>
          <w:lang w:val="es-ES_tradnl"/>
        </w:rPr>
        <w:t>Método De Construcción</w:t>
      </w:r>
    </w:p>
    <w:p w14:paraId="1BA0DA03" w14:textId="77777777" w:rsidR="006C24C8" w:rsidRPr="006656BE" w:rsidRDefault="006C24C8" w:rsidP="006C24C8">
      <w:pPr>
        <w:spacing w:after="0"/>
        <w:jc w:val="both"/>
        <w:rPr>
          <w:rFonts w:ascii="Arial Narrow" w:hAnsi="Arial Narrow" w:cs="Arial"/>
          <w:lang w:val="es-ES_tradnl"/>
        </w:rPr>
      </w:pPr>
      <w:r w:rsidRPr="006656BE">
        <w:rPr>
          <w:rFonts w:ascii="Arial Narrow" w:hAnsi="Arial Narrow" w:cs="Arial"/>
          <w:lang w:val="es-ES_tradnl"/>
        </w:rPr>
        <w:t xml:space="preserve">El proceso constructivo de esta partida, en lo que </w:t>
      </w:r>
      <w:proofErr w:type="spellStart"/>
      <w:r w:rsidRPr="006656BE">
        <w:rPr>
          <w:rFonts w:ascii="Arial Narrow" w:hAnsi="Arial Narrow" w:cs="Arial"/>
          <w:lang w:val="es-ES_tradnl"/>
        </w:rPr>
        <w:t>a</w:t>
      </w:r>
      <w:proofErr w:type="spellEnd"/>
      <w:r w:rsidRPr="006656BE">
        <w:rPr>
          <w:rFonts w:ascii="Arial Narrow" w:hAnsi="Arial Narrow" w:cs="Arial"/>
          <w:lang w:val="es-ES_tradnl"/>
        </w:rPr>
        <w:t xml:space="preserve"> se refiere a superficies constituidas por suelo, contempla el escarificado y nivelado del material de la subrasante (terreno de fundación) en un espesor máximo de </w:t>
      </w:r>
      <w:smartTag w:uri="urn:schemas-microsoft-com:office:smarttags" w:element="metricconverter">
        <w:smartTagPr>
          <w:attr w:name="ProductID" w:val="0.10 m"/>
        </w:smartTagPr>
        <w:r w:rsidRPr="006656BE">
          <w:rPr>
            <w:rFonts w:ascii="Arial Narrow" w:hAnsi="Arial Narrow" w:cs="Arial"/>
            <w:lang w:val="es-ES_tradnl"/>
          </w:rPr>
          <w:t>0.10 m</w:t>
        </w:r>
      </w:smartTag>
      <w:r w:rsidRPr="006656BE">
        <w:rPr>
          <w:rFonts w:ascii="Arial Narrow" w:hAnsi="Arial Narrow" w:cs="Arial"/>
          <w:lang w:val="es-ES_tradnl"/>
        </w:rPr>
        <w:t xml:space="preserve">, mediante el empleo de la cuchilla de la motoniveladora, en el caso de que la geometría así lo permita, o mediante equipo menor e inclusive manualmente empleando rastrillos,  regándose uniformemente para que luego, con el paso de los rodillos liso vibratorio autopropulsados se compacte hasta alcanzar el 95% de la M.D.S. del </w:t>
      </w:r>
      <w:proofErr w:type="spellStart"/>
      <w:r w:rsidRPr="006656BE">
        <w:rPr>
          <w:rFonts w:ascii="Arial Narrow" w:hAnsi="Arial Narrow" w:cs="Arial"/>
          <w:lang w:val="es-ES_tradnl"/>
        </w:rPr>
        <w:t>proctor</w:t>
      </w:r>
      <w:proofErr w:type="spellEnd"/>
      <w:r w:rsidRPr="006656BE">
        <w:rPr>
          <w:rFonts w:ascii="Arial Narrow" w:hAnsi="Arial Narrow" w:cs="Arial"/>
          <w:lang w:val="es-ES_tradnl"/>
        </w:rPr>
        <w:t xml:space="preserve"> modificado para el caso de calzadas y 90% para el caso de bermas para estacionamiento, de veredas, andenes o </w:t>
      </w:r>
      <w:proofErr w:type="spellStart"/>
      <w:r w:rsidRPr="006656BE">
        <w:rPr>
          <w:rFonts w:ascii="Arial Narrow" w:hAnsi="Arial Narrow" w:cs="Arial"/>
          <w:lang w:val="es-ES_tradnl"/>
        </w:rPr>
        <w:t>estares</w:t>
      </w:r>
      <w:proofErr w:type="spellEnd"/>
      <w:r w:rsidRPr="006656BE">
        <w:rPr>
          <w:rFonts w:ascii="Arial Narrow" w:hAnsi="Arial Narrow" w:cs="Arial"/>
          <w:lang w:val="es-ES_tradnl"/>
        </w:rPr>
        <w:t xml:space="preserve">. </w:t>
      </w:r>
    </w:p>
    <w:p w14:paraId="04D862C3" w14:textId="77777777" w:rsidR="006C24C8" w:rsidRPr="006656BE" w:rsidRDefault="006C24C8" w:rsidP="006C24C8">
      <w:pPr>
        <w:spacing w:after="0"/>
        <w:jc w:val="both"/>
        <w:rPr>
          <w:rFonts w:ascii="Arial Narrow" w:hAnsi="Arial Narrow" w:cs="Arial"/>
          <w:lang w:val="es-ES_tradnl"/>
        </w:rPr>
      </w:pPr>
      <w:r w:rsidRPr="006656BE">
        <w:rPr>
          <w:rFonts w:ascii="Arial Narrow" w:hAnsi="Arial Narrow" w:cs="Arial"/>
          <w:lang w:val="es-ES_tradnl"/>
        </w:rPr>
        <w:t xml:space="preserve">Se logrará con ello una superficie uniforme y resistente, lista para recibir las capas superiores del pavimento. </w:t>
      </w:r>
    </w:p>
    <w:p w14:paraId="7C5172C2" w14:textId="77777777" w:rsidR="006C24C8" w:rsidRPr="006656BE" w:rsidRDefault="006C24C8" w:rsidP="006C24C8">
      <w:pPr>
        <w:spacing w:after="0"/>
        <w:jc w:val="both"/>
        <w:rPr>
          <w:rFonts w:ascii="Arial Narrow" w:hAnsi="Arial Narrow" w:cs="Arial"/>
          <w:lang w:val="es-ES_tradnl"/>
        </w:rPr>
      </w:pPr>
    </w:p>
    <w:p w14:paraId="5BAC64DA" w14:textId="77777777" w:rsidR="006C24C8" w:rsidRPr="006656BE" w:rsidRDefault="006C24C8" w:rsidP="006C24C8">
      <w:pPr>
        <w:pStyle w:val="Ttulo4"/>
        <w:spacing w:line="276" w:lineRule="auto"/>
        <w:rPr>
          <w:rFonts w:ascii="Arial Narrow" w:hAnsi="Arial Narrow" w:cs="Arial"/>
          <w:b/>
          <w:i w:val="0"/>
          <w:szCs w:val="22"/>
          <w:lang w:val="es-ES_tradnl"/>
        </w:rPr>
      </w:pPr>
      <w:r w:rsidRPr="006656BE">
        <w:rPr>
          <w:rFonts w:ascii="Arial Narrow" w:hAnsi="Arial Narrow" w:cs="Arial"/>
          <w:b/>
          <w:i w:val="0"/>
          <w:szCs w:val="22"/>
          <w:lang w:val="es-ES_tradnl"/>
        </w:rPr>
        <w:t>Método De Control</w:t>
      </w:r>
    </w:p>
    <w:p w14:paraId="7FA5DA14" w14:textId="77777777" w:rsidR="006C24C8" w:rsidRPr="006656BE" w:rsidRDefault="006C24C8" w:rsidP="006C24C8">
      <w:pPr>
        <w:spacing w:after="0"/>
        <w:jc w:val="both"/>
        <w:rPr>
          <w:rFonts w:ascii="Arial Narrow" w:hAnsi="Arial Narrow" w:cs="Arial"/>
          <w:lang w:val="es-ES_tradnl"/>
        </w:rPr>
      </w:pPr>
      <w:r w:rsidRPr="006656BE">
        <w:rPr>
          <w:rFonts w:ascii="Arial Narrow" w:hAnsi="Arial Narrow" w:cs="Arial"/>
          <w:lang w:val="es-ES_tradnl"/>
        </w:rPr>
        <w:t>Se controlará que los niveles de la subrasante conformada y compactada en la etapa de construcción estén de acuerdo a lo especificado en los planos del proyecto.</w:t>
      </w:r>
    </w:p>
    <w:p w14:paraId="18AC3E22" w14:textId="77777777" w:rsidR="006C24C8" w:rsidRPr="006656BE" w:rsidRDefault="006C24C8" w:rsidP="006C24C8">
      <w:pPr>
        <w:spacing w:after="0"/>
        <w:jc w:val="both"/>
        <w:rPr>
          <w:rFonts w:ascii="Arial Narrow" w:hAnsi="Arial Narrow" w:cs="Arial"/>
          <w:lang w:val="es-ES_tradnl"/>
        </w:rPr>
      </w:pPr>
      <w:r w:rsidRPr="006656BE">
        <w:rPr>
          <w:rFonts w:ascii="Arial Narrow" w:hAnsi="Arial Narrow" w:cs="Arial"/>
          <w:lang w:val="es-ES_tradnl"/>
        </w:rPr>
        <w:t>Asimismo se deberá verificar la uniformidad del contenido de humedad del suelo, a todo lo largo y ancho de la plataforma, efectuándose controles de laboratorio en forma conjunta con los ensayos de compactación. La capa deberá ser compactada hasta una densidad igual o superior al 95% de la Máxima Densidad obtenida en el ensayo del Proctor Modificado. El contenido de humedad verificado en campo deberá estar en el rango de +/- 3% de la Humedad Optima obtenida en el laboratorio.</w:t>
      </w:r>
    </w:p>
    <w:p w14:paraId="22D86469" w14:textId="77777777" w:rsidR="006C24C8" w:rsidRPr="006656BE" w:rsidRDefault="006C24C8" w:rsidP="006C24C8">
      <w:pPr>
        <w:spacing w:after="0"/>
        <w:jc w:val="both"/>
        <w:rPr>
          <w:rFonts w:ascii="Arial Narrow" w:hAnsi="Arial Narrow" w:cs="Arial"/>
          <w:lang w:val="es-ES_tradnl"/>
        </w:rPr>
      </w:pPr>
    </w:p>
    <w:p w14:paraId="6290E39D" w14:textId="77777777" w:rsidR="006C24C8" w:rsidRPr="006656BE" w:rsidRDefault="006C24C8" w:rsidP="006C24C8">
      <w:pPr>
        <w:pStyle w:val="Ttulo4"/>
        <w:spacing w:line="276" w:lineRule="auto"/>
        <w:rPr>
          <w:rFonts w:ascii="Arial Narrow" w:hAnsi="Arial Narrow" w:cs="Arial"/>
          <w:b/>
          <w:i w:val="0"/>
          <w:szCs w:val="22"/>
          <w:lang w:val="es-ES_tradnl"/>
        </w:rPr>
      </w:pPr>
      <w:r w:rsidRPr="006656BE">
        <w:rPr>
          <w:rFonts w:ascii="Arial Narrow" w:hAnsi="Arial Narrow" w:cs="Arial"/>
          <w:b/>
          <w:i w:val="0"/>
          <w:szCs w:val="22"/>
          <w:lang w:val="es-ES_tradnl"/>
        </w:rPr>
        <w:t>Método De Medición</w:t>
      </w:r>
    </w:p>
    <w:p w14:paraId="6B78E536" w14:textId="77777777" w:rsidR="006C24C8" w:rsidRPr="006656BE" w:rsidRDefault="006C24C8" w:rsidP="006C24C8">
      <w:pPr>
        <w:spacing w:after="0"/>
        <w:jc w:val="both"/>
        <w:rPr>
          <w:rFonts w:ascii="Arial Narrow" w:hAnsi="Arial Narrow" w:cs="Arial"/>
          <w:lang w:val="es-ES_tradnl"/>
        </w:rPr>
      </w:pPr>
      <w:r w:rsidRPr="006656BE">
        <w:rPr>
          <w:rFonts w:ascii="Arial Narrow" w:hAnsi="Arial Narrow" w:cs="Arial"/>
          <w:lang w:val="es-ES_tradnl"/>
        </w:rPr>
        <w:t xml:space="preserve">El trabajo ejecutado de conformación y compactación del nivel de corte de la </w:t>
      </w:r>
      <w:proofErr w:type="spellStart"/>
      <w:r w:rsidRPr="006656BE">
        <w:rPr>
          <w:rFonts w:ascii="Arial Narrow" w:hAnsi="Arial Narrow" w:cs="Arial"/>
          <w:lang w:val="es-ES_tradnl"/>
        </w:rPr>
        <w:t>sub-rasante</w:t>
      </w:r>
      <w:proofErr w:type="spellEnd"/>
      <w:r w:rsidRPr="006656BE">
        <w:rPr>
          <w:rFonts w:ascii="Arial Narrow" w:hAnsi="Arial Narrow" w:cs="Arial"/>
          <w:lang w:val="es-ES_tradnl"/>
        </w:rPr>
        <w:t xml:space="preserve"> será medido en metros cuadrados (m2) aprobados por el Supervisor. Por tratarse de una obra a suma alzada en el que el </w:t>
      </w:r>
      <w:proofErr w:type="spellStart"/>
      <w:r w:rsidRPr="006656BE">
        <w:rPr>
          <w:rFonts w:ascii="Arial Narrow" w:hAnsi="Arial Narrow" w:cs="Arial"/>
          <w:lang w:val="es-ES_tradnl"/>
        </w:rPr>
        <w:t>metrado</w:t>
      </w:r>
      <w:proofErr w:type="spellEnd"/>
      <w:r w:rsidRPr="006656BE">
        <w:rPr>
          <w:rFonts w:ascii="Arial Narrow" w:hAnsi="Arial Narrow" w:cs="Arial"/>
          <w:lang w:val="es-ES_tradnl"/>
        </w:rPr>
        <w:t xml:space="preserve"> que figura en el presupuesto es referencial, el </w:t>
      </w:r>
      <w:proofErr w:type="spellStart"/>
      <w:r w:rsidRPr="006656BE">
        <w:rPr>
          <w:rFonts w:ascii="Arial Narrow" w:hAnsi="Arial Narrow" w:cs="Arial"/>
          <w:lang w:val="es-ES_tradnl"/>
        </w:rPr>
        <w:t>metrado</w:t>
      </w:r>
      <w:proofErr w:type="spellEnd"/>
      <w:r w:rsidRPr="006656BE">
        <w:rPr>
          <w:rFonts w:ascii="Arial Narrow" w:hAnsi="Arial Narrow" w:cs="Arial"/>
          <w:lang w:val="es-ES_tradnl"/>
        </w:rPr>
        <w:t xml:space="preserve"> se calculará como un porcentaje de aquel previsto en el presupuesto. El porcentaje a aplicar se determinará por comparación del avance del trabajo ejecutado respecto del total que se requiere ejecutar.</w:t>
      </w:r>
    </w:p>
    <w:p w14:paraId="17FE2708" w14:textId="77777777" w:rsidR="006C24C8" w:rsidRPr="006656BE" w:rsidRDefault="006C24C8" w:rsidP="006C24C8">
      <w:pPr>
        <w:spacing w:after="0"/>
        <w:jc w:val="both"/>
        <w:rPr>
          <w:rFonts w:ascii="Arial Narrow" w:hAnsi="Arial Narrow" w:cs="Arial"/>
          <w:lang w:val="es-ES_tradnl"/>
        </w:rPr>
      </w:pPr>
    </w:p>
    <w:p w14:paraId="0C2C0C4A" w14:textId="77777777" w:rsidR="006C24C8" w:rsidRPr="006656BE" w:rsidRDefault="006C24C8" w:rsidP="006C24C8">
      <w:pPr>
        <w:pStyle w:val="Ttulo4"/>
        <w:spacing w:line="276" w:lineRule="auto"/>
        <w:rPr>
          <w:rFonts w:ascii="Arial Narrow" w:hAnsi="Arial Narrow" w:cs="Arial"/>
          <w:b/>
          <w:i w:val="0"/>
          <w:szCs w:val="22"/>
          <w:lang w:val="es-ES_tradnl"/>
        </w:rPr>
      </w:pPr>
      <w:r w:rsidRPr="006656BE">
        <w:rPr>
          <w:rFonts w:ascii="Arial Narrow" w:hAnsi="Arial Narrow" w:cs="Arial"/>
          <w:b/>
          <w:i w:val="0"/>
          <w:szCs w:val="22"/>
          <w:lang w:val="es-ES_tradnl"/>
        </w:rPr>
        <w:lastRenderedPageBreak/>
        <w:t>Forma De Pago</w:t>
      </w:r>
    </w:p>
    <w:p w14:paraId="10E03712" w14:textId="77777777" w:rsidR="006C24C8" w:rsidRPr="006656BE" w:rsidRDefault="006C24C8" w:rsidP="006C24C8">
      <w:pPr>
        <w:spacing w:after="0"/>
        <w:jc w:val="both"/>
        <w:rPr>
          <w:rFonts w:ascii="Arial Narrow" w:hAnsi="Arial Narrow" w:cs="Arial"/>
          <w:lang w:val="es-ES_tradnl"/>
        </w:rPr>
      </w:pPr>
      <w:r w:rsidRPr="006656BE">
        <w:rPr>
          <w:rFonts w:ascii="Arial Narrow" w:hAnsi="Arial Narrow" w:cs="Arial"/>
          <w:lang w:val="es-ES_tradnl"/>
        </w:rPr>
        <w:t xml:space="preserve">El pago se efectuará al precio unitario del presupuesto por metros cuadrados (m2) aplicado al </w:t>
      </w:r>
      <w:proofErr w:type="spellStart"/>
      <w:r w:rsidRPr="006656BE">
        <w:rPr>
          <w:rFonts w:ascii="Arial Narrow" w:hAnsi="Arial Narrow" w:cs="Arial"/>
          <w:lang w:val="es-ES_tradnl"/>
        </w:rPr>
        <w:t>metrado</w:t>
      </w:r>
      <w:proofErr w:type="spellEnd"/>
      <w:r w:rsidRPr="006656BE">
        <w:rPr>
          <w:rFonts w:ascii="Arial Narrow" w:hAnsi="Arial Narrow" w:cs="Arial"/>
          <w:lang w:val="es-ES_tradnl"/>
        </w:rPr>
        <w:t xml:space="preserve"> calculado. El pago que así se efectúe constituirá compensación total por toda la mano de obra, materiales, equipos, herramientas e imprevistos necesarios para la ejecución de la partida</w:t>
      </w:r>
    </w:p>
    <w:p w14:paraId="36F7E68C" w14:textId="77777777" w:rsidR="006C24C8" w:rsidRPr="006C24C8" w:rsidRDefault="006C24C8" w:rsidP="006C24C8">
      <w:pPr>
        <w:spacing w:after="0"/>
        <w:jc w:val="both"/>
        <w:outlineLvl w:val="1"/>
        <w:rPr>
          <w:rFonts w:ascii="Arial Narrow" w:hAnsi="Arial Narrow" w:cs="Calibri"/>
          <w:b/>
          <w:highlight w:val="yellow"/>
          <w:lang w:val="es-ES_tradnl"/>
        </w:rPr>
      </w:pPr>
    </w:p>
    <w:p w14:paraId="7ACB164E" w14:textId="07BD9F0A" w:rsidR="00C4171B" w:rsidRPr="006C24C8" w:rsidRDefault="00C4171B" w:rsidP="00C4171B">
      <w:pPr>
        <w:pStyle w:val="Prrafodelista"/>
        <w:numPr>
          <w:ilvl w:val="1"/>
          <w:numId w:val="40"/>
        </w:numPr>
        <w:spacing w:after="0"/>
        <w:contextualSpacing w:val="0"/>
        <w:jc w:val="both"/>
        <w:outlineLvl w:val="1"/>
        <w:rPr>
          <w:rFonts w:ascii="Arial Narrow" w:hAnsi="Arial Narrow" w:cs="Calibri"/>
          <w:b/>
        </w:rPr>
      </w:pPr>
      <w:r w:rsidRPr="006C24C8">
        <w:rPr>
          <w:rFonts w:ascii="Arial Narrow" w:hAnsi="Arial Narrow" w:cs="Calibri"/>
          <w:b/>
        </w:rPr>
        <w:t xml:space="preserve">    CAMA DE ARENA</w:t>
      </w:r>
    </w:p>
    <w:p w14:paraId="4D0A990C" w14:textId="70524DF7" w:rsidR="006C24C8" w:rsidRPr="009109FC" w:rsidRDefault="00C4171B" w:rsidP="006C24C8">
      <w:pPr>
        <w:pStyle w:val="Prrafodelista"/>
        <w:numPr>
          <w:ilvl w:val="2"/>
          <w:numId w:val="40"/>
        </w:numPr>
        <w:spacing w:after="0"/>
        <w:contextualSpacing w:val="0"/>
        <w:jc w:val="both"/>
        <w:outlineLvl w:val="1"/>
        <w:rPr>
          <w:rFonts w:ascii="Arial Narrow" w:hAnsi="Arial Narrow" w:cs="Calibri"/>
          <w:b/>
        </w:rPr>
      </w:pPr>
      <w:r w:rsidRPr="009109FC">
        <w:rPr>
          <w:rFonts w:ascii="Arial Narrow" w:hAnsi="Arial Narrow" w:cs="Calibri"/>
          <w:b/>
        </w:rPr>
        <w:t xml:space="preserve">    CAMA DE ARENA FINA</w:t>
      </w:r>
    </w:p>
    <w:p w14:paraId="4D510513" w14:textId="77777777" w:rsidR="009109FC" w:rsidRPr="009109FC" w:rsidRDefault="009109FC" w:rsidP="009109FC">
      <w:pPr>
        <w:pStyle w:val="Prrafodelista"/>
        <w:spacing w:after="0"/>
        <w:contextualSpacing w:val="0"/>
        <w:jc w:val="both"/>
        <w:outlineLvl w:val="1"/>
        <w:rPr>
          <w:rFonts w:ascii="Arial Narrow" w:hAnsi="Arial Narrow" w:cs="Calibri"/>
          <w:b/>
          <w:highlight w:val="yellow"/>
        </w:rPr>
      </w:pPr>
    </w:p>
    <w:p w14:paraId="77DCE63C" w14:textId="098F293B" w:rsidR="009109FC" w:rsidRDefault="009109FC" w:rsidP="009109FC">
      <w:pPr>
        <w:spacing w:after="0"/>
        <w:jc w:val="both"/>
        <w:outlineLvl w:val="1"/>
        <w:rPr>
          <w:rFonts w:ascii="Arial Narrow" w:hAnsi="Arial Narrow" w:cs="Arial"/>
          <w:lang w:val="es-ES_tradnl"/>
        </w:rPr>
      </w:pPr>
      <w:r w:rsidRPr="009109FC">
        <w:rPr>
          <w:rFonts w:ascii="Arial Narrow" w:hAnsi="Arial Narrow" w:cs="Arial"/>
          <w:b/>
          <w:bCs/>
          <w:lang w:val="es-ES_tradnl"/>
        </w:rPr>
        <w:t>Descripción:</w:t>
      </w:r>
      <w:r w:rsidRPr="009109FC">
        <w:rPr>
          <w:rFonts w:ascii="Arial Narrow" w:hAnsi="Arial Narrow" w:cs="Arial"/>
          <w:lang w:val="es-ES_tradnl"/>
        </w:rPr>
        <w:br/>
        <w:t xml:space="preserve">Esta partida comprende la colocación de una cama de arena fina sobre una base previamente preparada, con fines de nivelación, protección </w:t>
      </w:r>
      <w:r>
        <w:rPr>
          <w:rFonts w:ascii="Arial Narrow" w:hAnsi="Arial Narrow" w:cs="Arial"/>
          <w:lang w:val="es-ES_tradnl"/>
        </w:rPr>
        <w:t>y amortiguación,</w:t>
      </w:r>
      <w:r w:rsidRPr="009109FC">
        <w:rPr>
          <w:rFonts w:ascii="Arial Narrow" w:hAnsi="Arial Narrow" w:cs="Arial"/>
          <w:lang w:val="es-ES_tradnl"/>
        </w:rPr>
        <w:t xml:space="preserve"> según se especifique en el proyecto. La arena deberá ser limpia, seca, sin arcillas ni materia orgánica, y con granulometría uniforme. El espesor de la cama será el indicado en los planos, y se nivelará cuidadosamente para asegurar uniformidad. La superficie deberá quedar firme y estable, sin zonas sueltas ni desniveles.</w:t>
      </w:r>
    </w:p>
    <w:p w14:paraId="13F166CB" w14:textId="77777777" w:rsidR="009109FC" w:rsidRPr="009109FC" w:rsidRDefault="009109FC" w:rsidP="009109FC">
      <w:pPr>
        <w:spacing w:after="0"/>
        <w:jc w:val="both"/>
        <w:outlineLvl w:val="1"/>
        <w:rPr>
          <w:rFonts w:ascii="Arial Narrow" w:hAnsi="Arial Narrow" w:cs="Arial"/>
          <w:lang w:val="es-ES_tradnl"/>
        </w:rPr>
      </w:pPr>
    </w:p>
    <w:p w14:paraId="70797B71" w14:textId="77777777" w:rsidR="009109FC" w:rsidRDefault="009109FC" w:rsidP="009109FC">
      <w:pPr>
        <w:spacing w:after="0"/>
        <w:outlineLvl w:val="1"/>
        <w:rPr>
          <w:rFonts w:ascii="Arial Narrow" w:hAnsi="Arial Narrow" w:cs="Arial"/>
          <w:lang w:val="es-ES_tradnl"/>
        </w:rPr>
      </w:pPr>
      <w:r w:rsidRPr="009109FC">
        <w:rPr>
          <w:rFonts w:ascii="Arial Narrow" w:hAnsi="Arial Narrow" w:cs="Arial"/>
          <w:b/>
          <w:bCs/>
          <w:lang w:val="es-ES_tradnl"/>
        </w:rPr>
        <w:t>Unidad de medida:</w:t>
      </w:r>
      <w:r w:rsidRPr="009109FC">
        <w:rPr>
          <w:rFonts w:ascii="Arial Narrow" w:hAnsi="Arial Narrow" w:cs="Arial"/>
          <w:lang w:val="es-ES_tradnl"/>
        </w:rPr>
        <w:br/>
        <w:t>Metro cuadrado (m²)</w:t>
      </w:r>
    </w:p>
    <w:p w14:paraId="5AA3DBB7" w14:textId="77777777" w:rsidR="009109FC" w:rsidRPr="009109FC" w:rsidRDefault="009109FC" w:rsidP="009109FC">
      <w:pPr>
        <w:spacing w:after="0"/>
        <w:outlineLvl w:val="1"/>
        <w:rPr>
          <w:rFonts w:ascii="Arial Narrow" w:hAnsi="Arial Narrow" w:cs="Arial"/>
          <w:lang w:val="es-ES_tradnl"/>
        </w:rPr>
      </w:pPr>
    </w:p>
    <w:p w14:paraId="7CE74BC6" w14:textId="77777777" w:rsidR="009109FC" w:rsidRPr="009109FC" w:rsidRDefault="009109FC" w:rsidP="009109FC">
      <w:pPr>
        <w:spacing w:after="0"/>
        <w:outlineLvl w:val="1"/>
        <w:rPr>
          <w:rFonts w:ascii="Arial Narrow" w:hAnsi="Arial Narrow" w:cs="Arial"/>
          <w:b/>
          <w:bCs/>
          <w:lang w:val="es-ES_tradnl"/>
        </w:rPr>
      </w:pPr>
      <w:r w:rsidRPr="009109FC">
        <w:rPr>
          <w:rFonts w:ascii="Arial Narrow" w:hAnsi="Arial Narrow" w:cs="Arial"/>
          <w:b/>
          <w:bCs/>
          <w:lang w:val="es-ES_tradnl"/>
        </w:rPr>
        <w:t>Método de medición:</w:t>
      </w:r>
    </w:p>
    <w:p w14:paraId="7F818154" w14:textId="5052F027" w:rsidR="009109FC" w:rsidRDefault="009109FC" w:rsidP="009109FC">
      <w:pPr>
        <w:spacing w:after="0"/>
        <w:jc w:val="both"/>
        <w:outlineLvl w:val="1"/>
        <w:rPr>
          <w:rFonts w:ascii="Arial Narrow" w:hAnsi="Arial Narrow" w:cs="Arial"/>
          <w:lang w:val="es-ES_tradnl"/>
        </w:rPr>
      </w:pPr>
      <w:r w:rsidRPr="009109FC">
        <w:rPr>
          <w:rFonts w:ascii="Arial Narrow" w:hAnsi="Arial Narrow" w:cs="Arial"/>
          <w:lang w:val="es-ES_tradnl"/>
        </w:rPr>
        <w:t xml:space="preserve">Se medirá en metros cuadrados de superficie cubierta con la cama de arena fina, con el espesor uniforme especificado en los planos. La supervisión técnica verificará la calidad del material, la nivelación y el espesor antes de aprobar el </w:t>
      </w:r>
      <w:proofErr w:type="spellStart"/>
      <w:r w:rsidRPr="009109FC">
        <w:rPr>
          <w:rFonts w:ascii="Arial Narrow" w:hAnsi="Arial Narrow" w:cs="Arial"/>
          <w:lang w:val="es-ES_tradnl"/>
        </w:rPr>
        <w:t>metrado</w:t>
      </w:r>
      <w:proofErr w:type="spellEnd"/>
      <w:r w:rsidRPr="009109FC">
        <w:rPr>
          <w:rFonts w:ascii="Arial Narrow" w:hAnsi="Arial Narrow" w:cs="Arial"/>
          <w:lang w:val="es-ES_tradnl"/>
        </w:rPr>
        <w:t>.</w:t>
      </w:r>
    </w:p>
    <w:p w14:paraId="7891F195" w14:textId="77777777" w:rsidR="009109FC" w:rsidRDefault="009109FC" w:rsidP="009109FC">
      <w:pPr>
        <w:spacing w:after="0"/>
        <w:jc w:val="both"/>
        <w:outlineLvl w:val="1"/>
        <w:rPr>
          <w:rFonts w:ascii="Arial Narrow" w:hAnsi="Arial Narrow" w:cs="Arial"/>
          <w:lang w:val="es-ES_tradnl"/>
        </w:rPr>
      </w:pPr>
    </w:p>
    <w:p w14:paraId="2A1D3D26" w14:textId="5B5C914B" w:rsidR="009109FC" w:rsidRPr="009109FC" w:rsidRDefault="009109FC" w:rsidP="009109FC">
      <w:pPr>
        <w:spacing w:after="0"/>
        <w:outlineLvl w:val="1"/>
        <w:rPr>
          <w:rFonts w:ascii="Arial Narrow" w:hAnsi="Arial Narrow" w:cs="Arial"/>
          <w:b/>
          <w:bCs/>
          <w:lang w:val="es-ES_tradnl"/>
        </w:rPr>
      </w:pPr>
      <w:r w:rsidRPr="009109FC">
        <w:rPr>
          <w:rFonts w:ascii="Arial Narrow" w:hAnsi="Arial Narrow" w:cs="Arial"/>
          <w:b/>
          <w:bCs/>
          <w:lang w:val="es-ES_tradnl"/>
        </w:rPr>
        <w:t>Condiciones de pago:</w:t>
      </w:r>
    </w:p>
    <w:p w14:paraId="264B6748" w14:textId="3EBFB3AC" w:rsidR="009109FC" w:rsidRPr="009109FC" w:rsidRDefault="009109FC" w:rsidP="009109FC">
      <w:pPr>
        <w:spacing w:after="0"/>
        <w:jc w:val="both"/>
        <w:outlineLvl w:val="1"/>
        <w:rPr>
          <w:rFonts w:ascii="Arial Narrow" w:hAnsi="Arial Narrow" w:cs="Arial"/>
          <w:lang w:val="es-ES_tradnl"/>
        </w:rPr>
      </w:pPr>
      <w:r w:rsidRPr="009109FC">
        <w:rPr>
          <w:rFonts w:ascii="Arial Narrow" w:hAnsi="Arial Narrow" w:cs="Arial"/>
          <w:lang w:val="es-ES_tradnl"/>
        </w:rPr>
        <w:t>El pago se realizará por metro cuadrado de cama de arena colocada, e incluirá el suministro de material, transporte, extendido, nivelación, humedecimiento (si es necesario), mano de obra, herramientas, y todo lo requerido para su correcta ejecución conforme a planos y especificaciones.</w:t>
      </w:r>
    </w:p>
    <w:p w14:paraId="1EE08E37" w14:textId="77777777" w:rsidR="006C24C8" w:rsidRPr="009109FC" w:rsidRDefault="006C24C8" w:rsidP="009109FC">
      <w:pPr>
        <w:spacing w:after="0"/>
        <w:jc w:val="both"/>
        <w:outlineLvl w:val="1"/>
        <w:rPr>
          <w:rFonts w:ascii="Arial Narrow" w:hAnsi="Arial Narrow" w:cs="Calibri"/>
          <w:b/>
          <w:highlight w:val="yellow"/>
        </w:rPr>
      </w:pPr>
    </w:p>
    <w:p w14:paraId="2CC10ACF" w14:textId="462104A1" w:rsidR="00C4171B" w:rsidRPr="006C24C8" w:rsidRDefault="0058434C" w:rsidP="00C4171B">
      <w:pPr>
        <w:pStyle w:val="Prrafodelista"/>
        <w:numPr>
          <w:ilvl w:val="1"/>
          <w:numId w:val="40"/>
        </w:numPr>
        <w:spacing w:after="0"/>
        <w:contextualSpacing w:val="0"/>
        <w:jc w:val="both"/>
        <w:outlineLvl w:val="1"/>
        <w:rPr>
          <w:rFonts w:ascii="Arial Narrow" w:hAnsi="Arial Narrow" w:cs="Calibri"/>
          <w:b/>
        </w:rPr>
      </w:pPr>
      <w:r w:rsidRPr="006C24C8">
        <w:rPr>
          <w:rFonts w:ascii="Arial Narrow" w:hAnsi="Arial Narrow" w:cs="Calibri"/>
          <w:b/>
        </w:rPr>
        <w:t xml:space="preserve">    SUMINISTRO</w:t>
      </w:r>
    </w:p>
    <w:p w14:paraId="23340D08" w14:textId="372318EE" w:rsidR="00C4171B" w:rsidRPr="00C4171B" w:rsidRDefault="0058434C" w:rsidP="0058434C">
      <w:pPr>
        <w:pStyle w:val="Prrafodelista"/>
        <w:numPr>
          <w:ilvl w:val="2"/>
          <w:numId w:val="40"/>
        </w:numPr>
        <w:spacing w:after="0"/>
        <w:contextualSpacing w:val="0"/>
        <w:jc w:val="both"/>
        <w:outlineLvl w:val="1"/>
        <w:rPr>
          <w:rFonts w:ascii="Arial Narrow" w:hAnsi="Arial Narrow" w:cstheme="minorHAnsi"/>
          <w:b/>
        </w:rPr>
      </w:pPr>
      <w:r>
        <w:rPr>
          <w:rFonts w:ascii="Arial Narrow" w:hAnsi="Arial Narrow" w:cstheme="minorHAnsi"/>
          <w:b/>
        </w:rPr>
        <w:t xml:space="preserve">    </w:t>
      </w:r>
      <w:r w:rsidRPr="0058434C">
        <w:rPr>
          <w:rFonts w:ascii="Arial Narrow" w:hAnsi="Arial Narrow" w:cstheme="minorHAnsi"/>
          <w:b/>
        </w:rPr>
        <w:t>SUMINISTRO E INSTALACIÓN DE CIRCUITO DE CALISTENIA</w:t>
      </w:r>
    </w:p>
    <w:p w14:paraId="60FA0711" w14:textId="77777777" w:rsidR="0038528D" w:rsidRDefault="0038528D" w:rsidP="0038528D">
      <w:pPr>
        <w:spacing w:after="0" w:line="360" w:lineRule="auto"/>
        <w:jc w:val="both"/>
        <w:rPr>
          <w:rFonts w:ascii="Arial Narrow" w:hAnsi="Arial Narrow" w:cs="Calibri"/>
          <w:b/>
          <w:bCs/>
        </w:rPr>
      </w:pPr>
    </w:p>
    <w:p w14:paraId="274777F2" w14:textId="574A85C0" w:rsidR="0038528D" w:rsidRPr="0038528D" w:rsidRDefault="0038528D" w:rsidP="0038528D">
      <w:pPr>
        <w:spacing w:after="0" w:line="360" w:lineRule="auto"/>
        <w:jc w:val="both"/>
        <w:rPr>
          <w:rFonts w:ascii="Arial Narrow" w:hAnsi="Arial Narrow" w:cs="Calibri"/>
          <w:b/>
          <w:bCs/>
        </w:rPr>
      </w:pPr>
      <w:r w:rsidRPr="0038528D">
        <w:rPr>
          <w:rFonts w:ascii="Arial Narrow" w:hAnsi="Arial Narrow" w:cs="Calibri"/>
          <w:b/>
          <w:bCs/>
        </w:rPr>
        <w:t>Definición</w:t>
      </w:r>
    </w:p>
    <w:p w14:paraId="7BD13B3A" w14:textId="344C01A4" w:rsidR="0038528D" w:rsidRPr="0038528D" w:rsidRDefault="0038528D" w:rsidP="0038528D">
      <w:pPr>
        <w:spacing w:after="0"/>
        <w:jc w:val="both"/>
        <w:rPr>
          <w:rFonts w:ascii="Arial Narrow" w:hAnsi="Arial Narrow" w:cs="Calibri"/>
        </w:rPr>
      </w:pPr>
      <w:r w:rsidRPr="0038528D">
        <w:rPr>
          <w:rFonts w:ascii="Arial Narrow" w:hAnsi="Arial Narrow" w:cs="Calibri"/>
        </w:rPr>
        <w:t xml:space="preserve">Esta partida se refiere al suministro de materiales, mano de obra y equipos para la confección del equipamiento </w:t>
      </w:r>
      <w:r>
        <w:rPr>
          <w:rFonts w:ascii="Arial Narrow" w:hAnsi="Arial Narrow" w:cs="Calibri"/>
        </w:rPr>
        <w:t>Circuito de Calistenia</w:t>
      </w:r>
      <w:r w:rsidRPr="0038528D">
        <w:rPr>
          <w:rFonts w:ascii="Arial Narrow" w:hAnsi="Arial Narrow" w:cs="Calibri"/>
        </w:rPr>
        <w:t>, tal como se muestra en los planos de detalle. Este rubro incluye el cómputo de todos los elementos metálicos. Comprende el empleo de platinas, perfiles, planchas metálicas, etc. las cuales definen la forma de cada elemento.</w:t>
      </w:r>
    </w:p>
    <w:p w14:paraId="24DA28BE" w14:textId="77777777" w:rsidR="0038528D" w:rsidRPr="000A4A76" w:rsidRDefault="0038528D" w:rsidP="000A4A76">
      <w:pPr>
        <w:spacing w:after="0"/>
        <w:jc w:val="both"/>
        <w:outlineLvl w:val="1"/>
        <w:rPr>
          <w:rFonts w:ascii="Arial Narrow" w:hAnsi="Arial Narrow" w:cstheme="minorHAnsi"/>
          <w:b/>
        </w:rPr>
      </w:pPr>
    </w:p>
    <w:p w14:paraId="6059C07C" w14:textId="77777777" w:rsidR="0038528D" w:rsidRPr="000A4A76" w:rsidRDefault="0038528D" w:rsidP="000A4A76">
      <w:pPr>
        <w:spacing w:after="0"/>
        <w:jc w:val="both"/>
        <w:rPr>
          <w:rFonts w:ascii="Arial Narrow" w:hAnsi="Arial Narrow" w:cs="Calibri"/>
          <w:b/>
          <w:bCs/>
        </w:rPr>
      </w:pPr>
      <w:r w:rsidRPr="000A4A76">
        <w:rPr>
          <w:rFonts w:ascii="Arial Narrow" w:hAnsi="Arial Narrow" w:cs="Calibri"/>
          <w:b/>
          <w:bCs/>
        </w:rPr>
        <w:t>Método de Ejecución</w:t>
      </w:r>
    </w:p>
    <w:p w14:paraId="6E3A4F7A" w14:textId="77777777" w:rsidR="0038528D" w:rsidRPr="000A4A76" w:rsidRDefault="0038528D" w:rsidP="000A4A76">
      <w:pPr>
        <w:spacing w:after="0"/>
        <w:jc w:val="both"/>
        <w:rPr>
          <w:rFonts w:ascii="Arial Narrow" w:hAnsi="Arial Narrow" w:cs="Calibri"/>
        </w:rPr>
      </w:pPr>
      <w:r w:rsidRPr="000A4A76">
        <w:rPr>
          <w:rFonts w:ascii="Arial Narrow" w:hAnsi="Arial Narrow" w:cs="Calibri"/>
        </w:rPr>
        <w:t xml:space="preserve">Los elementos metálicos que requieren ensamblaje especial, serán soldados adecuadamente sin rebabas y con esquinas perfectamente a escuadra. Estos elementos serán llevados a obra, y previamente se removerá toda la grasa y el aceite previo arenado casi blanco mediante limpieza a chorro comercial según la Norma SSPC-SP6 y se </w:t>
      </w:r>
      <w:proofErr w:type="spellStart"/>
      <w:r w:rsidRPr="000A4A76">
        <w:rPr>
          <w:rFonts w:ascii="Arial Narrow" w:hAnsi="Arial Narrow" w:cs="Calibri"/>
        </w:rPr>
        <w:t>masillará</w:t>
      </w:r>
      <w:proofErr w:type="spellEnd"/>
      <w:r w:rsidRPr="000A4A76">
        <w:rPr>
          <w:rFonts w:ascii="Arial Narrow" w:hAnsi="Arial Narrow" w:cs="Calibri"/>
        </w:rPr>
        <w:t xml:space="preserve"> en puntos de soldadura, sopletear a chorro todas las superficies utilizando un abrasivo agudo, aplique primario al metal desnudo el mismo día de la limpieza o antes de que la oxidación superficial ocurra. Se aplicará la pintura anticorrosiva mediante sopleteo, se utilizará brocha o rodillo solo para reforzamiento de cordones, filos o bordes de reparaciones. Se entregarán libres de </w:t>
      </w:r>
      <w:r w:rsidRPr="000A4A76">
        <w:rPr>
          <w:rFonts w:ascii="Arial Narrow" w:hAnsi="Arial Narrow" w:cs="Calibri"/>
        </w:rPr>
        <w:lastRenderedPageBreak/>
        <w:t>defectos y torceduras, con una mano de pintura anticorrosiva sobre la superficie libre de óxidos antes del acabado final, que será esmalte sintético, previo masillado.</w:t>
      </w:r>
    </w:p>
    <w:p w14:paraId="4E07F3E1" w14:textId="77777777" w:rsidR="0038528D" w:rsidRPr="000A4A76" w:rsidRDefault="0038528D" w:rsidP="000A4A76">
      <w:pPr>
        <w:spacing w:after="0"/>
        <w:jc w:val="both"/>
        <w:rPr>
          <w:rFonts w:ascii="Arial Narrow" w:hAnsi="Arial Narrow" w:cs="Calibri"/>
        </w:rPr>
      </w:pPr>
    </w:p>
    <w:p w14:paraId="2223E29F" w14:textId="77777777" w:rsidR="0038528D" w:rsidRPr="000A4A76" w:rsidRDefault="0038528D" w:rsidP="000A4A76">
      <w:pPr>
        <w:spacing w:after="0"/>
        <w:jc w:val="both"/>
        <w:rPr>
          <w:rFonts w:ascii="Arial Narrow" w:hAnsi="Arial Narrow" w:cs="Calibri"/>
          <w:b/>
          <w:bCs/>
        </w:rPr>
      </w:pPr>
      <w:r w:rsidRPr="000A4A76">
        <w:rPr>
          <w:rFonts w:ascii="Arial Narrow" w:hAnsi="Arial Narrow" w:cs="Calibri"/>
          <w:b/>
          <w:bCs/>
        </w:rPr>
        <w:t>Método de Medición</w:t>
      </w:r>
    </w:p>
    <w:p w14:paraId="55B9A61B" w14:textId="14284E90" w:rsidR="0038528D" w:rsidRPr="000A4A76" w:rsidRDefault="0038528D" w:rsidP="000A4A76">
      <w:pPr>
        <w:spacing w:after="0"/>
        <w:jc w:val="both"/>
        <w:rPr>
          <w:rFonts w:ascii="Arial Narrow" w:hAnsi="Arial Narrow" w:cs="Calibri"/>
        </w:rPr>
      </w:pPr>
      <w:r w:rsidRPr="000A4A76">
        <w:rPr>
          <w:rFonts w:ascii="Arial Narrow" w:hAnsi="Arial Narrow" w:cs="Calibri"/>
        </w:rPr>
        <w:t>La Unidad de medición es el Global (</w:t>
      </w:r>
      <w:proofErr w:type="spellStart"/>
      <w:r w:rsidRPr="000A4A76">
        <w:rPr>
          <w:rFonts w:ascii="Arial Narrow" w:hAnsi="Arial Narrow" w:cs="Calibri"/>
        </w:rPr>
        <w:t>Glb</w:t>
      </w:r>
      <w:proofErr w:type="spellEnd"/>
      <w:r w:rsidRPr="000A4A76">
        <w:rPr>
          <w:rFonts w:ascii="Arial Narrow" w:hAnsi="Arial Narrow" w:cs="Calibri"/>
        </w:rPr>
        <w:t xml:space="preserve">.); se contabilizará </w:t>
      </w:r>
      <w:r w:rsidR="000A4A76">
        <w:rPr>
          <w:rFonts w:ascii="Arial Narrow" w:hAnsi="Arial Narrow" w:cs="Calibri"/>
        </w:rPr>
        <w:t>el circuito de calistenia</w:t>
      </w:r>
      <w:r w:rsidRPr="000A4A76">
        <w:rPr>
          <w:rFonts w:ascii="Arial Narrow" w:hAnsi="Arial Narrow" w:cs="Calibri"/>
        </w:rPr>
        <w:t xml:space="preserve"> efectivamente ejecutado, para la realización total de la partida.</w:t>
      </w:r>
    </w:p>
    <w:p w14:paraId="4E264A6D" w14:textId="77777777" w:rsidR="0038528D" w:rsidRPr="000A4A76" w:rsidRDefault="0038528D" w:rsidP="000A4A76">
      <w:pPr>
        <w:spacing w:after="0"/>
        <w:jc w:val="both"/>
        <w:rPr>
          <w:rFonts w:ascii="Arial Narrow" w:hAnsi="Arial Narrow" w:cs="Calibri"/>
        </w:rPr>
      </w:pPr>
    </w:p>
    <w:p w14:paraId="2E0211AA" w14:textId="77777777" w:rsidR="0038528D" w:rsidRPr="000A4A76" w:rsidRDefault="0038528D" w:rsidP="000A4A76">
      <w:pPr>
        <w:spacing w:after="0"/>
        <w:jc w:val="both"/>
        <w:rPr>
          <w:rFonts w:ascii="Arial Narrow" w:hAnsi="Arial Narrow" w:cs="Calibri"/>
          <w:b/>
          <w:bCs/>
        </w:rPr>
      </w:pPr>
      <w:r w:rsidRPr="000A4A76">
        <w:rPr>
          <w:rFonts w:ascii="Arial Narrow" w:hAnsi="Arial Narrow" w:cs="Calibri"/>
          <w:b/>
          <w:bCs/>
        </w:rPr>
        <w:t>Condiciones de Pago</w:t>
      </w:r>
    </w:p>
    <w:p w14:paraId="206C66F9" w14:textId="77777777" w:rsidR="0038528D" w:rsidRPr="000A4A76" w:rsidRDefault="0038528D" w:rsidP="000A4A76">
      <w:pPr>
        <w:spacing w:after="0"/>
        <w:jc w:val="both"/>
        <w:rPr>
          <w:rFonts w:ascii="Arial Narrow" w:hAnsi="Arial Narrow" w:cs="Calibri"/>
        </w:rPr>
      </w:pPr>
      <w:r w:rsidRPr="000A4A76">
        <w:rPr>
          <w:rFonts w:ascii="Arial Narrow" w:hAnsi="Arial Narrow" w:cs="Calibri"/>
        </w:rPr>
        <w:t>El pago se efectuará por Global, según precio unitario, dicho pago constituirá compensación total por la mano de obra, equipos, herramientas y cualquier otro insumo que se requiera para ejecutar la partida. El Supervisor será el encargado de aprobar la partida.</w:t>
      </w:r>
    </w:p>
    <w:p w14:paraId="5FA064CA" w14:textId="77777777" w:rsidR="0038528D" w:rsidRDefault="0038528D" w:rsidP="0038528D">
      <w:pPr>
        <w:pStyle w:val="Prrafodelista"/>
        <w:spacing w:after="0"/>
        <w:ind w:left="0"/>
        <w:contextualSpacing w:val="0"/>
        <w:jc w:val="both"/>
        <w:outlineLvl w:val="1"/>
        <w:rPr>
          <w:rFonts w:ascii="Arial Narrow" w:hAnsi="Arial Narrow" w:cstheme="minorHAnsi"/>
          <w:b/>
        </w:rPr>
      </w:pPr>
    </w:p>
    <w:p w14:paraId="1FE4AA3F" w14:textId="5116A0EB" w:rsidR="0058434C" w:rsidRPr="007F62DF" w:rsidRDefault="0058434C" w:rsidP="007F62DF">
      <w:pPr>
        <w:pStyle w:val="Prrafodelista"/>
        <w:numPr>
          <w:ilvl w:val="0"/>
          <w:numId w:val="40"/>
        </w:numPr>
        <w:spacing w:after="0"/>
        <w:contextualSpacing w:val="0"/>
        <w:jc w:val="both"/>
        <w:outlineLvl w:val="1"/>
        <w:rPr>
          <w:rFonts w:ascii="Arial Narrow" w:hAnsi="Arial Narrow" w:cstheme="minorHAnsi"/>
          <w:b/>
        </w:rPr>
      </w:pPr>
      <w:r w:rsidRPr="006C24C8">
        <w:rPr>
          <w:rFonts w:ascii="Arial Narrow" w:hAnsi="Arial Narrow" w:cstheme="minorHAnsi"/>
          <w:b/>
        </w:rPr>
        <w:t xml:space="preserve">        CERCO PERIMÉTRICO DE MALLA EN LOSAS DEPORTIVAS </w:t>
      </w:r>
    </w:p>
    <w:p w14:paraId="0A9EF766" w14:textId="77777777" w:rsidR="006C24C8" w:rsidRPr="006C24C8" w:rsidRDefault="006C24C8" w:rsidP="006C24C8">
      <w:pPr>
        <w:pStyle w:val="Prrafodelista"/>
        <w:spacing w:after="0"/>
        <w:ind w:left="432"/>
        <w:contextualSpacing w:val="0"/>
        <w:jc w:val="both"/>
        <w:outlineLvl w:val="1"/>
        <w:rPr>
          <w:rFonts w:ascii="Arial Narrow" w:hAnsi="Arial Narrow" w:cstheme="minorHAnsi"/>
          <w:b/>
        </w:rPr>
      </w:pPr>
    </w:p>
    <w:p w14:paraId="5B3275B6" w14:textId="381D2423" w:rsidR="0058434C" w:rsidRDefault="0058434C" w:rsidP="007F62DF">
      <w:pPr>
        <w:pStyle w:val="Prrafodelista"/>
        <w:numPr>
          <w:ilvl w:val="1"/>
          <w:numId w:val="40"/>
        </w:numPr>
        <w:spacing w:after="0"/>
        <w:contextualSpacing w:val="0"/>
        <w:jc w:val="both"/>
        <w:outlineLvl w:val="1"/>
        <w:rPr>
          <w:rFonts w:ascii="Arial Narrow" w:hAnsi="Arial Narrow" w:cstheme="minorHAnsi"/>
          <w:b/>
        </w:rPr>
      </w:pPr>
      <w:r w:rsidRPr="001F35E6">
        <w:rPr>
          <w:rFonts w:ascii="Arial Narrow" w:hAnsi="Arial Narrow" w:cstheme="minorHAnsi"/>
          <w:b/>
        </w:rPr>
        <w:t xml:space="preserve">  </w:t>
      </w:r>
      <w:r w:rsidR="007F62DF">
        <w:rPr>
          <w:rFonts w:ascii="Arial Narrow" w:hAnsi="Arial Narrow" w:cstheme="minorHAnsi"/>
          <w:b/>
        </w:rPr>
        <w:t>SERVIVIO E INSTALACIÓN DE CERCO PERIMÉTRICO</w:t>
      </w:r>
    </w:p>
    <w:p w14:paraId="0EBFD501" w14:textId="596256A6" w:rsidR="007F62DF" w:rsidRPr="001F35E6" w:rsidRDefault="007F62DF" w:rsidP="007F62DF">
      <w:pPr>
        <w:pStyle w:val="Prrafodelista"/>
        <w:numPr>
          <w:ilvl w:val="2"/>
          <w:numId w:val="40"/>
        </w:numPr>
        <w:spacing w:after="0"/>
        <w:contextualSpacing w:val="0"/>
        <w:jc w:val="both"/>
        <w:outlineLvl w:val="1"/>
        <w:rPr>
          <w:rFonts w:ascii="Arial Narrow" w:hAnsi="Arial Narrow" w:cstheme="minorHAnsi"/>
          <w:b/>
        </w:rPr>
      </w:pPr>
      <w:r>
        <w:rPr>
          <w:rFonts w:ascii="Arial Narrow" w:hAnsi="Arial Narrow" w:cstheme="minorHAnsi"/>
          <w:b/>
        </w:rPr>
        <w:t xml:space="preserve">   SUMINISTRO E INSTALACION DE CERCO PE</w:t>
      </w:r>
      <w:r w:rsidR="005078D7">
        <w:rPr>
          <w:rFonts w:ascii="Arial Narrow" w:hAnsi="Arial Narrow" w:cstheme="minorHAnsi"/>
          <w:b/>
        </w:rPr>
        <w:t>RIMÉTRICO CON MALLA GALVANIZADA</w:t>
      </w:r>
    </w:p>
    <w:p w14:paraId="21DEB471" w14:textId="77777777" w:rsidR="006C24C8" w:rsidRDefault="006C24C8" w:rsidP="006C24C8">
      <w:pPr>
        <w:pStyle w:val="Prrafodelista"/>
        <w:spacing w:after="0"/>
        <w:contextualSpacing w:val="0"/>
        <w:jc w:val="both"/>
        <w:outlineLvl w:val="1"/>
        <w:rPr>
          <w:rFonts w:ascii="Arial Narrow" w:hAnsi="Arial Narrow" w:cstheme="minorHAnsi"/>
          <w:b/>
          <w:highlight w:val="yellow"/>
        </w:rPr>
      </w:pPr>
    </w:p>
    <w:p w14:paraId="77CF1F0F" w14:textId="12048362" w:rsidR="00CC485D" w:rsidRDefault="00CC485D" w:rsidP="00C96657">
      <w:pPr>
        <w:spacing w:after="0"/>
        <w:jc w:val="both"/>
        <w:outlineLvl w:val="1"/>
        <w:rPr>
          <w:rFonts w:ascii="Arial Narrow" w:hAnsi="Arial Narrow" w:cstheme="minorHAnsi"/>
        </w:rPr>
      </w:pPr>
      <w:r w:rsidRPr="00CC485D">
        <w:rPr>
          <w:rFonts w:ascii="Arial Narrow" w:hAnsi="Arial Narrow" w:cstheme="minorHAnsi"/>
          <w:b/>
          <w:bCs/>
        </w:rPr>
        <w:t>Descripción:</w:t>
      </w:r>
      <w:r w:rsidRPr="00CC485D">
        <w:rPr>
          <w:rFonts w:ascii="Arial Narrow" w:hAnsi="Arial Narrow" w:cstheme="minorHAnsi"/>
        </w:rPr>
        <w:br/>
        <w:t>Esta partida comprende el suministro, fabricación, armado, soldado, e instalación de</w:t>
      </w:r>
      <w:r w:rsidR="005078D7">
        <w:rPr>
          <w:rFonts w:ascii="Arial Narrow" w:hAnsi="Arial Narrow" w:cstheme="minorHAnsi"/>
        </w:rPr>
        <w:t xml:space="preserve">l cerco perimétrico con malla galvanizada, </w:t>
      </w:r>
      <w:r w:rsidRPr="00CC485D">
        <w:rPr>
          <w:rFonts w:ascii="Arial Narrow" w:hAnsi="Arial Narrow" w:cstheme="minorHAnsi"/>
        </w:rPr>
        <w:t>de acuerdo con los planos del proyecto. La estructura estará conformada por tubos o perfiles metálicos (acero estructural especificado), debidamente cortados, soldados y anclados a la base de concreto (cimientos, sobrecimientos o pedestales).</w:t>
      </w:r>
    </w:p>
    <w:p w14:paraId="4B5CE567" w14:textId="7786544A" w:rsidR="00CC485D" w:rsidRPr="00CC485D" w:rsidRDefault="00CC485D" w:rsidP="00C96657">
      <w:pPr>
        <w:spacing w:before="100" w:beforeAutospacing="1" w:after="100" w:afterAutospacing="1"/>
        <w:rPr>
          <w:rFonts w:ascii="Arial Narrow" w:hAnsi="Arial Narrow" w:cstheme="minorHAnsi"/>
        </w:rPr>
      </w:pPr>
      <w:r w:rsidRPr="00CC485D">
        <w:rPr>
          <w:rFonts w:ascii="Arial Narrow" w:hAnsi="Arial Narrow" w:cstheme="minorHAnsi"/>
          <w:b/>
          <w:bCs/>
        </w:rPr>
        <w:t>Unidad de medida:</w:t>
      </w:r>
      <w:r w:rsidRPr="00CC485D">
        <w:rPr>
          <w:rFonts w:ascii="Arial Narrow" w:hAnsi="Arial Narrow" w:cstheme="minorHAnsi"/>
        </w:rPr>
        <w:br/>
      </w:r>
      <w:r w:rsidR="005078D7">
        <w:rPr>
          <w:rFonts w:ascii="Arial Narrow" w:hAnsi="Arial Narrow" w:cstheme="minorHAnsi"/>
        </w:rPr>
        <w:t>unidad</w:t>
      </w:r>
      <w:r w:rsidRPr="00CC485D">
        <w:rPr>
          <w:rFonts w:ascii="Arial Narrow" w:hAnsi="Arial Narrow" w:cstheme="minorHAnsi"/>
        </w:rPr>
        <w:t xml:space="preserve"> (</w:t>
      </w:r>
      <w:proofErr w:type="spellStart"/>
      <w:r w:rsidR="005078D7">
        <w:rPr>
          <w:rFonts w:ascii="Arial Narrow" w:hAnsi="Arial Narrow" w:cstheme="minorHAnsi"/>
        </w:rPr>
        <w:t>und</w:t>
      </w:r>
      <w:proofErr w:type="spellEnd"/>
      <w:r w:rsidRPr="00CC485D">
        <w:rPr>
          <w:rFonts w:ascii="Arial Narrow" w:hAnsi="Arial Narrow" w:cstheme="minorHAnsi"/>
        </w:rPr>
        <w:t>)</w:t>
      </w:r>
    </w:p>
    <w:p w14:paraId="310FDC87" w14:textId="77777777" w:rsidR="00CC485D" w:rsidRDefault="00CC485D" w:rsidP="00C96657">
      <w:pPr>
        <w:spacing w:before="100" w:beforeAutospacing="1" w:after="100" w:afterAutospacing="1"/>
        <w:jc w:val="both"/>
        <w:rPr>
          <w:rFonts w:ascii="Arial Narrow" w:hAnsi="Arial Narrow" w:cstheme="minorHAnsi"/>
          <w:b/>
          <w:bCs/>
        </w:rPr>
      </w:pPr>
      <w:r w:rsidRPr="00CC485D">
        <w:rPr>
          <w:rFonts w:ascii="Arial Narrow" w:hAnsi="Arial Narrow" w:cstheme="minorHAnsi"/>
          <w:b/>
          <w:bCs/>
        </w:rPr>
        <w:t>Método de medición:</w:t>
      </w:r>
    </w:p>
    <w:p w14:paraId="69835B2E" w14:textId="1339A0A1" w:rsidR="00CC485D" w:rsidRDefault="00CC485D" w:rsidP="00C96657">
      <w:pPr>
        <w:spacing w:before="100" w:beforeAutospacing="1" w:after="100" w:afterAutospacing="1"/>
        <w:jc w:val="both"/>
        <w:rPr>
          <w:rFonts w:ascii="Arial Narrow" w:hAnsi="Arial Narrow" w:cstheme="minorHAnsi"/>
        </w:rPr>
      </w:pPr>
      <w:r w:rsidRPr="00CC485D">
        <w:rPr>
          <w:rFonts w:ascii="Arial Narrow" w:hAnsi="Arial Narrow" w:cstheme="minorHAnsi"/>
        </w:rPr>
        <w:t xml:space="preserve">Se medirá </w:t>
      </w:r>
      <w:r w:rsidR="005078D7">
        <w:rPr>
          <w:rFonts w:ascii="Arial Narrow" w:hAnsi="Arial Narrow" w:cstheme="minorHAnsi"/>
        </w:rPr>
        <w:t>como unidad la instalación completa de la</w:t>
      </w:r>
      <w:r w:rsidRPr="00CC485D">
        <w:rPr>
          <w:rFonts w:ascii="Arial Narrow" w:hAnsi="Arial Narrow" w:cstheme="minorHAnsi"/>
        </w:rPr>
        <w:t xml:space="preserve"> estructura metálica instalada con malla olímpica galvanizada, de acuerdo con las dimensiones y detalles indicados en los planos del proyecto y verificado en campo por la supervisión técnica. Solo se considerarán tramos ejecutados correctamente y conforme a</w:t>
      </w:r>
      <w:r>
        <w:rPr>
          <w:rFonts w:ascii="Arial Narrow" w:hAnsi="Arial Narrow" w:cstheme="minorHAnsi"/>
        </w:rPr>
        <w:t xml:space="preserve"> </w:t>
      </w:r>
      <w:r w:rsidRPr="00CC485D">
        <w:rPr>
          <w:rFonts w:ascii="Arial Narrow" w:hAnsi="Arial Narrow" w:cstheme="minorHAnsi"/>
        </w:rPr>
        <w:t>especificaciones.</w:t>
      </w:r>
    </w:p>
    <w:p w14:paraId="66105304" w14:textId="1B4DAFF3" w:rsidR="00CC485D" w:rsidRDefault="00CC485D" w:rsidP="00C96657">
      <w:pPr>
        <w:spacing w:before="100" w:beforeAutospacing="1" w:after="100" w:afterAutospacing="1"/>
        <w:jc w:val="both"/>
        <w:rPr>
          <w:rFonts w:ascii="Arial Narrow" w:hAnsi="Arial Narrow" w:cstheme="minorHAnsi"/>
          <w:b/>
          <w:bCs/>
        </w:rPr>
      </w:pPr>
      <w:r w:rsidRPr="00CC485D">
        <w:rPr>
          <w:rFonts w:ascii="Arial Narrow" w:hAnsi="Arial Narrow" w:cstheme="minorHAnsi"/>
          <w:b/>
          <w:bCs/>
        </w:rPr>
        <w:t>Condiciones de pago:</w:t>
      </w:r>
    </w:p>
    <w:p w14:paraId="6AC7B835" w14:textId="7D85AA56" w:rsidR="00FB5EC0" w:rsidRPr="00CC485D" w:rsidRDefault="00CC485D" w:rsidP="00C96657">
      <w:pPr>
        <w:spacing w:before="100" w:beforeAutospacing="1" w:after="100" w:afterAutospacing="1"/>
        <w:jc w:val="both"/>
        <w:rPr>
          <w:rFonts w:ascii="Arial Narrow" w:hAnsi="Arial Narrow" w:cstheme="minorHAnsi"/>
          <w:b/>
          <w:bCs/>
        </w:rPr>
      </w:pPr>
      <w:r w:rsidRPr="00CC485D">
        <w:rPr>
          <w:rFonts w:ascii="Arial Narrow" w:hAnsi="Arial Narrow" w:cstheme="minorHAnsi"/>
        </w:rPr>
        <w:t>El pago se realizará por</w:t>
      </w:r>
      <w:r w:rsidR="005078D7">
        <w:rPr>
          <w:rFonts w:ascii="Arial Narrow" w:hAnsi="Arial Narrow" w:cstheme="minorHAnsi"/>
        </w:rPr>
        <w:t xml:space="preserve"> la unidad</w:t>
      </w:r>
      <w:r w:rsidRPr="00CC485D">
        <w:rPr>
          <w:rFonts w:ascii="Arial Narrow" w:hAnsi="Arial Narrow" w:cstheme="minorHAnsi"/>
        </w:rPr>
        <w:t xml:space="preserve"> </w:t>
      </w:r>
      <w:r w:rsidR="005078D7">
        <w:rPr>
          <w:rFonts w:ascii="Arial Narrow" w:hAnsi="Arial Narrow" w:cstheme="minorHAnsi"/>
        </w:rPr>
        <w:t>instalación</w:t>
      </w:r>
      <w:r w:rsidRPr="00CC485D">
        <w:rPr>
          <w:rFonts w:ascii="Arial Narrow" w:hAnsi="Arial Narrow" w:cstheme="minorHAnsi"/>
        </w:rPr>
        <w:t>, e incluye el suministro de perfiles y tubos metálicos, malla galvanizada, pintura, anclajes, elementos de fijación, soldadura, mano de obra, herramientas, montaje y todos los accesorios necesarios para la ejecución completa de la partida.</w:t>
      </w:r>
    </w:p>
    <w:p w14:paraId="33845D28" w14:textId="61F7F61B" w:rsidR="0058434C" w:rsidRDefault="0058434C" w:rsidP="0058434C">
      <w:pPr>
        <w:pStyle w:val="Prrafodelista"/>
        <w:numPr>
          <w:ilvl w:val="0"/>
          <w:numId w:val="40"/>
        </w:numPr>
        <w:spacing w:after="0"/>
        <w:contextualSpacing w:val="0"/>
        <w:jc w:val="both"/>
        <w:outlineLvl w:val="1"/>
        <w:rPr>
          <w:rFonts w:ascii="Arial Narrow" w:hAnsi="Arial Narrow" w:cstheme="minorHAnsi"/>
          <w:b/>
        </w:rPr>
      </w:pPr>
      <w:r w:rsidRPr="00736D07">
        <w:rPr>
          <w:rFonts w:ascii="Arial Narrow" w:hAnsi="Arial Narrow" w:cstheme="minorHAnsi"/>
          <w:b/>
        </w:rPr>
        <w:t xml:space="preserve">        ARBOLIZACIÓN Y ÁREAS VERDES</w:t>
      </w:r>
    </w:p>
    <w:p w14:paraId="1C95D5AE" w14:textId="77777777" w:rsidR="00C96657" w:rsidRPr="00736D07" w:rsidRDefault="00C96657" w:rsidP="00C96657">
      <w:pPr>
        <w:pStyle w:val="Prrafodelista"/>
        <w:spacing w:after="0"/>
        <w:ind w:left="432"/>
        <w:contextualSpacing w:val="0"/>
        <w:jc w:val="both"/>
        <w:outlineLvl w:val="1"/>
        <w:rPr>
          <w:rFonts w:ascii="Arial Narrow" w:hAnsi="Arial Narrow" w:cstheme="minorHAnsi"/>
          <w:b/>
        </w:rPr>
      </w:pPr>
    </w:p>
    <w:p w14:paraId="673EDA9E" w14:textId="5C860164" w:rsidR="0058434C" w:rsidRPr="00736D07" w:rsidRDefault="0058434C" w:rsidP="0058434C">
      <w:pPr>
        <w:pStyle w:val="Prrafodelista"/>
        <w:numPr>
          <w:ilvl w:val="1"/>
          <w:numId w:val="40"/>
        </w:numPr>
        <w:spacing w:after="0"/>
        <w:contextualSpacing w:val="0"/>
        <w:jc w:val="both"/>
        <w:outlineLvl w:val="1"/>
        <w:rPr>
          <w:rFonts w:ascii="Arial Narrow" w:hAnsi="Arial Narrow" w:cstheme="minorHAnsi"/>
          <w:b/>
        </w:rPr>
      </w:pPr>
      <w:r w:rsidRPr="00736D07">
        <w:rPr>
          <w:rFonts w:ascii="Arial Narrow" w:hAnsi="Arial Narrow" w:cstheme="minorHAnsi"/>
          <w:b/>
        </w:rPr>
        <w:t xml:space="preserve">  GRASS NATURAL</w:t>
      </w:r>
    </w:p>
    <w:p w14:paraId="27C20715" w14:textId="4827B770" w:rsidR="00736D07" w:rsidRPr="00736D07" w:rsidRDefault="00070A40" w:rsidP="00656244">
      <w:pPr>
        <w:pStyle w:val="Prrafodelista"/>
        <w:numPr>
          <w:ilvl w:val="2"/>
          <w:numId w:val="40"/>
        </w:numPr>
        <w:spacing w:after="0"/>
        <w:contextualSpacing w:val="0"/>
        <w:jc w:val="both"/>
        <w:outlineLvl w:val="1"/>
        <w:rPr>
          <w:rFonts w:ascii="Arial Narrow" w:hAnsi="Arial Narrow" w:cstheme="minorHAnsi"/>
          <w:b/>
        </w:rPr>
      </w:pPr>
      <w:r w:rsidRPr="00736D07">
        <w:rPr>
          <w:rFonts w:ascii="Arial Narrow" w:hAnsi="Arial Narrow" w:cstheme="minorHAnsi"/>
          <w:b/>
        </w:rPr>
        <w:t xml:space="preserve">  TRAZO Y REPLANTEO C/EQUIPO</w:t>
      </w:r>
    </w:p>
    <w:p w14:paraId="5996811A" w14:textId="77777777" w:rsidR="00736D07" w:rsidRPr="00E61011" w:rsidRDefault="00736D07" w:rsidP="00736D07">
      <w:pPr>
        <w:tabs>
          <w:tab w:val="left" w:pos="709"/>
          <w:tab w:val="left" w:pos="851"/>
        </w:tabs>
        <w:spacing w:after="0"/>
        <w:jc w:val="both"/>
        <w:rPr>
          <w:rFonts w:ascii="Arial Narrow" w:hAnsi="Arial Narrow" w:cstheme="minorHAnsi"/>
          <w:b/>
        </w:rPr>
      </w:pPr>
      <w:r w:rsidRPr="00E61011">
        <w:rPr>
          <w:rFonts w:ascii="Arial Narrow" w:hAnsi="Arial Narrow" w:cstheme="minorHAnsi"/>
          <w:b/>
        </w:rPr>
        <w:t>Descripción.</w:t>
      </w:r>
    </w:p>
    <w:p w14:paraId="7DE39F6E" w14:textId="77777777" w:rsidR="00736D07" w:rsidRPr="00E61011" w:rsidRDefault="00736D07" w:rsidP="00736D07">
      <w:pPr>
        <w:jc w:val="both"/>
        <w:rPr>
          <w:rFonts w:ascii="Arial Narrow" w:hAnsi="Arial Narrow" w:cstheme="minorHAnsi"/>
        </w:rPr>
      </w:pPr>
      <w:r w:rsidRPr="00E61011">
        <w:rPr>
          <w:rFonts w:ascii="Arial Narrow" w:hAnsi="Arial Narrow" w:cstheme="minorHAnsi"/>
        </w:rPr>
        <w:t>El trazo consiste en llevar al terreno los ejes y niveles establecidos en los planos. El replanteo consiste en la ubicación e identificación de todos los elementos que se detallan en los planos durante el proceso de construcción, y control explicito por sí mismo.</w:t>
      </w:r>
    </w:p>
    <w:p w14:paraId="206828C3" w14:textId="77777777" w:rsidR="00736D07" w:rsidRPr="00E61011" w:rsidRDefault="00736D07" w:rsidP="00736D07">
      <w:pPr>
        <w:spacing w:after="0"/>
        <w:jc w:val="both"/>
        <w:rPr>
          <w:rFonts w:ascii="Arial Narrow" w:hAnsi="Arial Narrow" w:cstheme="minorHAnsi"/>
          <w:b/>
        </w:rPr>
      </w:pPr>
      <w:r w:rsidRPr="00E61011">
        <w:rPr>
          <w:rFonts w:ascii="Arial Narrow" w:hAnsi="Arial Narrow" w:cstheme="minorHAnsi"/>
          <w:b/>
        </w:rPr>
        <w:lastRenderedPageBreak/>
        <w:t>Método de Construcción</w:t>
      </w:r>
    </w:p>
    <w:p w14:paraId="56F08699" w14:textId="77777777" w:rsidR="00736D07" w:rsidRDefault="00736D07" w:rsidP="00736D07">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402FBD">
        <w:rPr>
          <w:rFonts w:ascii="Arial Narrow" w:eastAsiaTheme="minorEastAsia" w:hAnsi="Arial Narrow" w:cstheme="minorHAnsi"/>
          <w:sz w:val="22"/>
          <w:szCs w:val="22"/>
          <w:lang w:val="es-PE" w:eastAsia="es-PE"/>
        </w:rPr>
        <w:t xml:space="preserve">En base a los planos y levantamientos topográficos del Proyecto, sus referencias y </w:t>
      </w:r>
      <w:proofErr w:type="spellStart"/>
      <w:r w:rsidRPr="00402FBD">
        <w:rPr>
          <w:rFonts w:ascii="Arial Narrow" w:eastAsiaTheme="minorEastAsia" w:hAnsi="Arial Narrow" w:cstheme="minorHAnsi"/>
          <w:sz w:val="22"/>
          <w:szCs w:val="22"/>
          <w:lang w:val="es-PE" w:eastAsia="es-PE"/>
        </w:rPr>
        <w:t>BMs</w:t>
      </w:r>
      <w:proofErr w:type="spellEnd"/>
      <w:r w:rsidRPr="00402FBD">
        <w:rPr>
          <w:rFonts w:ascii="Arial Narrow" w:eastAsiaTheme="minorEastAsia" w:hAnsi="Arial Narrow" w:cstheme="minorHAnsi"/>
          <w:sz w:val="22"/>
          <w:szCs w:val="22"/>
          <w:lang w:val="es-PE" w:eastAsia="es-PE"/>
        </w:rPr>
        <w:t xml:space="preserve">, el Contratista procederá al replanteo general de la obra, en el que de ser necesario se efectuarán los ajustes necesarios a las condiciones reales encontradas en el terreno. </w:t>
      </w:r>
    </w:p>
    <w:p w14:paraId="170B9ACC" w14:textId="77777777" w:rsidR="00736D07" w:rsidRPr="00402FBD" w:rsidRDefault="00736D07" w:rsidP="00736D07">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p>
    <w:p w14:paraId="333E3AA9" w14:textId="77777777" w:rsidR="00736D07" w:rsidRPr="00E61011" w:rsidRDefault="00736D07" w:rsidP="00736D07">
      <w:pPr>
        <w:spacing w:after="0"/>
        <w:jc w:val="both"/>
        <w:rPr>
          <w:rFonts w:ascii="Arial Narrow" w:hAnsi="Arial Narrow" w:cstheme="minorHAnsi"/>
          <w:b/>
        </w:rPr>
      </w:pPr>
      <w:r w:rsidRPr="00E61011">
        <w:rPr>
          <w:rFonts w:ascii="Arial Narrow" w:hAnsi="Arial Narrow" w:cstheme="minorHAnsi"/>
          <w:b/>
        </w:rPr>
        <w:t>Calidad de Materiales</w:t>
      </w:r>
    </w:p>
    <w:p w14:paraId="755D21DC" w14:textId="77777777" w:rsidR="00736D07" w:rsidRPr="00E61011" w:rsidRDefault="00736D07" w:rsidP="00736D07">
      <w:pPr>
        <w:spacing w:after="0"/>
        <w:jc w:val="both"/>
        <w:rPr>
          <w:rFonts w:ascii="Arial Narrow" w:hAnsi="Arial Narrow" w:cstheme="minorHAnsi"/>
        </w:rPr>
      </w:pPr>
      <w:r w:rsidRPr="00E61011">
        <w:rPr>
          <w:rFonts w:ascii="Arial Narrow" w:hAnsi="Arial Narrow" w:cstheme="minorHAnsi"/>
        </w:rPr>
        <w:t>No se aplica.</w:t>
      </w:r>
    </w:p>
    <w:p w14:paraId="10E8E52B" w14:textId="77777777" w:rsidR="00736D07" w:rsidRPr="00E61011" w:rsidRDefault="00736D07" w:rsidP="00736D07">
      <w:pPr>
        <w:spacing w:after="0"/>
        <w:jc w:val="both"/>
        <w:rPr>
          <w:rFonts w:ascii="Arial Narrow" w:hAnsi="Arial Narrow" w:cstheme="minorHAnsi"/>
          <w:b/>
        </w:rPr>
      </w:pPr>
    </w:p>
    <w:p w14:paraId="51AC59FE" w14:textId="77777777" w:rsidR="00736D07" w:rsidRPr="00E61011" w:rsidRDefault="00736D07" w:rsidP="00736D07">
      <w:pPr>
        <w:spacing w:after="0"/>
        <w:jc w:val="both"/>
        <w:rPr>
          <w:rFonts w:ascii="Arial Narrow" w:hAnsi="Arial Narrow" w:cstheme="minorHAnsi"/>
          <w:b/>
        </w:rPr>
      </w:pPr>
      <w:r w:rsidRPr="00E61011">
        <w:rPr>
          <w:rFonts w:ascii="Arial Narrow" w:hAnsi="Arial Narrow" w:cstheme="minorHAnsi"/>
          <w:b/>
        </w:rPr>
        <w:t>Sistema de Control de Calidad</w:t>
      </w:r>
    </w:p>
    <w:p w14:paraId="5C054807" w14:textId="77777777" w:rsidR="00736D07" w:rsidRPr="00402FBD" w:rsidRDefault="00736D07" w:rsidP="00736D07">
      <w:pPr>
        <w:pStyle w:val="NormalWeb"/>
        <w:spacing w:before="0" w:beforeAutospacing="0" w:after="0" w:afterAutospacing="0" w:line="276" w:lineRule="auto"/>
        <w:jc w:val="both"/>
        <w:rPr>
          <w:rFonts w:ascii="Arial Narrow" w:eastAsiaTheme="minorEastAsia" w:hAnsi="Arial Narrow" w:cstheme="minorHAnsi"/>
          <w:sz w:val="22"/>
          <w:szCs w:val="22"/>
          <w:lang w:val="es-PE" w:eastAsia="es-PE"/>
        </w:rPr>
      </w:pPr>
      <w:r w:rsidRPr="00402FBD">
        <w:rPr>
          <w:rFonts w:ascii="Arial Narrow" w:eastAsiaTheme="minorEastAsia" w:hAnsi="Arial Narrow" w:cstheme="minorHAnsi"/>
          <w:sz w:val="22"/>
          <w:szCs w:val="22"/>
          <w:lang w:val="es-PE" w:eastAsia="es-PE"/>
        </w:rPr>
        <w:t xml:space="preserve">El Supervisor controlara que las dimensiones indicadas en los planos del expediente técnico sean las replanteadas en campo. </w:t>
      </w:r>
    </w:p>
    <w:p w14:paraId="51A91DD1" w14:textId="77777777" w:rsidR="00736D07" w:rsidRDefault="00736D07" w:rsidP="00736D07">
      <w:pPr>
        <w:spacing w:after="0"/>
        <w:jc w:val="both"/>
        <w:rPr>
          <w:rFonts w:ascii="Arial Narrow" w:hAnsi="Arial Narrow" w:cstheme="minorHAnsi"/>
          <w:b/>
        </w:rPr>
      </w:pPr>
    </w:p>
    <w:p w14:paraId="5FE9BCA1" w14:textId="77777777" w:rsidR="00736D07" w:rsidRPr="00E61011" w:rsidRDefault="00736D07" w:rsidP="00736D07">
      <w:pPr>
        <w:spacing w:after="0"/>
        <w:jc w:val="both"/>
        <w:rPr>
          <w:rFonts w:ascii="Arial Narrow" w:hAnsi="Arial Narrow" w:cstheme="minorHAnsi"/>
          <w:b/>
        </w:rPr>
      </w:pPr>
      <w:r w:rsidRPr="00E61011">
        <w:rPr>
          <w:rFonts w:ascii="Arial Narrow" w:hAnsi="Arial Narrow" w:cstheme="minorHAnsi"/>
          <w:b/>
        </w:rPr>
        <w:t>Método de Medición</w:t>
      </w:r>
    </w:p>
    <w:p w14:paraId="24F6674C" w14:textId="77777777" w:rsidR="00736D07" w:rsidRPr="00E61011" w:rsidRDefault="00736D07" w:rsidP="00736D07">
      <w:pPr>
        <w:spacing w:after="0"/>
        <w:jc w:val="both"/>
        <w:rPr>
          <w:rFonts w:ascii="Arial Narrow" w:hAnsi="Arial Narrow" w:cstheme="minorHAnsi"/>
        </w:rPr>
      </w:pPr>
      <w:r w:rsidRPr="00E61011">
        <w:rPr>
          <w:rFonts w:ascii="Arial Narrow" w:hAnsi="Arial Narrow" w:cstheme="minorHAnsi"/>
        </w:rPr>
        <w:t>La unidad de medida se ha considerado por metro cuadrado (m2) de obra replanteada, el mismo que debe contar con la aprobación del Ing. Supervisor.</w:t>
      </w:r>
    </w:p>
    <w:p w14:paraId="1BE59D49" w14:textId="77777777" w:rsidR="00736D07" w:rsidRDefault="00736D07" w:rsidP="00736D07">
      <w:pPr>
        <w:spacing w:after="0"/>
        <w:jc w:val="both"/>
        <w:rPr>
          <w:rFonts w:ascii="Arial Narrow" w:hAnsi="Arial Narrow" w:cstheme="minorHAnsi"/>
          <w:b/>
        </w:rPr>
      </w:pPr>
    </w:p>
    <w:p w14:paraId="52CFC8B8" w14:textId="77777777" w:rsidR="00736D07" w:rsidRPr="00E61011" w:rsidRDefault="00736D07" w:rsidP="00736D07">
      <w:pPr>
        <w:spacing w:after="0"/>
        <w:jc w:val="both"/>
        <w:rPr>
          <w:rFonts w:ascii="Arial Narrow" w:hAnsi="Arial Narrow" w:cstheme="minorHAnsi"/>
          <w:b/>
        </w:rPr>
      </w:pPr>
      <w:r w:rsidRPr="00E61011">
        <w:rPr>
          <w:rFonts w:ascii="Arial Narrow" w:hAnsi="Arial Narrow" w:cstheme="minorHAnsi"/>
          <w:b/>
        </w:rPr>
        <w:t>Condiciones de Pago</w:t>
      </w:r>
    </w:p>
    <w:p w14:paraId="091DE6A4" w14:textId="70F7F832" w:rsidR="00736D07" w:rsidRPr="00736D07" w:rsidRDefault="00736D07" w:rsidP="00736D07">
      <w:pPr>
        <w:spacing w:after="0"/>
        <w:jc w:val="both"/>
        <w:rPr>
          <w:rFonts w:ascii="Arial Narrow" w:hAnsi="Arial Narrow" w:cs="Calibri"/>
          <w:b/>
          <w:highlight w:val="yellow"/>
        </w:rPr>
      </w:pPr>
      <w:r w:rsidRPr="00E61011">
        <w:rPr>
          <w:rFonts w:ascii="Arial Narrow" w:hAnsi="Arial Narrow" w:cstheme="minorHAnsi"/>
        </w:rPr>
        <w:t>El pago se efectuará multiplicando el precio unitario del presupuesto por metro cuadrado(m2) de obra replanteada, entendiéndose que dicho precio constituye la compensación total por toda la mano de obra, equipo, herramientas, materiales e imprevistos necesarios para la ejecución del trabajo.</w:t>
      </w:r>
      <w:r w:rsidRPr="00E61011">
        <w:rPr>
          <w:rFonts w:ascii="Arial Narrow" w:hAnsi="Arial Narrow" w:cstheme="minorHAnsi"/>
        </w:rPr>
        <w:br/>
      </w:r>
    </w:p>
    <w:p w14:paraId="2DFC7492" w14:textId="77777777" w:rsidR="001E2C32" w:rsidRPr="00CA2A2A" w:rsidRDefault="00070A40" w:rsidP="001E2C32">
      <w:pPr>
        <w:pStyle w:val="Prrafodelista"/>
        <w:numPr>
          <w:ilvl w:val="2"/>
          <w:numId w:val="40"/>
        </w:numPr>
        <w:spacing w:after="0"/>
        <w:contextualSpacing w:val="0"/>
        <w:jc w:val="both"/>
        <w:outlineLvl w:val="1"/>
        <w:rPr>
          <w:rFonts w:ascii="Arial Narrow" w:hAnsi="Arial Narrow" w:cstheme="minorHAnsi"/>
          <w:b/>
        </w:rPr>
      </w:pPr>
      <w:r w:rsidRPr="00CA2A2A">
        <w:rPr>
          <w:rFonts w:ascii="Arial Narrow" w:hAnsi="Arial Narrow" w:cstheme="minorHAnsi"/>
          <w:b/>
        </w:rPr>
        <w:t xml:space="preserve">  EXCAVACIÓN A MANO EN TERRENO NORMAL</w:t>
      </w:r>
    </w:p>
    <w:p w14:paraId="13767854" w14:textId="2F9E0314" w:rsidR="001E2C32" w:rsidRDefault="001E2C32" w:rsidP="001E2C32">
      <w:pPr>
        <w:spacing w:after="0"/>
        <w:jc w:val="both"/>
        <w:outlineLvl w:val="1"/>
        <w:rPr>
          <w:rFonts w:ascii="Arial Narrow" w:hAnsi="Arial Narrow" w:cstheme="minorHAnsi"/>
        </w:rPr>
      </w:pPr>
      <w:r w:rsidRPr="001E2C32">
        <w:rPr>
          <w:rFonts w:ascii="Arial Narrow" w:hAnsi="Arial Narrow" w:cstheme="minorHAnsi"/>
          <w:b/>
          <w:bCs/>
        </w:rPr>
        <w:t>Descripción:</w:t>
      </w:r>
      <w:r w:rsidRPr="001E2C32">
        <w:rPr>
          <w:rFonts w:ascii="Arial Narrow" w:hAnsi="Arial Narrow" w:cstheme="minorHAnsi"/>
        </w:rPr>
        <w:br/>
        <w:t xml:space="preserve">Esta partida comprende la ejecución de excavación manual en terreno normal, hasta una profundidad de 10 a 20 cm, destinada a la preparación del terreno para el sembrado de </w:t>
      </w:r>
      <w:proofErr w:type="spellStart"/>
      <w:r w:rsidRPr="001E2C32">
        <w:rPr>
          <w:rFonts w:ascii="Arial Narrow" w:hAnsi="Arial Narrow" w:cstheme="minorHAnsi"/>
        </w:rPr>
        <w:t>grass</w:t>
      </w:r>
      <w:proofErr w:type="spellEnd"/>
      <w:r w:rsidRPr="001E2C32">
        <w:rPr>
          <w:rFonts w:ascii="Arial Narrow" w:hAnsi="Arial Narrow" w:cstheme="minorHAnsi"/>
        </w:rPr>
        <w:t xml:space="preserve"> natural. El trabajo incluye el desbroce superficial, retiro de escombros, piedras, raíces, residuos orgánicos, y la remoción del terreno para permitir un adecuado desarrollo radicular del césped. La superficie deberá quedar suelta, aireada y nivelada, lista para recibir la capa vegetal o sustrato, según se especifique en el diseño paisajístico.</w:t>
      </w:r>
    </w:p>
    <w:p w14:paraId="4205D618" w14:textId="77777777" w:rsidR="001E2C32" w:rsidRPr="001E2C32" w:rsidRDefault="001E2C32" w:rsidP="001E2C32">
      <w:pPr>
        <w:spacing w:after="0"/>
        <w:jc w:val="both"/>
        <w:outlineLvl w:val="1"/>
        <w:rPr>
          <w:rFonts w:ascii="Arial Narrow" w:hAnsi="Arial Narrow" w:cstheme="minorHAnsi"/>
        </w:rPr>
      </w:pPr>
    </w:p>
    <w:p w14:paraId="3BE0FBB0" w14:textId="77777777" w:rsidR="001E2C32" w:rsidRPr="001E2C32" w:rsidRDefault="001E2C32" w:rsidP="001E2C32">
      <w:pPr>
        <w:spacing w:after="0"/>
        <w:jc w:val="both"/>
        <w:outlineLvl w:val="1"/>
        <w:rPr>
          <w:rFonts w:ascii="Arial Narrow" w:hAnsi="Arial Narrow" w:cstheme="minorHAnsi"/>
          <w:b/>
          <w:bCs/>
        </w:rPr>
      </w:pPr>
      <w:r w:rsidRPr="001E2C32">
        <w:rPr>
          <w:rFonts w:ascii="Arial Narrow" w:hAnsi="Arial Narrow" w:cstheme="minorHAnsi"/>
          <w:b/>
          <w:bCs/>
        </w:rPr>
        <w:t>Unidad de medida:</w:t>
      </w:r>
    </w:p>
    <w:p w14:paraId="42F2F4F3" w14:textId="41246F4C" w:rsidR="001E2C32" w:rsidRDefault="001E2C32" w:rsidP="001E2C32">
      <w:pPr>
        <w:spacing w:after="0"/>
        <w:jc w:val="both"/>
        <w:outlineLvl w:val="1"/>
        <w:rPr>
          <w:rFonts w:ascii="Arial Narrow" w:hAnsi="Arial Narrow" w:cstheme="minorHAnsi"/>
        </w:rPr>
      </w:pPr>
      <w:r w:rsidRPr="001E2C32">
        <w:rPr>
          <w:rFonts w:ascii="Arial Narrow" w:hAnsi="Arial Narrow" w:cstheme="minorHAnsi"/>
        </w:rPr>
        <w:t>Metro cuadrado (m²)</w:t>
      </w:r>
    </w:p>
    <w:p w14:paraId="3315F30B" w14:textId="77777777" w:rsidR="001E2C32" w:rsidRPr="001E2C32" w:rsidRDefault="001E2C32" w:rsidP="001E2C32">
      <w:pPr>
        <w:spacing w:after="0"/>
        <w:jc w:val="both"/>
        <w:outlineLvl w:val="1"/>
        <w:rPr>
          <w:rFonts w:ascii="Arial Narrow" w:hAnsi="Arial Narrow" w:cstheme="minorHAnsi"/>
        </w:rPr>
      </w:pPr>
    </w:p>
    <w:p w14:paraId="662CB89B" w14:textId="77777777" w:rsidR="001E2C32" w:rsidRPr="001E2C32" w:rsidRDefault="001E2C32" w:rsidP="001E2C32">
      <w:pPr>
        <w:spacing w:after="0"/>
        <w:jc w:val="both"/>
        <w:outlineLvl w:val="1"/>
        <w:rPr>
          <w:rFonts w:ascii="Arial Narrow" w:hAnsi="Arial Narrow" w:cstheme="minorHAnsi"/>
          <w:b/>
          <w:bCs/>
        </w:rPr>
      </w:pPr>
      <w:r w:rsidRPr="001E2C32">
        <w:rPr>
          <w:rFonts w:ascii="Arial Narrow" w:hAnsi="Arial Narrow" w:cstheme="minorHAnsi"/>
          <w:b/>
          <w:bCs/>
        </w:rPr>
        <w:t>Método de medición:</w:t>
      </w:r>
    </w:p>
    <w:p w14:paraId="7DABDE39" w14:textId="51D359BC" w:rsidR="001E2C32" w:rsidRDefault="001E2C32" w:rsidP="001E2C32">
      <w:pPr>
        <w:spacing w:after="0"/>
        <w:jc w:val="both"/>
        <w:outlineLvl w:val="1"/>
        <w:rPr>
          <w:rFonts w:ascii="Arial Narrow" w:hAnsi="Arial Narrow" w:cstheme="minorHAnsi"/>
        </w:rPr>
      </w:pPr>
      <w:r w:rsidRPr="001E2C32">
        <w:rPr>
          <w:rFonts w:ascii="Arial Narrow" w:hAnsi="Arial Narrow" w:cstheme="minorHAnsi"/>
        </w:rPr>
        <w:t>Se medirá en metros cuadrados de superficie excavada manualmente, con el espesor indicado en planos o especificaciones, verificado por la supervisión en campo.</w:t>
      </w:r>
    </w:p>
    <w:p w14:paraId="3D6C4BEF" w14:textId="77777777" w:rsidR="00CA2A2A" w:rsidRPr="001E2C32" w:rsidRDefault="00CA2A2A" w:rsidP="001E2C32">
      <w:pPr>
        <w:spacing w:after="0"/>
        <w:jc w:val="both"/>
        <w:outlineLvl w:val="1"/>
        <w:rPr>
          <w:rFonts w:ascii="Arial Narrow" w:hAnsi="Arial Narrow" w:cstheme="minorHAnsi"/>
        </w:rPr>
      </w:pPr>
    </w:p>
    <w:p w14:paraId="7EEC96BD" w14:textId="77777777" w:rsidR="00CA2A2A" w:rsidRPr="00CA2A2A" w:rsidRDefault="001E2C32" w:rsidP="001E2C32">
      <w:pPr>
        <w:spacing w:after="0"/>
        <w:jc w:val="both"/>
        <w:outlineLvl w:val="1"/>
        <w:rPr>
          <w:rFonts w:ascii="Arial Narrow" w:hAnsi="Arial Narrow" w:cstheme="minorHAnsi"/>
          <w:b/>
          <w:bCs/>
        </w:rPr>
      </w:pPr>
      <w:r w:rsidRPr="00CA2A2A">
        <w:rPr>
          <w:rFonts w:ascii="Arial Narrow" w:hAnsi="Arial Narrow" w:cstheme="minorHAnsi"/>
          <w:b/>
          <w:bCs/>
        </w:rPr>
        <w:t>Condiciones de pago:</w:t>
      </w:r>
    </w:p>
    <w:p w14:paraId="6DEF3254" w14:textId="555FD9B4" w:rsidR="001E2C32" w:rsidRPr="005078D7" w:rsidRDefault="001E2C32" w:rsidP="001E2C32">
      <w:pPr>
        <w:spacing w:after="0"/>
        <w:jc w:val="both"/>
        <w:outlineLvl w:val="1"/>
        <w:rPr>
          <w:rFonts w:ascii="Arial Narrow" w:hAnsi="Arial Narrow" w:cstheme="minorHAnsi"/>
        </w:rPr>
      </w:pPr>
      <w:r w:rsidRPr="001E2C32">
        <w:rPr>
          <w:rFonts w:ascii="Arial Narrow" w:hAnsi="Arial Narrow" w:cstheme="minorHAnsi"/>
        </w:rPr>
        <w:t xml:space="preserve">El pago se efectuará por metro cuadrado de terreno excavado, e incluye la mano de obra, herramientas, </w:t>
      </w:r>
      <w:r w:rsidRPr="005078D7">
        <w:rPr>
          <w:rFonts w:ascii="Arial Narrow" w:hAnsi="Arial Narrow" w:cstheme="minorHAnsi"/>
        </w:rPr>
        <w:t xml:space="preserve">retiro de material sobrante, limpieza del área y todo lo necesario para dejar el terreno apto para la siembra de </w:t>
      </w:r>
      <w:proofErr w:type="spellStart"/>
      <w:r w:rsidRPr="005078D7">
        <w:rPr>
          <w:rFonts w:ascii="Arial Narrow" w:hAnsi="Arial Narrow" w:cstheme="minorHAnsi"/>
        </w:rPr>
        <w:t>grass</w:t>
      </w:r>
      <w:proofErr w:type="spellEnd"/>
      <w:r w:rsidRPr="005078D7">
        <w:rPr>
          <w:rFonts w:ascii="Arial Narrow" w:hAnsi="Arial Narrow" w:cstheme="minorHAnsi"/>
        </w:rPr>
        <w:t xml:space="preserve"> natural.</w:t>
      </w:r>
    </w:p>
    <w:p w14:paraId="540EF79D" w14:textId="77777777" w:rsidR="00CA2A2A" w:rsidRPr="005078D7" w:rsidRDefault="00CA2A2A" w:rsidP="001E2C32">
      <w:pPr>
        <w:spacing w:after="0"/>
        <w:jc w:val="both"/>
        <w:outlineLvl w:val="1"/>
        <w:rPr>
          <w:rFonts w:ascii="Arial Narrow" w:hAnsi="Arial Narrow" w:cstheme="minorHAnsi"/>
        </w:rPr>
      </w:pPr>
    </w:p>
    <w:p w14:paraId="1AE8EA5F" w14:textId="3064C0F8" w:rsidR="00070A40" w:rsidRPr="005078D7" w:rsidRDefault="00070A40" w:rsidP="00070A40">
      <w:pPr>
        <w:pStyle w:val="Prrafodelista"/>
        <w:numPr>
          <w:ilvl w:val="2"/>
          <w:numId w:val="40"/>
        </w:numPr>
        <w:spacing w:after="0"/>
        <w:contextualSpacing w:val="0"/>
        <w:jc w:val="both"/>
        <w:outlineLvl w:val="1"/>
        <w:rPr>
          <w:rFonts w:ascii="Arial Narrow" w:hAnsi="Arial Narrow" w:cstheme="minorHAnsi"/>
          <w:b/>
        </w:rPr>
      </w:pPr>
      <w:r w:rsidRPr="005078D7">
        <w:rPr>
          <w:rFonts w:ascii="Arial Narrow" w:hAnsi="Arial Narrow" w:cstheme="minorHAnsi"/>
          <w:b/>
        </w:rPr>
        <w:t xml:space="preserve">  ELIMINACIÓN DE MATERIAL EXCEDENTE C/VOLQUETE DE 15M3 D=25KM</w:t>
      </w:r>
    </w:p>
    <w:p w14:paraId="358DAEB9" w14:textId="77777777" w:rsidR="00CA2A2A" w:rsidRDefault="00CA2A2A" w:rsidP="00CA2A2A">
      <w:pPr>
        <w:pStyle w:val="Prrafodelista"/>
        <w:spacing w:after="0"/>
        <w:contextualSpacing w:val="0"/>
        <w:jc w:val="both"/>
        <w:outlineLvl w:val="1"/>
        <w:rPr>
          <w:rFonts w:ascii="Arial Narrow" w:hAnsi="Arial Narrow" w:cstheme="minorHAnsi"/>
          <w:b/>
          <w:highlight w:val="yellow"/>
        </w:rPr>
      </w:pPr>
    </w:p>
    <w:p w14:paraId="3EABAF76" w14:textId="77777777" w:rsidR="00CA2A2A" w:rsidRPr="00CA2A2A" w:rsidRDefault="00CA2A2A" w:rsidP="00CA2A2A">
      <w:pPr>
        <w:spacing w:after="0"/>
        <w:jc w:val="both"/>
        <w:rPr>
          <w:rFonts w:ascii="Arial Narrow" w:hAnsi="Arial Narrow" w:cstheme="minorHAnsi"/>
          <w:b/>
        </w:rPr>
      </w:pPr>
      <w:r w:rsidRPr="00CA2A2A">
        <w:rPr>
          <w:rFonts w:ascii="Arial Narrow" w:hAnsi="Arial Narrow" w:cstheme="minorHAnsi"/>
          <w:b/>
        </w:rPr>
        <w:t>Descripción</w:t>
      </w:r>
    </w:p>
    <w:p w14:paraId="5B7715DC" w14:textId="77777777" w:rsidR="00CA2A2A" w:rsidRPr="00CA2A2A" w:rsidRDefault="00CA2A2A" w:rsidP="00CA2A2A">
      <w:pPr>
        <w:spacing w:after="0"/>
        <w:jc w:val="both"/>
        <w:rPr>
          <w:rFonts w:ascii="Arial Narrow" w:hAnsi="Arial Narrow" w:cstheme="minorHAnsi"/>
        </w:rPr>
      </w:pPr>
      <w:r w:rsidRPr="00CA2A2A">
        <w:rPr>
          <w:rFonts w:ascii="Arial Narrow" w:hAnsi="Arial Narrow" w:cstheme="minorHAnsi"/>
        </w:rPr>
        <w:t xml:space="preserve">Este trabajo consiste en el retiro del material proveniente de las demoliciones hasta el nivel la subrasante.  Contempla los traslados internos de aquel material que será eliminado, hasta los lugares de acopio en los </w:t>
      </w:r>
      <w:r w:rsidRPr="00CA2A2A">
        <w:rPr>
          <w:rFonts w:ascii="Arial Narrow" w:hAnsi="Arial Narrow" w:cstheme="minorHAnsi"/>
        </w:rPr>
        <w:lastRenderedPageBreak/>
        <w:t>que posteriormente serán recogidos; también el carguío y transporte del material hacia las zonas de botaderos.</w:t>
      </w:r>
    </w:p>
    <w:p w14:paraId="028E8A84" w14:textId="77777777" w:rsidR="00CA2A2A" w:rsidRPr="00CA2A2A" w:rsidRDefault="00CA2A2A" w:rsidP="00CA2A2A">
      <w:pPr>
        <w:spacing w:after="0"/>
        <w:jc w:val="both"/>
        <w:rPr>
          <w:rFonts w:ascii="Arial Narrow" w:hAnsi="Arial Narrow" w:cstheme="minorHAnsi"/>
        </w:rPr>
      </w:pPr>
    </w:p>
    <w:p w14:paraId="3164AB84" w14:textId="77777777" w:rsidR="00CA2A2A" w:rsidRPr="00CA2A2A" w:rsidRDefault="00CA2A2A" w:rsidP="00CA2A2A">
      <w:pPr>
        <w:spacing w:after="0"/>
        <w:jc w:val="both"/>
        <w:rPr>
          <w:rFonts w:ascii="Arial Narrow" w:hAnsi="Arial Narrow" w:cstheme="minorHAnsi"/>
        </w:rPr>
      </w:pPr>
      <w:r w:rsidRPr="00CA2A2A">
        <w:rPr>
          <w:rFonts w:ascii="Arial Narrow" w:hAnsi="Arial Narrow" w:cstheme="minorHAnsi"/>
        </w:rPr>
        <w:t>El contratista debe considerar los esponjamientos y las contracciones de los materiales en sus previsiones para el trabajo a realizar.</w:t>
      </w:r>
    </w:p>
    <w:p w14:paraId="51FDFE29" w14:textId="77777777" w:rsidR="00CA2A2A" w:rsidRPr="00CA2A2A" w:rsidRDefault="00CA2A2A" w:rsidP="00CA2A2A">
      <w:pPr>
        <w:spacing w:after="0"/>
        <w:jc w:val="both"/>
        <w:rPr>
          <w:rFonts w:ascii="Arial Narrow" w:hAnsi="Arial Narrow" w:cstheme="minorHAnsi"/>
        </w:rPr>
      </w:pPr>
    </w:p>
    <w:p w14:paraId="7CD638AF" w14:textId="77777777" w:rsidR="00CA2A2A" w:rsidRPr="00CA2A2A" w:rsidRDefault="00CA2A2A" w:rsidP="00CA2A2A">
      <w:pPr>
        <w:spacing w:after="0"/>
        <w:jc w:val="both"/>
        <w:rPr>
          <w:rFonts w:ascii="Arial Narrow" w:hAnsi="Arial Narrow" w:cstheme="minorHAnsi"/>
          <w:b/>
        </w:rPr>
      </w:pPr>
      <w:r w:rsidRPr="00CA2A2A">
        <w:rPr>
          <w:rFonts w:ascii="Arial Narrow" w:hAnsi="Arial Narrow" w:cstheme="minorHAnsi"/>
          <w:b/>
        </w:rPr>
        <w:t xml:space="preserve">Método de Construcción </w:t>
      </w:r>
    </w:p>
    <w:p w14:paraId="41499D2A" w14:textId="77777777" w:rsidR="00CA2A2A" w:rsidRPr="00CA2A2A" w:rsidRDefault="00CA2A2A" w:rsidP="00CA2A2A">
      <w:pPr>
        <w:spacing w:after="0"/>
        <w:jc w:val="both"/>
        <w:rPr>
          <w:rFonts w:ascii="Arial Narrow" w:hAnsi="Arial Narrow" w:cstheme="minorHAnsi"/>
        </w:rPr>
      </w:pPr>
      <w:r w:rsidRPr="00CA2A2A">
        <w:rPr>
          <w:rFonts w:ascii="Arial Narrow" w:hAnsi="Arial Narrow" w:cstheme="minorHAnsi"/>
        </w:rPr>
        <w:t>Para la ejecución de los trabajos, se tomarán las medidas de seguridad necesarias para proteger al personal que efectué el carguío y traslado del material, así como a terceros. Antes de iniciar la eliminación, en lo posible se evitará la polvareda excesiva, aplicando un conveniente sistema de regadío o cobertura.</w:t>
      </w:r>
    </w:p>
    <w:p w14:paraId="401F3D62" w14:textId="77777777" w:rsidR="00CA2A2A" w:rsidRPr="00CA2A2A" w:rsidRDefault="00CA2A2A" w:rsidP="00CA2A2A">
      <w:pPr>
        <w:spacing w:after="0"/>
        <w:jc w:val="both"/>
        <w:rPr>
          <w:rFonts w:ascii="Arial Narrow" w:hAnsi="Arial Narrow" w:cstheme="minorHAnsi"/>
        </w:rPr>
      </w:pPr>
    </w:p>
    <w:p w14:paraId="0982AC60" w14:textId="77777777" w:rsidR="00CA2A2A" w:rsidRPr="00CA2A2A" w:rsidRDefault="00CA2A2A" w:rsidP="00CA2A2A">
      <w:pPr>
        <w:spacing w:after="0"/>
        <w:jc w:val="both"/>
        <w:rPr>
          <w:rFonts w:ascii="Arial Narrow" w:hAnsi="Arial Narrow" w:cstheme="minorHAnsi"/>
        </w:rPr>
      </w:pPr>
      <w:r w:rsidRPr="00CA2A2A">
        <w:rPr>
          <w:rFonts w:ascii="Arial Narrow" w:hAnsi="Arial Narrow" w:cstheme="minorHAnsi"/>
        </w:rPr>
        <w:t>El carguío del material demolido será efectuado con equipo adecuado (cargador frontal) y el traslado hacia las zonas de los botaderos autorizados será por medio de volquetes.</w:t>
      </w:r>
    </w:p>
    <w:p w14:paraId="751B9532" w14:textId="77777777" w:rsidR="00CA2A2A" w:rsidRPr="00CA2A2A" w:rsidRDefault="00CA2A2A" w:rsidP="00CA2A2A">
      <w:pPr>
        <w:spacing w:after="0"/>
        <w:jc w:val="both"/>
        <w:rPr>
          <w:rFonts w:ascii="Arial Narrow" w:hAnsi="Arial Narrow" w:cstheme="minorHAnsi"/>
        </w:rPr>
      </w:pPr>
    </w:p>
    <w:p w14:paraId="3E379374" w14:textId="77777777" w:rsidR="00CA2A2A" w:rsidRPr="00CA2A2A" w:rsidRDefault="00CA2A2A" w:rsidP="00CA2A2A">
      <w:pPr>
        <w:spacing w:after="0"/>
        <w:jc w:val="both"/>
        <w:rPr>
          <w:rFonts w:ascii="Arial Narrow" w:hAnsi="Arial Narrow" w:cstheme="minorHAnsi"/>
        </w:rPr>
      </w:pPr>
      <w:r w:rsidRPr="00CA2A2A">
        <w:rPr>
          <w:rFonts w:ascii="Arial Narrow" w:hAnsi="Arial Narrow" w:cstheme="minorHAnsi"/>
        </w:rPr>
        <w:t>El material será transportado a los lugares que indique el Supervisor. Incluye los materiales provenientes de demoliciones y de la limpieza al final de obra. Todo el material que será eliminado será convenientemente humedecido y llevará como cobertura una malla humedecida con la finalidad de reducir al mínimo la generación de polvo durante el transporte.</w:t>
      </w:r>
    </w:p>
    <w:p w14:paraId="75209F61" w14:textId="77777777" w:rsidR="00CA2A2A" w:rsidRPr="00CA2A2A" w:rsidRDefault="00CA2A2A" w:rsidP="00CA2A2A">
      <w:pPr>
        <w:spacing w:after="0"/>
        <w:jc w:val="both"/>
        <w:rPr>
          <w:rFonts w:ascii="Arial Narrow" w:hAnsi="Arial Narrow" w:cstheme="minorHAnsi"/>
          <w:b/>
        </w:rPr>
      </w:pPr>
    </w:p>
    <w:p w14:paraId="7F8F4F0F" w14:textId="77777777" w:rsidR="00CA2A2A" w:rsidRPr="00CA2A2A" w:rsidRDefault="00CA2A2A" w:rsidP="00CA2A2A">
      <w:pPr>
        <w:spacing w:after="0"/>
        <w:jc w:val="both"/>
        <w:rPr>
          <w:rFonts w:ascii="Arial Narrow" w:hAnsi="Arial Narrow" w:cstheme="minorHAnsi"/>
          <w:b/>
        </w:rPr>
      </w:pPr>
      <w:r w:rsidRPr="00CA2A2A">
        <w:rPr>
          <w:rFonts w:ascii="Arial Narrow" w:hAnsi="Arial Narrow" w:cstheme="minorHAnsi"/>
          <w:b/>
        </w:rPr>
        <w:t>Método de Control</w:t>
      </w:r>
    </w:p>
    <w:p w14:paraId="37D8F859" w14:textId="77777777" w:rsidR="00CA2A2A" w:rsidRPr="00CA2A2A" w:rsidRDefault="00CA2A2A" w:rsidP="00CA2A2A">
      <w:pPr>
        <w:spacing w:after="0"/>
        <w:jc w:val="both"/>
        <w:rPr>
          <w:rFonts w:ascii="Arial Narrow" w:hAnsi="Arial Narrow" w:cstheme="minorHAnsi"/>
        </w:rPr>
      </w:pPr>
      <w:r w:rsidRPr="00CA2A2A">
        <w:rPr>
          <w:rFonts w:ascii="Arial Narrow" w:hAnsi="Arial Narrow" w:cstheme="minorHAnsi"/>
        </w:rPr>
        <w:t>Se verificará que todo el material a eliminar sea depositado en los botaderos especificados por la Supervisión o propuestos por el Contratista con la autorización de la Supervisión.</w:t>
      </w:r>
    </w:p>
    <w:p w14:paraId="19BC3897" w14:textId="77777777" w:rsidR="00CA2A2A" w:rsidRPr="00CA2A2A" w:rsidRDefault="00CA2A2A" w:rsidP="00CA2A2A">
      <w:pPr>
        <w:spacing w:after="0"/>
        <w:jc w:val="both"/>
        <w:rPr>
          <w:rFonts w:ascii="Arial Narrow" w:hAnsi="Arial Narrow" w:cstheme="minorHAnsi"/>
        </w:rPr>
      </w:pPr>
    </w:p>
    <w:p w14:paraId="64D3AC8E" w14:textId="77777777" w:rsidR="00CA2A2A" w:rsidRPr="00CA2A2A" w:rsidRDefault="00CA2A2A" w:rsidP="00CA2A2A">
      <w:pPr>
        <w:spacing w:after="0"/>
        <w:jc w:val="both"/>
        <w:rPr>
          <w:rFonts w:ascii="Arial Narrow" w:hAnsi="Arial Narrow" w:cstheme="minorHAnsi"/>
          <w:b/>
        </w:rPr>
      </w:pPr>
      <w:r w:rsidRPr="00CA2A2A">
        <w:rPr>
          <w:rFonts w:ascii="Arial Narrow" w:hAnsi="Arial Narrow" w:cstheme="minorHAnsi"/>
          <w:b/>
        </w:rPr>
        <w:t>Método de Medición</w:t>
      </w:r>
    </w:p>
    <w:p w14:paraId="278FAA2A" w14:textId="77777777" w:rsidR="00CA2A2A" w:rsidRPr="00CA2A2A" w:rsidRDefault="00CA2A2A" w:rsidP="00CA2A2A">
      <w:pPr>
        <w:spacing w:after="0"/>
        <w:jc w:val="both"/>
        <w:rPr>
          <w:rFonts w:ascii="Arial Narrow" w:hAnsi="Arial Narrow" w:cstheme="minorHAnsi"/>
        </w:rPr>
      </w:pPr>
      <w:r w:rsidRPr="00CA2A2A">
        <w:rPr>
          <w:rFonts w:ascii="Arial Narrow" w:hAnsi="Arial Narrow" w:cstheme="minorHAnsi"/>
        </w:rPr>
        <w:t xml:space="preserve">El trabajo ejecutado se medirá en metros cúbicos (m3) de material cargado, eliminado y aprobado por el Ing. Supervisor, que cumpla con la presente especificación. Para tal efecto se medirán los volúmenes en su posición original y computada por el método de áreas extremas, al cual se aplicará el factor de esponjamiento de 1.3 para el caso de demoliciones. Por tratarse de una obra a suma alzada en el que el </w:t>
      </w:r>
      <w:proofErr w:type="spellStart"/>
      <w:r w:rsidRPr="00CA2A2A">
        <w:rPr>
          <w:rFonts w:ascii="Arial Narrow" w:hAnsi="Arial Narrow" w:cstheme="minorHAnsi"/>
        </w:rPr>
        <w:t>metrado</w:t>
      </w:r>
      <w:proofErr w:type="spellEnd"/>
      <w:r w:rsidRPr="00CA2A2A">
        <w:rPr>
          <w:rFonts w:ascii="Arial Narrow" w:hAnsi="Arial Narrow" w:cstheme="minorHAnsi"/>
        </w:rPr>
        <w:t xml:space="preserve"> que figura en el presupuesto es referencial, el </w:t>
      </w:r>
      <w:proofErr w:type="spellStart"/>
      <w:r w:rsidRPr="00CA2A2A">
        <w:rPr>
          <w:rFonts w:ascii="Arial Narrow" w:hAnsi="Arial Narrow" w:cstheme="minorHAnsi"/>
        </w:rPr>
        <w:t>metrado</w:t>
      </w:r>
      <w:proofErr w:type="spellEnd"/>
      <w:r w:rsidRPr="00CA2A2A">
        <w:rPr>
          <w:rFonts w:ascii="Arial Narrow" w:hAnsi="Arial Narrow" w:cstheme="minorHAnsi"/>
        </w:rPr>
        <w:t xml:space="preserve"> se calculará como un porcentaje de aquel previsto en el presupuesto. El porcentaje a aplicar se determinará por comparación del avance del trabajo ejecutado respecto del total que se requiere ejecutar.</w:t>
      </w:r>
    </w:p>
    <w:p w14:paraId="4D7FDA49" w14:textId="77777777" w:rsidR="00CA2A2A" w:rsidRPr="00CA2A2A" w:rsidRDefault="00CA2A2A" w:rsidP="00CA2A2A">
      <w:pPr>
        <w:spacing w:after="0"/>
        <w:jc w:val="both"/>
        <w:rPr>
          <w:rFonts w:ascii="Arial Narrow" w:hAnsi="Arial Narrow" w:cstheme="minorHAnsi"/>
        </w:rPr>
      </w:pPr>
    </w:p>
    <w:p w14:paraId="3CE5F1DE" w14:textId="77777777" w:rsidR="00CA2A2A" w:rsidRPr="00CA2A2A" w:rsidRDefault="00CA2A2A" w:rsidP="00CA2A2A">
      <w:pPr>
        <w:spacing w:after="0"/>
        <w:jc w:val="both"/>
        <w:rPr>
          <w:rFonts w:ascii="Arial Narrow" w:hAnsi="Arial Narrow" w:cstheme="minorHAnsi"/>
          <w:b/>
        </w:rPr>
      </w:pPr>
      <w:r w:rsidRPr="00CA2A2A">
        <w:rPr>
          <w:rFonts w:ascii="Arial Narrow" w:hAnsi="Arial Narrow" w:cstheme="minorHAnsi"/>
          <w:b/>
        </w:rPr>
        <w:t xml:space="preserve">Forma de Pago </w:t>
      </w:r>
    </w:p>
    <w:p w14:paraId="5C7CB933" w14:textId="77777777" w:rsidR="00CA2A2A" w:rsidRPr="00CA2A2A" w:rsidRDefault="00CA2A2A" w:rsidP="00CA2A2A">
      <w:pPr>
        <w:spacing w:after="0"/>
        <w:jc w:val="both"/>
        <w:rPr>
          <w:rFonts w:ascii="Arial Narrow" w:hAnsi="Arial Narrow" w:cstheme="minorHAnsi"/>
        </w:rPr>
      </w:pPr>
      <w:r w:rsidRPr="00CA2A2A">
        <w:rPr>
          <w:rFonts w:ascii="Arial Narrow" w:hAnsi="Arial Narrow" w:cstheme="minorHAnsi"/>
        </w:rPr>
        <w:t xml:space="preserve">El pago se efectuará al precio unitario del presupuesto por metro cúbico (m3), aplicado al </w:t>
      </w:r>
      <w:proofErr w:type="spellStart"/>
      <w:r w:rsidRPr="00CA2A2A">
        <w:rPr>
          <w:rFonts w:ascii="Arial Narrow" w:hAnsi="Arial Narrow" w:cstheme="minorHAnsi"/>
        </w:rPr>
        <w:t>metrado</w:t>
      </w:r>
      <w:proofErr w:type="spellEnd"/>
      <w:r w:rsidRPr="00CA2A2A">
        <w:rPr>
          <w:rFonts w:ascii="Arial Narrow" w:hAnsi="Arial Narrow" w:cstheme="minorHAnsi"/>
        </w:rPr>
        <w:t xml:space="preserve"> calculado. El pago que así se efectúe constituirá compensación total por toda la mano de obra, materiales, equipos, herramientas e imprevistos necesarios para la ejecución de la partida.</w:t>
      </w:r>
    </w:p>
    <w:p w14:paraId="44FC592B" w14:textId="77777777" w:rsidR="00736D07" w:rsidRDefault="00736D07" w:rsidP="00736D07">
      <w:pPr>
        <w:pStyle w:val="Prrafodelista"/>
        <w:spacing w:after="0"/>
        <w:contextualSpacing w:val="0"/>
        <w:jc w:val="both"/>
        <w:outlineLvl w:val="1"/>
        <w:rPr>
          <w:rFonts w:ascii="Arial Narrow" w:hAnsi="Arial Narrow" w:cstheme="minorHAnsi"/>
          <w:b/>
          <w:highlight w:val="yellow"/>
        </w:rPr>
      </w:pPr>
    </w:p>
    <w:p w14:paraId="678804A9" w14:textId="0A34548C" w:rsidR="00736D07" w:rsidRPr="00736D07" w:rsidRDefault="00070A40" w:rsidP="00736D07">
      <w:pPr>
        <w:pStyle w:val="Prrafodelista"/>
        <w:numPr>
          <w:ilvl w:val="2"/>
          <w:numId w:val="40"/>
        </w:numPr>
        <w:spacing w:after="0"/>
        <w:contextualSpacing w:val="0"/>
        <w:jc w:val="both"/>
        <w:outlineLvl w:val="1"/>
        <w:rPr>
          <w:rFonts w:ascii="Arial Narrow" w:hAnsi="Arial Narrow" w:cstheme="minorHAnsi"/>
          <w:b/>
        </w:rPr>
      </w:pPr>
      <w:r w:rsidRPr="00736D07">
        <w:rPr>
          <w:rFonts w:ascii="Arial Narrow" w:hAnsi="Arial Narrow" w:cstheme="minorHAnsi"/>
          <w:b/>
        </w:rPr>
        <w:t xml:space="preserve">  SUMINISTRO E INSTALACIÓN DE GRASS EN CHAMPA (INC. GRASS Y HUMUS)</w:t>
      </w:r>
    </w:p>
    <w:p w14:paraId="6827AC19" w14:textId="77777777" w:rsidR="00736D07" w:rsidRDefault="00736D07" w:rsidP="00736D07">
      <w:pPr>
        <w:jc w:val="both"/>
        <w:rPr>
          <w:rFonts w:ascii="Arial Narrow" w:hAnsi="Arial Narrow"/>
        </w:rPr>
      </w:pPr>
      <w:r w:rsidRPr="0038528D">
        <w:rPr>
          <w:rFonts w:ascii="Arial Narrow" w:hAnsi="Arial Narrow" w:cs="Arial"/>
          <w:b/>
          <w:color w:val="000000" w:themeColor="text1"/>
        </w:rPr>
        <w:t>Descripción</w:t>
      </w:r>
      <w:r>
        <w:rPr>
          <w:rFonts w:ascii="Arial Narrow" w:hAnsi="Arial Narrow" w:cs="Arial"/>
          <w:b/>
          <w:color w:val="000000" w:themeColor="text1"/>
        </w:rPr>
        <w:br/>
      </w:r>
      <w:r w:rsidRPr="0038528D">
        <w:rPr>
          <w:rFonts w:ascii="Arial Narrow" w:hAnsi="Arial Narrow"/>
        </w:rPr>
        <w:t xml:space="preserve">Esta partida comprenderá la colocación de </w:t>
      </w:r>
      <w:proofErr w:type="spellStart"/>
      <w:r w:rsidRPr="0038528D">
        <w:rPr>
          <w:rFonts w:ascii="Arial Narrow" w:hAnsi="Arial Narrow"/>
        </w:rPr>
        <w:t>grass</w:t>
      </w:r>
      <w:proofErr w:type="spellEnd"/>
      <w:r w:rsidRPr="0038528D">
        <w:rPr>
          <w:rFonts w:ascii="Arial Narrow" w:hAnsi="Arial Narrow"/>
        </w:rPr>
        <w:t xml:space="preserve"> sintético color verde incluida la cama de arena que servirá de soporte al </w:t>
      </w:r>
      <w:proofErr w:type="spellStart"/>
      <w:r w:rsidRPr="0038528D">
        <w:rPr>
          <w:rFonts w:ascii="Arial Narrow" w:hAnsi="Arial Narrow"/>
        </w:rPr>
        <w:t>grass</w:t>
      </w:r>
      <w:proofErr w:type="spellEnd"/>
      <w:r w:rsidRPr="0038528D">
        <w:rPr>
          <w:rFonts w:ascii="Arial Narrow" w:hAnsi="Arial Narrow"/>
        </w:rPr>
        <w:t xml:space="preserve">, dicha partida se ejecutara bajos los controles adecuados previamente aprobados por el supervisor de obra, el </w:t>
      </w:r>
      <w:proofErr w:type="spellStart"/>
      <w:r w:rsidRPr="0038528D">
        <w:rPr>
          <w:rFonts w:ascii="Arial Narrow" w:hAnsi="Arial Narrow"/>
        </w:rPr>
        <w:t>grass</w:t>
      </w:r>
      <w:proofErr w:type="spellEnd"/>
      <w:r w:rsidRPr="0038528D">
        <w:rPr>
          <w:rFonts w:ascii="Arial Narrow" w:hAnsi="Arial Narrow"/>
        </w:rPr>
        <w:t xml:space="preserve"> será de buena calidad y será colocado previa compactación y refine de la sub rasante.</w:t>
      </w:r>
    </w:p>
    <w:p w14:paraId="539608C3" w14:textId="77777777" w:rsidR="005078D7" w:rsidRDefault="005078D7" w:rsidP="00736D07">
      <w:pPr>
        <w:jc w:val="both"/>
        <w:rPr>
          <w:rFonts w:ascii="Arial Narrow" w:hAnsi="Arial Narrow"/>
        </w:rPr>
      </w:pPr>
    </w:p>
    <w:p w14:paraId="15794F41" w14:textId="77777777" w:rsidR="005078D7" w:rsidRPr="0038528D" w:rsidRDefault="005078D7" w:rsidP="00736D07">
      <w:pPr>
        <w:jc w:val="both"/>
        <w:rPr>
          <w:rFonts w:ascii="Arial Narrow" w:hAnsi="Arial Narrow"/>
        </w:rPr>
      </w:pPr>
    </w:p>
    <w:p w14:paraId="550219B7" w14:textId="77777777" w:rsidR="00736D07" w:rsidRDefault="00736D07" w:rsidP="00736D07">
      <w:pPr>
        <w:jc w:val="both"/>
        <w:rPr>
          <w:rFonts w:ascii="Arial Narrow" w:hAnsi="Arial Narrow" w:cs="Arial"/>
          <w:b/>
          <w:color w:val="000000" w:themeColor="text1"/>
        </w:rPr>
      </w:pPr>
      <w:r w:rsidRPr="0038528D">
        <w:rPr>
          <w:rFonts w:ascii="Arial Narrow" w:hAnsi="Arial Narrow" w:cs="Arial"/>
          <w:b/>
          <w:color w:val="000000" w:themeColor="text1"/>
        </w:rPr>
        <w:lastRenderedPageBreak/>
        <w:t>Unidad De Medida</w:t>
      </w:r>
    </w:p>
    <w:p w14:paraId="4CA16B21" w14:textId="77777777" w:rsidR="00736D07" w:rsidRPr="0038528D" w:rsidRDefault="00736D07" w:rsidP="00736D07">
      <w:pPr>
        <w:jc w:val="both"/>
        <w:rPr>
          <w:rFonts w:ascii="Arial Narrow" w:hAnsi="Arial Narrow"/>
        </w:rPr>
      </w:pPr>
      <w:r w:rsidRPr="0038528D">
        <w:rPr>
          <w:rFonts w:ascii="Arial Narrow" w:hAnsi="Arial Narrow"/>
        </w:rPr>
        <w:t>Este método de medición será en metros cuadrados (m2) y se considera también la colocación de la cama de arena seleccionada.</w:t>
      </w:r>
    </w:p>
    <w:p w14:paraId="6797AF2C" w14:textId="77777777" w:rsidR="00736D07" w:rsidRDefault="00736D07" w:rsidP="00736D07">
      <w:pPr>
        <w:jc w:val="both"/>
        <w:rPr>
          <w:rFonts w:ascii="Arial Narrow" w:hAnsi="Arial Narrow" w:cs="Arial"/>
          <w:b/>
          <w:color w:val="000000" w:themeColor="text1"/>
        </w:rPr>
      </w:pPr>
      <w:r w:rsidRPr="0038528D">
        <w:rPr>
          <w:rFonts w:ascii="Arial Narrow" w:hAnsi="Arial Narrow" w:cs="Arial"/>
          <w:b/>
          <w:color w:val="000000" w:themeColor="text1"/>
        </w:rPr>
        <w:t>Método De Medición</w:t>
      </w:r>
    </w:p>
    <w:p w14:paraId="41281130" w14:textId="77777777" w:rsidR="00736D07" w:rsidRPr="0038528D" w:rsidRDefault="00736D07" w:rsidP="00736D07">
      <w:pPr>
        <w:jc w:val="both"/>
        <w:rPr>
          <w:rFonts w:ascii="Arial Narrow" w:hAnsi="Arial Narrow" w:cs="Arial"/>
          <w:b/>
          <w:color w:val="000000" w:themeColor="text1"/>
        </w:rPr>
      </w:pPr>
      <w:r w:rsidRPr="0038528D">
        <w:rPr>
          <w:rFonts w:ascii="Arial Narrow" w:hAnsi="Arial Narrow"/>
        </w:rPr>
        <w:t>El trabajo ejecutado se medirá en metro cuadrado (m2) y deberá tener la aprobación del Ingeniero Supervisor.</w:t>
      </w:r>
    </w:p>
    <w:p w14:paraId="39282EFC" w14:textId="77777777" w:rsidR="00736D07" w:rsidRPr="0038528D" w:rsidRDefault="00736D07" w:rsidP="00736D07">
      <w:pPr>
        <w:jc w:val="both"/>
        <w:rPr>
          <w:rFonts w:ascii="Arial Narrow" w:hAnsi="Arial Narrow" w:cs="Arial"/>
          <w:b/>
          <w:color w:val="000000" w:themeColor="text1"/>
        </w:rPr>
      </w:pPr>
      <w:r w:rsidRPr="0038528D">
        <w:rPr>
          <w:rFonts w:ascii="Arial Narrow" w:hAnsi="Arial Narrow" w:cs="Arial"/>
          <w:b/>
          <w:color w:val="000000" w:themeColor="text1"/>
        </w:rPr>
        <w:t>Condiciones De Pago</w:t>
      </w:r>
    </w:p>
    <w:p w14:paraId="077D5B98" w14:textId="1FF59898" w:rsidR="00736D07" w:rsidRPr="00736D07" w:rsidRDefault="00736D07" w:rsidP="00736D07">
      <w:pPr>
        <w:tabs>
          <w:tab w:val="left" w:pos="0"/>
        </w:tabs>
        <w:jc w:val="both"/>
        <w:rPr>
          <w:rFonts w:ascii="Arial Narrow" w:hAnsi="Arial Narrow" w:cs="Arial"/>
        </w:rPr>
      </w:pPr>
      <w:r w:rsidRPr="0038528D">
        <w:rPr>
          <w:rFonts w:ascii="Arial Narrow" w:hAnsi="Arial Narrow" w:cs="Arial"/>
        </w:rPr>
        <w:t>El pago se efectuará al precio unitario del presupuesto por metro cuadrado (m2) entendiéndose que dicho precio constituye la compensación total por toda la mano de obra, herramientas, materiales e imprevistos necesarios para la ejecución del trabajo.</w:t>
      </w:r>
    </w:p>
    <w:p w14:paraId="1941AB6F" w14:textId="14829410" w:rsidR="00070A40" w:rsidRPr="00B50451" w:rsidRDefault="00070A40" w:rsidP="00070A40">
      <w:pPr>
        <w:pStyle w:val="Prrafodelista"/>
        <w:numPr>
          <w:ilvl w:val="1"/>
          <w:numId w:val="40"/>
        </w:numPr>
        <w:spacing w:after="0"/>
        <w:contextualSpacing w:val="0"/>
        <w:jc w:val="both"/>
        <w:outlineLvl w:val="1"/>
        <w:rPr>
          <w:rFonts w:ascii="Arial Narrow" w:hAnsi="Arial Narrow" w:cstheme="minorHAnsi"/>
          <w:b/>
        </w:rPr>
      </w:pPr>
      <w:r w:rsidRPr="00B50451">
        <w:rPr>
          <w:rFonts w:ascii="Arial Narrow" w:hAnsi="Arial Narrow" w:cstheme="minorHAnsi"/>
          <w:b/>
        </w:rPr>
        <w:t xml:space="preserve">  ARBOLIZACIÓN</w:t>
      </w:r>
    </w:p>
    <w:p w14:paraId="15E0628F" w14:textId="77777777" w:rsidR="002535D6" w:rsidRPr="00B50451" w:rsidRDefault="00070A40" w:rsidP="002535D6">
      <w:pPr>
        <w:pStyle w:val="Prrafodelista"/>
        <w:numPr>
          <w:ilvl w:val="2"/>
          <w:numId w:val="40"/>
        </w:numPr>
        <w:spacing w:after="0"/>
        <w:contextualSpacing w:val="0"/>
        <w:jc w:val="both"/>
        <w:outlineLvl w:val="1"/>
        <w:rPr>
          <w:rFonts w:ascii="Arial Narrow" w:hAnsi="Arial Narrow" w:cstheme="minorHAnsi"/>
          <w:b/>
        </w:rPr>
      </w:pPr>
      <w:r w:rsidRPr="00B50451">
        <w:rPr>
          <w:rFonts w:ascii="Arial Narrow" w:hAnsi="Arial Narrow" w:cstheme="minorHAnsi"/>
          <w:b/>
        </w:rPr>
        <w:t xml:space="preserve">  EXCAVACION DE HOYO PARA PLANTACIÓN DE ÁRBOLES</w:t>
      </w:r>
    </w:p>
    <w:p w14:paraId="306CF2DA" w14:textId="0B1A955A" w:rsidR="002535D6" w:rsidRPr="002535D6" w:rsidRDefault="002535D6" w:rsidP="002535D6">
      <w:pPr>
        <w:spacing w:after="0"/>
        <w:jc w:val="both"/>
        <w:outlineLvl w:val="1"/>
        <w:rPr>
          <w:rFonts w:ascii="Arial Narrow" w:hAnsi="Arial Narrow" w:cs="Arial"/>
        </w:rPr>
      </w:pPr>
      <w:r w:rsidRPr="002535D6">
        <w:rPr>
          <w:rFonts w:ascii="Arial Narrow" w:hAnsi="Arial Narrow" w:cs="Arial"/>
          <w:b/>
          <w:bCs/>
        </w:rPr>
        <w:t>Descripción:</w:t>
      </w:r>
      <w:r w:rsidRPr="002535D6">
        <w:rPr>
          <w:rFonts w:ascii="Arial Narrow" w:hAnsi="Arial Narrow" w:cs="Arial"/>
        </w:rPr>
        <w:br/>
        <w:t>El presente trabajo comprende la excavación manual de hoyos en terreno natural o previamente nivelado para la instalación de árboles, de acuerdo con las dimensiones establecidas en los planos de paisajismo o lo indicado por la supervisión técnica. Los hoyos deberán permitir el adecuado alojamiento del cepellón del árbol, garantizando profundidad y diámetro suficientes para favorecer el enraizamiento. El fondo del hoyo deberá estar suelto, libre de piedras, raíces, escombros u otros elementos que dificulten el crecimiento radicular.</w:t>
      </w:r>
    </w:p>
    <w:p w14:paraId="5EAD6F42" w14:textId="77777777" w:rsidR="002535D6" w:rsidRPr="002535D6" w:rsidRDefault="002535D6" w:rsidP="002535D6">
      <w:pPr>
        <w:spacing w:before="100" w:beforeAutospacing="1" w:after="100" w:afterAutospacing="1"/>
        <w:rPr>
          <w:rFonts w:ascii="Arial Narrow" w:hAnsi="Arial Narrow" w:cs="Arial"/>
        </w:rPr>
      </w:pPr>
      <w:r w:rsidRPr="002535D6">
        <w:rPr>
          <w:rFonts w:ascii="Arial Narrow" w:hAnsi="Arial Narrow" w:cs="Arial"/>
          <w:b/>
          <w:bCs/>
        </w:rPr>
        <w:t>Unidad de medida:</w:t>
      </w:r>
      <w:r w:rsidRPr="002535D6">
        <w:rPr>
          <w:rFonts w:ascii="Arial Narrow" w:hAnsi="Arial Narrow" w:cs="Arial"/>
        </w:rPr>
        <w:br/>
        <w:t>Unidad (</w:t>
      </w:r>
      <w:proofErr w:type="spellStart"/>
      <w:r w:rsidRPr="002535D6">
        <w:rPr>
          <w:rFonts w:ascii="Arial Narrow" w:hAnsi="Arial Narrow" w:cs="Arial"/>
        </w:rPr>
        <w:t>und</w:t>
      </w:r>
      <w:proofErr w:type="spellEnd"/>
      <w:r w:rsidRPr="002535D6">
        <w:rPr>
          <w:rFonts w:ascii="Arial Narrow" w:hAnsi="Arial Narrow" w:cs="Arial"/>
        </w:rPr>
        <w:t>)</w:t>
      </w:r>
    </w:p>
    <w:p w14:paraId="5D55E8AC" w14:textId="77777777" w:rsidR="002535D6" w:rsidRDefault="002535D6" w:rsidP="002535D6">
      <w:pPr>
        <w:spacing w:before="100" w:beforeAutospacing="1" w:after="100" w:afterAutospacing="1"/>
        <w:jc w:val="both"/>
        <w:rPr>
          <w:rFonts w:ascii="Arial Narrow" w:hAnsi="Arial Narrow" w:cs="Arial"/>
          <w:b/>
          <w:bCs/>
        </w:rPr>
      </w:pPr>
      <w:r w:rsidRPr="002535D6">
        <w:rPr>
          <w:rFonts w:ascii="Arial Narrow" w:hAnsi="Arial Narrow" w:cs="Arial"/>
          <w:b/>
          <w:bCs/>
        </w:rPr>
        <w:t>Método de medición:</w:t>
      </w:r>
    </w:p>
    <w:p w14:paraId="7D6519DD" w14:textId="4129029C" w:rsidR="002535D6" w:rsidRPr="002535D6" w:rsidRDefault="002535D6" w:rsidP="002535D6">
      <w:pPr>
        <w:spacing w:before="100" w:beforeAutospacing="1" w:after="100" w:afterAutospacing="1"/>
        <w:jc w:val="both"/>
        <w:rPr>
          <w:rFonts w:ascii="Arial Narrow" w:hAnsi="Arial Narrow" w:cs="Arial"/>
        </w:rPr>
      </w:pPr>
      <w:r w:rsidRPr="002535D6">
        <w:rPr>
          <w:rFonts w:ascii="Arial Narrow" w:hAnsi="Arial Narrow" w:cs="Arial"/>
        </w:rPr>
        <w:t xml:space="preserve">Antes de proceder a la siembra se recomienda verificar que no haya tuberías cerca a fin de evitar futuros daños futuros por el crecimiento del árbol. </w:t>
      </w:r>
      <w:r w:rsidRPr="00F52DE3">
        <w:rPr>
          <w:rFonts w:ascii="Arial Narrow" w:hAnsi="Arial Narrow" w:cs="Arial"/>
        </w:rPr>
        <w:t>Se medirá por cada hoyo excavado conforme a las dimensiones indicadas en los planos y aprobado por la supervisión. No se reconocerán excavaciones innecesarias o fuera de las dimensiones especificadas.</w:t>
      </w:r>
    </w:p>
    <w:p w14:paraId="746A1E73" w14:textId="43CBEBB2" w:rsidR="002535D6" w:rsidRPr="002535D6" w:rsidRDefault="002535D6" w:rsidP="002535D6">
      <w:pPr>
        <w:spacing w:before="100" w:beforeAutospacing="1" w:after="100" w:afterAutospacing="1"/>
        <w:rPr>
          <w:rFonts w:ascii="Arial Narrow" w:hAnsi="Arial Narrow" w:cs="Arial"/>
        </w:rPr>
      </w:pPr>
      <w:r w:rsidRPr="002535D6">
        <w:rPr>
          <w:rFonts w:ascii="Arial Narrow" w:hAnsi="Arial Narrow" w:cs="Arial"/>
          <w:b/>
          <w:bCs/>
        </w:rPr>
        <w:t>Condiciones de pago:</w:t>
      </w:r>
      <w:r w:rsidRPr="002535D6">
        <w:rPr>
          <w:rFonts w:ascii="Arial Narrow" w:hAnsi="Arial Narrow" w:cs="Arial"/>
        </w:rPr>
        <w:br/>
        <w:t>El pago se realizará por unidad de hoyo correctamente ejecutado y aprobado en obra. El precio incluye la mano de obra, herramientas, retiro del material sobrante, y cualquier otro recurso necesario para la ejecución adecuada de la partida.</w:t>
      </w:r>
    </w:p>
    <w:p w14:paraId="0606135B" w14:textId="77777777" w:rsidR="00F52DE3" w:rsidRPr="00F52DE3" w:rsidRDefault="00070A40" w:rsidP="00F52DE3">
      <w:pPr>
        <w:pStyle w:val="Prrafodelista"/>
        <w:numPr>
          <w:ilvl w:val="2"/>
          <w:numId w:val="40"/>
        </w:numPr>
        <w:spacing w:after="0"/>
        <w:contextualSpacing w:val="0"/>
        <w:jc w:val="both"/>
        <w:outlineLvl w:val="1"/>
        <w:rPr>
          <w:rFonts w:ascii="Arial Narrow" w:hAnsi="Arial Narrow" w:cstheme="minorHAnsi"/>
          <w:b/>
        </w:rPr>
      </w:pPr>
      <w:r w:rsidRPr="00F52DE3">
        <w:rPr>
          <w:rFonts w:ascii="Arial Narrow" w:hAnsi="Arial Narrow" w:cstheme="minorHAnsi"/>
          <w:b/>
        </w:rPr>
        <w:t xml:space="preserve">  EXCAVACION DE HOYO PARA SIEMBRA DE PLANTAS ORNAMENTALES</w:t>
      </w:r>
    </w:p>
    <w:p w14:paraId="51D2CD4B" w14:textId="08AF0711" w:rsidR="00F52DE3" w:rsidRPr="00F52DE3" w:rsidRDefault="00F52DE3" w:rsidP="00F52DE3">
      <w:pPr>
        <w:spacing w:after="0"/>
        <w:jc w:val="both"/>
        <w:outlineLvl w:val="1"/>
        <w:rPr>
          <w:rFonts w:ascii="Arial Narrow" w:hAnsi="Arial Narrow" w:cs="Arial"/>
        </w:rPr>
      </w:pPr>
      <w:r w:rsidRPr="00F52DE3">
        <w:rPr>
          <w:rFonts w:ascii="Arial Narrow" w:hAnsi="Arial Narrow" w:cs="Arial"/>
          <w:b/>
          <w:bCs/>
        </w:rPr>
        <w:t>Descripción:</w:t>
      </w:r>
      <w:r w:rsidRPr="00F52DE3">
        <w:rPr>
          <w:rFonts w:ascii="Arial Narrow" w:hAnsi="Arial Narrow" w:cs="Arial"/>
        </w:rPr>
        <w:br/>
        <w:t>Este trabajo comprende la excavación manual de hoyos en terreno natural o previamente preparado, con el fin de realizar la siembra de plantas ornamentales. La excavación se ejecutará conforme a las dimensiones indicadas en los planos o según lo solicitado por la supervisión de obra. Los hoyos deberán tener la profundidad y el ancho adecuados para permitir el buen desarrollo del sistema radicular de cada especie vegetal a plantar, con fondo suelto y sin presencia de material compacto o piedras grandes.</w:t>
      </w:r>
    </w:p>
    <w:p w14:paraId="1F1A8B4B" w14:textId="352A4302" w:rsidR="00F52DE3" w:rsidRPr="00F52DE3" w:rsidRDefault="00F52DE3" w:rsidP="00F52DE3">
      <w:pPr>
        <w:spacing w:before="100" w:beforeAutospacing="1" w:after="100" w:afterAutospacing="1"/>
        <w:rPr>
          <w:rFonts w:ascii="Arial Narrow" w:hAnsi="Arial Narrow" w:cs="Arial"/>
        </w:rPr>
      </w:pPr>
      <w:r w:rsidRPr="00F52DE3">
        <w:rPr>
          <w:rFonts w:ascii="Arial Narrow" w:hAnsi="Arial Narrow" w:cs="Arial"/>
          <w:b/>
          <w:bCs/>
        </w:rPr>
        <w:lastRenderedPageBreak/>
        <w:t>Unidad de medida:</w:t>
      </w:r>
      <w:r w:rsidRPr="00F52DE3">
        <w:rPr>
          <w:rFonts w:ascii="Times New Roman" w:eastAsia="Times New Roman" w:hAnsi="Times New Roman" w:cs="Times New Roman"/>
          <w:sz w:val="24"/>
          <w:szCs w:val="24"/>
        </w:rPr>
        <w:br/>
      </w:r>
      <w:r w:rsidRPr="00F52DE3">
        <w:rPr>
          <w:rFonts w:ascii="Arial Narrow" w:hAnsi="Arial Narrow" w:cs="Arial"/>
        </w:rPr>
        <w:t>Metro cubico (m3)</w:t>
      </w:r>
    </w:p>
    <w:p w14:paraId="5CB8C593" w14:textId="77777777" w:rsidR="00B50451" w:rsidRDefault="00F52DE3" w:rsidP="00B50451">
      <w:pPr>
        <w:spacing w:before="100" w:beforeAutospacing="1" w:after="100" w:afterAutospacing="1"/>
        <w:rPr>
          <w:rFonts w:ascii="Arial Narrow" w:hAnsi="Arial Narrow" w:cs="Arial"/>
          <w:b/>
          <w:bCs/>
        </w:rPr>
      </w:pPr>
      <w:r w:rsidRPr="00F52DE3">
        <w:rPr>
          <w:rFonts w:ascii="Arial Narrow" w:hAnsi="Arial Narrow" w:cs="Arial"/>
          <w:b/>
          <w:bCs/>
        </w:rPr>
        <w:t>Método de medición:</w:t>
      </w:r>
    </w:p>
    <w:p w14:paraId="585E75F1" w14:textId="53BB31C5" w:rsidR="00F52DE3" w:rsidRPr="002535D6" w:rsidRDefault="002535D6" w:rsidP="00B50451">
      <w:pPr>
        <w:spacing w:before="100" w:beforeAutospacing="1" w:after="100" w:afterAutospacing="1"/>
        <w:jc w:val="both"/>
        <w:rPr>
          <w:rFonts w:ascii="Arial Narrow" w:hAnsi="Arial Narrow" w:cs="Arial"/>
          <w:b/>
          <w:bCs/>
        </w:rPr>
      </w:pPr>
      <w:r w:rsidRPr="005075EF">
        <w:rPr>
          <w:rFonts w:ascii="Arial Narrow" w:hAnsi="Arial Narrow"/>
        </w:rPr>
        <w:t xml:space="preserve">Antes de proceder a </w:t>
      </w:r>
      <w:r>
        <w:rPr>
          <w:rFonts w:ascii="Arial Narrow" w:hAnsi="Arial Narrow"/>
        </w:rPr>
        <w:t>la siembra</w:t>
      </w:r>
      <w:r w:rsidRPr="005075EF">
        <w:rPr>
          <w:rFonts w:ascii="Arial Narrow" w:hAnsi="Arial Narrow"/>
        </w:rPr>
        <w:t xml:space="preserve"> se recomienda verificar que no haya tuberías cerca a fin de evitar futuros daños futuros por el crecimiento del árbol</w:t>
      </w:r>
      <w:r>
        <w:rPr>
          <w:rFonts w:ascii="Arial Narrow" w:hAnsi="Arial Narrow"/>
        </w:rPr>
        <w:t xml:space="preserve">. </w:t>
      </w:r>
      <w:r w:rsidR="00F52DE3" w:rsidRPr="00F52DE3">
        <w:rPr>
          <w:rFonts w:ascii="Arial Narrow" w:hAnsi="Arial Narrow" w:cs="Arial"/>
        </w:rPr>
        <w:t>Se medirá por cada hoyo excavado conforme a las dimensiones indicadas en los planos y aprobado por la supervisión. No se reconocerán excavaciones innecesarias o fuera de las dimensiones especificadas.</w:t>
      </w:r>
    </w:p>
    <w:p w14:paraId="43F0A04B" w14:textId="77777777" w:rsidR="002535D6" w:rsidRDefault="00F52DE3" w:rsidP="002535D6">
      <w:pPr>
        <w:spacing w:before="100" w:beforeAutospacing="1" w:after="100" w:afterAutospacing="1"/>
        <w:jc w:val="both"/>
        <w:rPr>
          <w:rFonts w:ascii="Arial Narrow" w:hAnsi="Arial Narrow" w:cs="Arial"/>
          <w:b/>
          <w:bCs/>
        </w:rPr>
      </w:pPr>
      <w:r w:rsidRPr="00F52DE3">
        <w:rPr>
          <w:rFonts w:ascii="Arial Narrow" w:hAnsi="Arial Narrow" w:cs="Arial"/>
          <w:b/>
          <w:bCs/>
        </w:rPr>
        <w:t>Condiciones de pago:</w:t>
      </w:r>
    </w:p>
    <w:p w14:paraId="3ADF7325" w14:textId="01422C60" w:rsidR="00F52DE3" w:rsidRPr="00F52DE3" w:rsidRDefault="00F52DE3" w:rsidP="002535D6">
      <w:pPr>
        <w:spacing w:before="100" w:beforeAutospacing="1" w:after="100" w:afterAutospacing="1"/>
        <w:jc w:val="both"/>
        <w:rPr>
          <w:rFonts w:ascii="Arial Narrow" w:hAnsi="Arial Narrow" w:cs="Arial"/>
          <w:b/>
          <w:bCs/>
        </w:rPr>
      </w:pPr>
      <w:r w:rsidRPr="00F52DE3">
        <w:rPr>
          <w:rFonts w:ascii="Arial Narrow" w:hAnsi="Arial Narrow" w:cs="Arial"/>
        </w:rPr>
        <w:t>El pago se efectuará por unidad de hoyo excavado conforme a lo medido en obra y aprobado por la supervisión, e incluirá el costo de mano de obra, herramientas, retiro del material sobrante y cualquier otro insumo necesario para la correcta ejecución de la partida.</w:t>
      </w:r>
    </w:p>
    <w:p w14:paraId="74875D15" w14:textId="214114F4" w:rsidR="00070A40" w:rsidRPr="00773012" w:rsidRDefault="00070A40" w:rsidP="00070A40">
      <w:pPr>
        <w:pStyle w:val="Prrafodelista"/>
        <w:numPr>
          <w:ilvl w:val="2"/>
          <w:numId w:val="40"/>
        </w:numPr>
        <w:spacing w:after="0"/>
        <w:contextualSpacing w:val="0"/>
        <w:jc w:val="both"/>
        <w:outlineLvl w:val="1"/>
        <w:rPr>
          <w:rFonts w:ascii="Arial Narrow" w:hAnsi="Arial Narrow" w:cstheme="minorHAnsi"/>
          <w:b/>
        </w:rPr>
      </w:pPr>
      <w:r w:rsidRPr="00773012">
        <w:rPr>
          <w:rFonts w:ascii="Arial Narrow" w:hAnsi="Arial Narrow" w:cstheme="minorHAnsi"/>
          <w:b/>
        </w:rPr>
        <w:t xml:space="preserve">  SIEMBRA DE PLANTA ORNAMENTAL LANTANA Y TAPADO DE HOYO DE 20X20X20 CM   </w:t>
      </w:r>
      <w:r w:rsidRPr="00773012">
        <w:rPr>
          <w:rFonts w:ascii="Arial Narrow" w:hAnsi="Arial Narrow" w:cstheme="minorHAnsi"/>
          <w:b/>
        </w:rPr>
        <w:br/>
        <w:t xml:space="preserve">  (INCLUYE SUMINSITRO)</w:t>
      </w:r>
    </w:p>
    <w:p w14:paraId="58234AE4" w14:textId="77777777" w:rsidR="00773012" w:rsidRPr="00773012" w:rsidRDefault="00773012" w:rsidP="00773012">
      <w:pPr>
        <w:spacing w:before="100" w:beforeAutospacing="1" w:after="100" w:afterAutospacing="1"/>
        <w:jc w:val="both"/>
        <w:rPr>
          <w:rFonts w:ascii="Arial Narrow" w:hAnsi="Arial Narrow" w:cs="Arial"/>
        </w:rPr>
      </w:pPr>
      <w:r w:rsidRPr="00773012">
        <w:rPr>
          <w:rFonts w:ascii="Arial Narrow" w:hAnsi="Arial Narrow" w:cs="Arial"/>
          <w:b/>
          <w:bCs/>
        </w:rPr>
        <w:t>Descripción:</w:t>
      </w:r>
      <w:r w:rsidRPr="00773012">
        <w:rPr>
          <w:rFonts w:ascii="Arial Narrow" w:hAnsi="Arial Narrow" w:cs="Arial"/>
        </w:rPr>
        <w:br/>
        <w:t>Esta partida comprende el suministro de plantas ornamentales de la especie Lantana, así como su correcta siembra en hoyos previamente excavados de 20x20x20 cm. El trabajo incluye la colocación de la planta en el hoyo, el relleno con tierra vegetal o sustrato mejorado según indicación técnica, compactado manual leve y riego inicial. La planta deberá estar sana, con buen desarrollo radicular y altura adecuada, libre de plagas y enfermedades, y debe entregarse en bolsas o macetas listas para trasplante. El proceso de siembra deberá garantizar la verticalidad de la planta, el nivel correcto del cuello y un buen contacto con el sustrato.</w:t>
      </w:r>
    </w:p>
    <w:p w14:paraId="5CFCFF18" w14:textId="77777777" w:rsidR="00773012" w:rsidRPr="00773012" w:rsidRDefault="00773012" w:rsidP="00773012">
      <w:pPr>
        <w:spacing w:before="100" w:beforeAutospacing="1" w:after="100" w:afterAutospacing="1"/>
        <w:rPr>
          <w:rFonts w:ascii="Arial Narrow" w:hAnsi="Arial Narrow" w:cs="Arial"/>
        </w:rPr>
      </w:pPr>
      <w:r w:rsidRPr="00773012">
        <w:rPr>
          <w:rFonts w:ascii="Arial Narrow" w:hAnsi="Arial Narrow" w:cs="Arial"/>
          <w:b/>
          <w:bCs/>
        </w:rPr>
        <w:t>Unidad de medida:</w:t>
      </w:r>
      <w:r w:rsidRPr="00773012">
        <w:rPr>
          <w:rFonts w:ascii="Arial Narrow" w:hAnsi="Arial Narrow" w:cs="Arial"/>
        </w:rPr>
        <w:br/>
        <w:t>Unidad (</w:t>
      </w:r>
      <w:proofErr w:type="spellStart"/>
      <w:r w:rsidRPr="00773012">
        <w:rPr>
          <w:rFonts w:ascii="Arial Narrow" w:hAnsi="Arial Narrow" w:cs="Arial"/>
        </w:rPr>
        <w:t>und</w:t>
      </w:r>
      <w:proofErr w:type="spellEnd"/>
      <w:r w:rsidRPr="00773012">
        <w:rPr>
          <w:rFonts w:ascii="Arial Narrow" w:hAnsi="Arial Narrow" w:cs="Arial"/>
        </w:rPr>
        <w:t>)</w:t>
      </w:r>
    </w:p>
    <w:p w14:paraId="2AD4B9B6" w14:textId="77777777" w:rsidR="00773012" w:rsidRDefault="00773012" w:rsidP="00773012">
      <w:pPr>
        <w:spacing w:before="100" w:beforeAutospacing="1" w:after="100" w:afterAutospacing="1"/>
        <w:jc w:val="both"/>
        <w:rPr>
          <w:rFonts w:ascii="Arial Narrow" w:hAnsi="Arial Narrow" w:cs="Arial"/>
          <w:b/>
          <w:bCs/>
        </w:rPr>
      </w:pPr>
      <w:r w:rsidRPr="00773012">
        <w:rPr>
          <w:rFonts w:ascii="Arial Narrow" w:hAnsi="Arial Narrow" w:cs="Arial"/>
          <w:b/>
          <w:bCs/>
        </w:rPr>
        <w:t>Método de medición:</w:t>
      </w:r>
    </w:p>
    <w:p w14:paraId="70D315A1" w14:textId="3DE55029" w:rsidR="00773012" w:rsidRPr="00773012" w:rsidRDefault="00773012" w:rsidP="00773012">
      <w:pPr>
        <w:spacing w:before="100" w:beforeAutospacing="1" w:after="100" w:afterAutospacing="1"/>
        <w:jc w:val="both"/>
        <w:rPr>
          <w:rFonts w:ascii="Arial Narrow" w:hAnsi="Arial Narrow" w:cs="Arial"/>
          <w:b/>
          <w:bCs/>
        </w:rPr>
      </w:pPr>
      <w:r w:rsidRPr="00773012">
        <w:rPr>
          <w:rFonts w:ascii="Arial Narrow" w:hAnsi="Arial Narrow" w:cs="Arial"/>
        </w:rPr>
        <w:t>Se medirá por cada planta Lantana sembrada correctamente en hoyo de 20x20x20 cm, de acuerdo con las especificaciones técnicas y la aprobación de la supervisión. Solo se considerarán aquellas plantas bien asentadas, alineadas y con buen aspecto general.</w:t>
      </w:r>
    </w:p>
    <w:p w14:paraId="24F8D284" w14:textId="77777777" w:rsidR="00773012" w:rsidRDefault="00773012" w:rsidP="00773012">
      <w:pPr>
        <w:spacing w:before="100" w:beforeAutospacing="1" w:after="100" w:afterAutospacing="1"/>
        <w:jc w:val="both"/>
        <w:rPr>
          <w:rFonts w:ascii="Arial Narrow" w:hAnsi="Arial Narrow" w:cs="Arial"/>
          <w:b/>
          <w:bCs/>
        </w:rPr>
      </w:pPr>
      <w:r w:rsidRPr="00773012">
        <w:rPr>
          <w:rFonts w:ascii="Arial Narrow" w:hAnsi="Arial Narrow" w:cs="Arial"/>
          <w:b/>
          <w:bCs/>
        </w:rPr>
        <w:t>Condiciones de pago:</w:t>
      </w:r>
    </w:p>
    <w:p w14:paraId="6CF1C07D" w14:textId="78B0C9B2" w:rsidR="00773012" w:rsidRPr="00773012" w:rsidRDefault="00773012" w:rsidP="00773012">
      <w:pPr>
        <w:spacing w:before="100" w:beforeAutospacing="1" w:after="100" w:afterAutospacing="1"/>
        <w:jc w:val="both"/>
        <w:rPr>
          <w:rFonts w:ascii="Arial Narrow" w:hAnsi="Arial Narrow" w:cs="Arial"/>
        </w:rPr>
      </w:pPr>
      <w:r w:rsidRPr="00773012">
        <w:rPr>
          <w:rFonts w:ascii="Arial Narrow" w:hAnsi="Arial Narrow" w:cs="Arial"/>
        </w:rPr>
        <w:t>El pago se realizará por unidad de planta Lantana sembrada, incluyendo el suministro de la planta, el tapado del hoyo con tierra vegetal o sustrato, mano de obra, herramientas, agua para riego inicial, y cualquier otro insumo necesario para la correcta ejecución de la partida.</w:t>
      </w:r>
    </w:p>
    <w:p w14:paraId="60096E70" w14:textId="5CB7E88A" w:rsidR="00070A40" w:rsidRPr="00773012" w:rsidRDefault="00070A40" w:rsidP="00070A40">
      <w:pPr>
        <w:pStyle w:val="Prrafodelista"/>
        <w:numPr>
          <w:ilvl w:val="2"/>
          <w:numId w:val="40"/>
        </w:numPr>
        <w:spacing w:after="0"/>
        <w:contextualSpacing w:val="0"/>
        <w:jc w:val="both"/>
        <w:outlineLvl w:val="1"/>
        <w:rPr>
          <w:rFonts w:ascii="Arial Narrow" w:hAnsi="Arial Narrow" w:cstheme="minorHAnsi"/>
          <w:b/>
        </w:rPr>
      </w:pPr>
      <w:r w:rsidRPr="00773012">
        <w:rPr>
          <w:rFonts w:ascii="Arial Narrow" w:hAnsi="Arial Narrow" w:cstheme="minorHAnsi"/>
          <w:b/>
        </w:rPr>
        <w:t xml:space="preserve">   SIEMBRA DE PLANTA ORNAMENTAL LAUREL ENANO Y TAPADO DE HOYO DE </w:t>
      </w:r>
      <w:r w:rsidRPr="00773012">
        <w:rPr>
          <w:rFonts w:ascii="Arial Narrow" w:hAnsi="Arial Narrow" w:cstheme="minorHAnsi"/>
          <w:b/>
        </w:rPr>
        <w:br/>
        <w:t xml:space="preserve">   20X20X20CM (INCLUYE SUMINISTRO)</w:t>
      </w:r>
    </w:p>
    <w:p w14:paraId="0A22B3DF" w14:textId="77777777" w:rsidR="00773012" w:rsidRPr="00773012" w:rsidRDefault="00773012" w:rsidP="00773012">
      <w:pPr>
        <w:spacing w:before="100" w:beforeAutospacing="1" w:after="100" w:afterAutospacing="1" w:line="240" w:lineRule="auto"/>
        <w:rPr>
          <w:rFonts w:ascii="Arial Narrow" w:hAnsi="Arial Narrow" w:cs="Arial"/>
        </w:rPr>
      </w:pPr>
      <w:r w:rsidRPr="00773012">
        <w:rPr>
          <w:rFonts w:ascii="Arial Narrow" w:hAnsi="Arial Narrow" w:cs="Arial"/>
          <w:b/>
          <w:bCs/>
        </w:rPr>
        <w:t>Descripción:</w:t>
      </w:r>
      <w:r w:rsidRPr="00773012">
        <w:rPr>
          <w:rFonts w:ascii="Arial Narrow" w:hAnsi="Arial Narrow" w:cs="Arial"/>
        </w:rPr>
        <w:br/>
        <w:t xml:space="preserve">Esta partida comprende el suministro y siembra de plantas ornamentales de la especie Laurel Enano en </w:t>
      </w:r>
      <w:r w:rsidRPr="00773012">
        <w:rPr>
          <w:rFonts w:ascii="Arial Narrow" w:hAnsi="Arial Narrow" w:cs="Arial"/>
        </w:rPr>
        <w:lastRenderedPageBreak/>
        <w:t>hoyos de 20x20x20 cm, previamente excavados. Incluye la colocación adecuada de la planta en el hoyo, el relleno con tierra vegetal o sustrato mejorado, compactado manual leve, y riego inicial. Las plantas deberán estar sanas, en etapa óptima de trasplante, libres de plagas y enfermedades, con sistema radicular bien desarrollado. La siembra deberá garantizar el correcto nivel del cuello de la planta, verticalidad y un buen contacto con el suelo.</w:t>
      </w:r>
    </w:p>
    <w:p w14:paraId="705B26E9" w14:textId="77777777" w:rsidR="00773012" w:rsidRPr="00773012" w:rsidRDefault="00773012" w:rsidP="00773012">
      <w:pPr>
        <w:spacing w:before="100" w:beforeAutospacing="1" w:after="100" w:afterAutospacing="1" w:line="240" w:lineRule="auto"/>
        <w:rPr>
          <w:rFonts w:ascii="Arial Narrow" w:hAnsi="Arial Narrow" w:cs="Arial"/>
        </w:rPr>
      </w:pPr>
      <w:r w:rsidRPr="00773012">
        <w:rPr>
          <w:rFonts w:ascii="Arial Narrow" w:hAnsi="Arial Narrow" w:cs="Arial"/>
          <w:b/>
          <w:bCs/>
        </w:rPr>
        <w:t>Unidad de medida:</w:t>
      </w:r>
      <w:r w:rsidRPr="00773012">
        <w:rPr>
          <w:rFonts w:ascii="Arial Narrow" w:hAnsi="Arial Narrow" w:cs="Arial"/>
        </w:rPr>
        <w:br/>
        <w:t>Unidad (</w:t>
      </w:r>
      <w:proofErr w:type="spellStart"/>
      <w:r w:rsidRPr="00773012">
        <w:rPr>
          <w:rFonts w:ascii="Arial Narrow" w:hAnsi="Arial Narrow" w:cs="Arial"/>
        </w:rPr>
        <w:t>und</w:t>
      </w:r>
      <w:proofErr w:type="spellEnd"/>
      <w:r w:rsidRPr="00773012">
        <w:rPr>
          <w:rFonts w:ascii="Arial Narrow" w:hAnsi="Arial Narrow" w:cs="Arial"/>
        </w:rPr>
        <w:t>)</w:t>
      </w:r>
    </w:p>
    <w:p w14:paraId="73F09B9F" w14:textId="77777777" w:rsidR="00773012" w:rsidRPr="00773012" w:rsidRDefault="00773012" w:rsidP="00773012">
      <w:pPr>
        <w:spacing w:before="100" w:beforeAutospacing="1" w:after="100" w:afterAutospacing="1" w:line="240" w:lineRule="auto"/>
        <w:rPr>
          <w:rFonts w:ascii="Arial Narrow" w:hAnsi="Arial Narrow" w:cs="Arial"/>
        </w:rPr>
      </w:pPr>
      <w:r w:rsidRPr="00773012">
        <w:rPr>
          <w:rFonts w:ascii="Arial Narrow" w:hAnsi="Arial Narrow" w:cs="Arial"/>
          <w:b/>
          <w:bCs/>
        </w:rPr>
        <w:t>Método de medición:</w:t>
      </w:r>
      <w:r w:rsidRPr="00773012">
        <w:rPr>
          <w:rFonts w:ascii="Arial Narrow" w:hAnsi="Arial Narrow" w:cs="Arial"/>
        </w:rPr>
        <w:br/>
        <w:t>Se medirá por cada planta de Laurel Enano sembrada correctamente en hoyo de 20x20x20 cm, conforme a las especificaciones del proyecto y previa aprobación de la supervisión técnica. Solo se considerarán válidas aquellas plantas bien colocadas, firmes y con buen aspecto general.</w:t>
      </w:r>
    </w:p>
    <w:p w14:paraId="708F2103" w14:textId="77777777" w:rsidR="00773012" w:rsidRPr="00773012" w:rsidRDefault="00773012" w:rsidP="00773012">
      <w:pPr>
        <w:spacing w:before="100" w:beforeAutospacing="1" w:after="100" w:afterAutospacing="1" w:line="240" w:lineRule="auto"/>
        <w:rPr>
          <w:rFonts w:ascii="Arial Narrow" w:hAnsi="Arial Narrow" w:cs="Arial"/>
        </w:rPr>
      </w:pPr>
      <w:r w:rsidRPr="00773012">
        <w:rPr>
          <w:rFonts w:ascii="Arial Narrow" w:hAnsi="Arial Narrow" w:cs="Arial"/>
          <w:b/>
          <w:bCs/>
        </w:rPr>
        <w:t>Condiciones de pago:</w:t>
      </w:r>
      <w:r w:rsidRPr="00773012">
        <w:rPr>
          <w:rFonts w:ascii="Arial Narrow" w:hAnsi="Arial Narrow" w:cs="Arial"/>
        </w:rPr>
        <w:br/>
        <w:t>El pago se realizará por unidad de planta Laurel Enano correctamente sembrada, incluyendo el suministro de la planta, el tapado del hoyo con tierra vegetal o sustrato, mano de obra, herramientas, agua para riego inicial y todos los insumos necesarios para la correcta ejecución de la partida.</w:t>
      </w:r>
    </w:p>
    <w:p w14:paraId="0937419F" w14:textId="681C0600" w:rsidR="008C41AE" w:rsidRPr="008C41AE" w:rsidRDefault="00070A40" w:rsidP="008C41AE">
      <w:pPr>
        <w:pStyle w:val="Prrafodelista"/>
        <w:numPr>
          <w:ilvl w:val="2"/>
          <w:numId w:val="40"/>
        </w:numPr>
        <w:spacing w:after="0"/>
        <w:contextualSpacing w:val="0"/>
        <w:jc w:val="both"/>
        <w:outlineLvl w:val="1"/>
        <w:rPr>
          <w:rFonts w:ascii="Arial Narrow" w:hAnsi="Arial Narrow" w:cstheme="minorHAnsi"/>
          <w:b/>
        </w:rPr>
      </w:pPr>
      <w:r w:rsidRPr="008C41AE">
        <w:rPr>
          <w:rFonts w:ascii="Arial Narrow" w:hAnsi="Arial Narrow" w:cstheme="minorHAnsi"/>
          <w:b/>
        </w:rPr>
        <w:t xml:space="preserve">   SIEMBRA DE ÁRBOL HUARANHUAY Y TAPADO DE HOYO DE 60X25X25CM (INCLUYE </w:t>
      </w:r>
      <w:r w:rsidRPr="008C41AE">
        <w:rPr>
          <w:rFonts w:ascii="Arial Narrow" w:hAnsi="Arial Narrow" w:cstheme="minorHAnsi"/>
          <w:b/>
        </w:rPr>
        <w:br/>
        <w:t xml:space="preserve">    SUMINISTRO)</w:t>
      </w:r>
    </w:p>
    <w:p w14:paraId="27DD2CC8" w14:textId="44BE75F0" w:rsidR="008C41AE" w:rsidRPr="005075EF" w:rsidRDefault="008C41AE" w:rsidP="008C41AE">
      <w:pPr>
        <w:tabs>
          <w:tab w:val="left" w:pos="709"/>
        </w:tabs>
        <w:spacing w:after="160"/>
        <w:contextualSpacing/>
        <w:rPr>
          <w:rFonts w:ascii="Arial Narrow" w:hAnsi="Arial Narrow"/>
          <w:b/>
        </w:rPr>
      </w:pPr>
      <w:r w:rsidRPr="005075EF">
        <w:rPr>
          <w:rFonts w:ascii="Arial Narrow" w:hAnsi="Arial Narrow"/>
          <w:b/>
        </w:rPr>
        <w:t xml:space="preserve">Descripción: </w:t>
      </w:r>
    </w:p>
    <w:p w14:paraId="6B0BBB16" w14:textId="05AE137E" w:rsidR="008C41AE" w:rsidRPr="005075EF" w:rsidRDefault="008C41AE" w:rsidP="008C41AE">
      <w:pPr>
        <w:jc w:val="both"/>
        <w:rPr>
          <w:rFonts w:ascii="Arial Narrow" w:hAnsi="Arial Narrow"/>
        </w:rPr>
      </w:pPr>
      <w:r w:rsidRPr="005075EF">
        <w:rPr>
          <w:rFonts w:ascii="Arial Narrow" w:hAnsi="Arial Narrow"/>
        </w:rPr>
        <w:t>Comprende las excavaciones que se realizaran para la plantación de</w:t>
      </w:r>
      <w:r>
        <w:rPr>
          <w:rFonts w:ascii="Arial Narrow" w:hAnsi="Arial Narrow"/>
        </w:rPr>
        <w:t xml:space="preserve"> un</w:t>
      </w:r>
      <w:r w:rsidRPr="005075EF">
        <w:rPr>
          <w:rFonts w:ascii="Arial Narrow" w:hAnsi="Arial Narrow"/>
        </w:rPr>
        <w:t xml:space="preserve"> Árb</w:t>
      </w:r>
      <w:r>
        <w:rPr>
          <w:rFonts w:ascii="Arial Narrow" w:hAnsi="Arial Narrow"/>
        </w:rPr>
        <w:t>ol</w:t>
      </w:r>
      <w:r w:rsidRPr="005075EF">
        <w:rPr>
          <w:rFonts w:ascii="Arial Narrow" w:hAnsi="Arial Narrow"/>
        </w:rPr>
        <w:t>, en este caso “ARBOL HUARANGUAY”, sobre la superficie de terreno preparada y en concordancia con los planos del proyecto.</w:t>
      </w:r>
    </w:p>
    <w:p w14:paraId="3C15314E" w14:textId="022E77C2" w:rsidR="008C41AE" w:rsidRDefault="008C41AE" w:rsidP="008C41AE">
      <w:pPr>
        <w:ind w:left="426"/>
        <w:jc w:val="center"/>
      </w:pPr>
      <w:r>
        <w:rPr>
          <w:b/>
          <w:noProof/>
        </w:rPr>
        <w:drawing>
          <wp:inline distT="0" distB="0" distL="0" distR="0" wp14:anchorId="68A207FE" wp14:editId="4BB4FCAE">
            <wp:extent cx="1810425" cy="2228215"/>
            <wp:effectExtent l="0" t="0" r="0" b="635"/>
            <wp:docPr id="809726982"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859525" name="Imagen 810859525"/>
                    <pic:cNvPicPr/>
                  </pic:nvPicPr>
                  <pic:blipFill>
                    <a:blip r:embed="rId14">
                      <a:extLst>
                        <a:ext uri="{28A0092B-C50C-407E-A947-70E740481C1C}">
                          <a14:useLocalDpi xmlns:a14="http://schemas.microsoft.com/office/drawing/2010/main" val="0"/>
                        </a:ext>
                      </a:extLst>
                    </a:blip>
                    <a:stretch>
                      <a:fillRect/>
                    </a:stretch>
                  </pic:blipFill>
                  <pic:spPr>
                    <a:xfrm>
                      <a:off x="0" y="0"/>
                      <a:ext cx="1820945" cy="2241163"/>
                    </a:xfrm>
                    <a:prstGeom prst="rect">
                      <a:avLst/>
                    </a:prstGeom>
                  </pic:spPr>
                </pic:pic>
              </a:graphicData>
            </a:graphic>
          </wp:inline>
        </w:drawing>
      </w:r>
    </w:p>
    <w:p w14:paraId="14114FFC" w14:textId="794E89AF" w:rsidR="008C41AE" w:rsidRPr="007D23F7" w:rsidRDefault="008C41AE" w:rsidP="008C41AE">
      <w:pPr>
        <w:spacing w:after="0"/>
        <w:ind w:left="1135" w:firstLine="283"/>
        <w:rPr>
          <w:rFonts w:ascii="Arial Narrow" w:hAnsi="Arial Narrow"/>
          <w:b/>
          <w:sz w:val="16"/>
          <w:szCs w:val="16"/>
        </w:rPr>
      </w:pPr>
      <w:r>
        <w:rPr>
          <w:rFonts w:ascii="Arial Narrow" w:hAnsi="Arial Narrow"/>
          <w:b/>
          <w:sz w:val="16"/>
          <w:szCs w:val="16"/>
        </w:rPr>
        <w:tab/>
      </w:r>
      <w:r>
        <w:rPr>
          <w:rFonts w:ascii="Arial Narrow" w:hAnsi="Arial Narrow"/>
          <w:b/>
          <w:sz w:val="16"/>
          <w:szCs w:val="16"/>
        </w:rPr>
        <w:tab/>
      </w:r>
      <w:r>
        <w:rPr>
          <w:rFonts w:ascii="Arial Narrow" w:hAnsi="Arial Narrow"/>
          <w:b/>
          <w:sz w:val="16"/>
          <w:szCs w:val="16"/>
        </w:rPr>
        <w:tab/>
        <w:t>ARBOL HUARANGUAY</w:t>
      </w:r>
    </w:p>
    <w:p w14:paraId="7736376F" w14:textId="77777777" w:rsidR="008C41AE" w:rsidRDefault="008C41AE" w:rsidP="008C41AE">
      <w:pPr>
        <w:spacing w:after="0"/>
        <w:ind w:left="426"/>
        <w:rPr>
          <w:rFonts w:ascii="Arial Narrow" w:hAnsi="Arial Narrow"/>
          <w:b/>
        </w:rPr>
      </w:pPr>
    </w:p>
    <w:p w14:paraId="75F982B3" w14:textId="77777777" w:rsidR="008C41AE" w:rsidRPr="005075EF" w:rsidRDefault="008C41AE" w:rsidP="008C41AE">
      <w:pPr>
        <w:spacing w:after="0"/>
        <w:ind w:left="426"/>
        <w:rPr>
          <w:rFonts w:ascii="Arial Narrow" w:hAnsi="Arial Narrow"/>
          <w:b/>
        </w:rPr>
      </w:pPr>
      <w:r w:rsidRPr="005075EF">
        <w:rPr>
          <w:rFonts w:ascii="Arial Narrow" w:hAnsi="Arial Narrow"/>
          <w:b/>
        </w:rPr>
        <w:t>Método de Construcción:</w:t>
      </w:r>
    </w:p>
    <w:p w14:paraId="00180418" w14:textId="2A4A221F" w:rsidR="008C41AE" w:rsidRPr="005075EF" w:rsidRDefault="008C41AE" w:rsidP="008C41AE">
      <w:pPr>
        <w:ind w:left="426"/>
        <w:jc w:val="both"/>
        <w:rPr>
          <w:rFonts w:ascii="Arial Narrow" w:hAnsi="Arial Narrow"/>
        </w:rPr>
      </w:pPr>
      <w:r w:rsidRPr="005075EF">
        <w:rPr>
          <w:rFonts w:ascii="Arial Narrow" w:hAnsi="Arial Narrow"/>
        </w:rPr>
        <w:t xml:space="preserve">Antes de proceder a </w:t>
      </w:r>
      <w:r w:rsidR="00F52DE3">
        <w:rPr>
          <w:rFonts w:ascii="Arial Narrow" w:hAnsi="Arial Narrow"/>
        </w:rPr>
        <w:t>la siembra</w:t>
      </w:r>
      <w:r w:rsidRPr="005075EF">
        <w:rPr>
          <w:rFonts w:ascii="Arial Narrow" w:hAnsi="Arial Narrow"/>
        </w:rPr>
        <w:t xml:space="preserve"> se recomienda verificar que no haya tuberías cerca a fin de evitar futuros daños futuros por el crecimiento del árbol. Las medidas del hoyo en el que reposará el árbol deberá ser el doble del tamaño de las raíces. Una vez que el árbol ha sido colocado en el hoyo, se rellenará con el material propio de la zona combinado con tierra de chacra.</w:t>
      </w:r>
    </w:p>
    <w:p w14:paraId="3461B1F6" w14:textId="77777777" w:rsidR="008C41AE" w:rsidRPr="005075EF" w:rsidRDefault="008C41AE" w:rsidP="008C41AE">
      <w:pPr>
        <w:ind w:left="426"/>
        <w:jc w:val="both"/>
        <w:rPr>
          <w:rFonts w:ascii="Arial Narrow" w:hAnsi="Arial Narrow" w:cs="Arial"/>
          <w:b/>
          <w:color w:val="000000" w:themeColor="text1"/>
        </w:rPr>
      </w:pPr>
      <w:r w:rsidRPr="005075EF">
        <w:rPr>
          <w:rFonts w:ascii="Arial Narrow" w:hAnsi="Arial Narrow" w:cs="Arial"/>
          <w:b/>
          <w:color w:val="000000" w:themeColor="text1"/>
        </w:rPr>
        <w:t>Calidad de Materiales</w:t>
      </w:r>
    </w:p>
    <w:p w14:paraId="22F4E869" w14:textId="77777777" w:rsidR="008C41AE" w:rsidRDefault="008C41AE" w:rsidP="008C41AE">
      <w:pPr>
        <w:ind w:left="426"/>
        <w:jc w:val="both"/>
        <w:rPr>
          <w:rFonts w:ascii="Arial Narrow" w:eastAsia="Arial Unicode MS" w:hAnsi="Arial Narrow"/>
          <w:spacing w:val="-3"/>
        </w:rPr>
      </w:pPr>
      <w:r w:rsidRPr="005075EF">
        <w:rPr>
          <w:rFonts w:ascii="Arial Narrow" w:eastAsia="Arial Unicode MS" w:hAnsi="Arial Narrow"/>
          <w:spacing w:val="-3"/>
        </w:rPr>
        <w:t>No aplica.</w:t>
      </w:r>
    </w:p>
    <w:p w14:paraId="2884D48B" w14:textId="77777777" w:rsidR="008C41AE" w:rsidRPr="005075EF" w:rsidRDefault="008C41AE" w:rsidP="008C41AE">
      <w:pPr>
        <w:ind w:left="426"/>
        <w:jc w:val="both"/>
        <w:rPr>
          <w:rFonts w:ascii="Arial Narrow" w:eastAsia="Arial Unicode MS" w:hAnsi="Arial Narrow"/>
          <w:b/>
          <w:spacing w:val="-3"/>
        </w:rPr>
      </w:pPr>
      <w:r w:rsidRPr="005075EF">
        <w:rPr>
          <w:rFonts w:ascii="Arial Narrow" w:eastAsia="Arial Unicode MS" w:hAnsi="Arial Narrow"/>
          <w:b/>
          <w:spacing w:val="-3"/>
        </w:rPr>
        <w:lastRenderedPageBreak/>
        <w:t>Sistema de Control de Calidad</w:t>
      </w:r>
    </w:p>
    <w:p w14:paraId="0ADAAE84" w14:textId="77777777" w:rsidR="008C41AE" w:rsidRPr="005075EF" w:rsidRDefault="008C41AE" w:rsidP="008C41AE">
      <w:pPr>
        <w:pStyle w:val="Prrafodelista"/>
        <w:numPr>
          <w:ilvl w:val="0"/>
          <w:numId w:val="27"/>
        </w:numPr>
        <w:spacing w:after="0"/>
        <w:ind w:left="851"/>
        <w:jc w:val="both"/>
        <w:rPr>
          <w:rFonts w:ascii="Arial Narrow" w:hAnsi="Arial Narrow"/>
        </w:rPr>
      </w:pPr>
      <w:r w:rsidRPr="005075EF">
        <w:rPr>
          <w:rFonts w:ascii="Arial Narrow" w:hAnsi="Arial Narrow"/>
        </w:rPr>
        <w:t>Debe poseer hojas nuevas que crecen en el ápice (extremo superior) y hojas verdes oscuro en la base. No deben presentar manchas amarillas ni ataques de insectos.</w:t>
      </w:r>
    </w:p>
    <w:p w14:paraId="0265C584" w14:textId="77777777" w:rsidR="008C41AE" w:rsidRPr="005075EF" w:rsidRDefault="008C41AE" w:rsidP="008C41AE">
      <w:pPr>
        <w:pStyle w:val="Prrafodelista"/>
        <w:numPr>
          <w:ilvl w:val="0"/>
          <w:numId w:val="27"/>
        </w:numPr>
        <w:spacing w:after="0"/>
        <w:ind w:left="851"/>
        <w:jc w:val="both"/>
        <w:rPr>
          <w:rFonts w:ascii="Arial Narrow" w:hAnsi="Arial Narrow"/>
        </w:rPr>
      </w:pPr>
      <w:r w:rsidRPr="005075EF">
        <w:rPr>
          <w:rFonts w:ascii="Arial Narrow" w:hAnsi="Arial Narrow"/>
        </w:rPr>
        <w:t>El tallo debe ser recto, no bifurcado (separación de algo en 2 partes), ni quebrado.</w:t>
      </w:r>
    </w:p>
    <w:p w14:paraId="1556F7FA" w14:textId="77777777" w:rsidR="008C41AE" w:rsidRPr="005075EF" w:rsidRDefault="008C41AE" w:rsidP="008C41AE">
      <w:pPr>
        <w:pStyle w:val="Prrafodelista"/>
        <w:numPr>
          <w:ilvl w:val="0"/>
          <w:numId w:val="27"/>
        </w:numPr>
        <w:spacing w:after="0"/>
        <w:ind w:left="851"/>
        <w:jc w:val="both"/>
        <w:rPr>
          <w:rFonts w:ascii="Arial Narrow" w:hAnsi="Arial Narrow"/>
        </w:rPr>
      </w:pPr>
      <w:r w:rsidRPr="005075EF">
        <w:rPr>
          <w:rFonts w:ascii="Arial Narrow" w:hAnsi="Arial Narrow"/>
        </w:rPr>
        <w:t>No debe ser de color verde en la base sino marrón o lignificado (aspecto leñoso o consistencia de madera).</w:t>
      </w:r>
    </w:p>
    <w:p w14:paraId="4473ECF1" w14:textId="77777777" w:rsidR="008C41AE" w:rsidRPr="005075EF" w:rsidRDefault="008C41AE" w:rsidP="008C41AE">
      <w:pPr>
        <w:pStyle w:val="Prrafodelista"/>
        <w:numPr>
          <w:ilvl w:val="0"/>
          <w:numId w:val="27"/>
        </w:numPr>
        <w:spacing w:after="0"/>
        <w:ind w:left="851"/>
        <w:jc w:val="both"/>
        <w:rPr>
          <w:rFonts w:ascii="Arial Narrow" w:eastAsia="Arial Unicode MS" w:hAnsi="Arial Narrow"/>
          <w:b/>
          <w:spacing w:val="-3"/>
        </w:rPr>
      </w:pPr>
      <w:r w:rsidRPr="005075EF">
        <w:rPr>
          <w:rFonts w:ascii="Arial Narrow" w:hAnsi="Arial Narrow"/>
        </w:rPr>
        <w:t>La planta debe tener una proporción adecuada según el envase o contenedor. Por ejemplo: plantones en que se encuentran en una bolsa N°1 (7”x9”) no pueden exceder los 60 cm de altura.</w:t>
      </w:r>
    </w:p>
    <w:p w14:paraId="2E55B018" w14:textId="77777777" w:rsidR="008C41AE" w:rsidRPr="005075EF" w:rsidRDefault="008C41AE" w:rsidP="008C41AE">
      <w:pPr>
        <w:pStyle w:val="Sangra2detindependiente1"/>
        <w:tabs>
          <w:tab w:val="left" w:pos="993"/>
        </w:tabs>
        <w:spacing w:line="276" w:lineRule="auto"/>
        <w:ind w:left="426"/>
        <w:rPr>
          <w:rFonts w:ascii="Arial Narrow" w:hAnsi="Arial Narrow" w:cs="Arial"/>
          <w:sz w:val="22"/>
          <w:szCs w:val="22"/>
          <w:lang w:val="es-PE"/>
        </w:rPr>
      </w:pPr>
    </w:p>
    <w:p w14:paraId="28515AB1" w14:textId="77777777" w:rsidR="008C41AE" w:rsidRPr="005075EF" w:rsidRDefault="008C41AE" w:rsidP="008C41AE">
      <w:pPr>
        <w:ind w:left="426"/>
        <w:jc w:val="both"/>
        <w:rPr>
          <w:rFonts w:ascii="Arial Narrow" w:hAnsi="Arial Narrow"/>
          <w:b/>
        </w:rPr>
      </w:pPr>
      <w:r w:rsidRPr="005075EF">
        <w:rPr>
          <w:rFonts w:ascii="Arial Narrow" w:hAnsi="Arial Narrow"/>
          <w:b/>
        </w:rPr>
        <w:t>Unidad de medida:</w:t>
      </w:r>
    </w:p>
    <w:p w14:paraId="54110733" w14:textId="77777777" w:rsidR="008C41AE" w:rsidRPr="005075EF" w:rsidRDefault="008C41AE" w:rsidP="008C41AE">
      <w:pPr>
        <w:ind w:left="426"/>
        <w:jc w:val="both"/>
        <w:rPr>
          <w:rFonts w:ascii="Arial Narrow" w:eastAsia="Arial Unicode MS" w:hAnsi="Arial Narrow"/>
          <w:spacing w:val="-3"/>
        </w:rPr>
      </w:pPr>
      <w:r w:rsidRPr="005075EF">
        <w:rPr>
          <w:rFonts w:ascii="Arial Narrow" w:eastAsia="Arial Unicode MS" w:hAnsi="Arial Narrow"/>
          <w:spacing w:val="-3"/>
        </w:rPr>
        <w:t>La unidad de medida de las partidas, será la unidad (</w:t>
      </w:r>
      <w:proofErr w:type="spellStart"/>
      <w:r w:rsidRPr="005075EF">
        <w:rPr>
          <w:rFonts w:ascii="Arial Narrow" w:eastAsia="Arial Unicode MS" w:hAnsi="Arial Narrow"/>
          <w:spacing w:val="-3"/>
        </w:rPr>
        <w:t>und</w:t>
      </w:r>
      <w:proofErr w:type="spellEnd"/>
      <w:r w:rsidRPr="005075EF">
        <w:rPr>
          <w:rFonts w:ascii="Arial Narrow" w:eastAsia="Arial Unicode MS" w:hAnsi="Arial Narrow"/>
          <w:spacing w:val="-3"/>
        </w:rPr>
        <w:t>).</w:t>
      </w:r>
    </w:p>
    <w:p w14:paraId="2C4E13A2" w14:textId="77777777" w:rsidR="008C41AE" w:rsidRPr="005075EF" w:rsidRDefault="008C41AE" w:rsidP="008C41AE">
      <w:pPr>
        <w:ind w:left="426"/>
        <w:jc w:val="both"/>
        <w:rPr>
          <w:rFonts w:ascii="Arial Narrow" w:hAnsi="Arial Narrow"/>
          <w:b/>
        </w:rPr>
      </w:pPr>
      <w:r w:rsidRPr="005075EF">
        <w:rPr>
          <w:rFonts w:ascii="Arial Narrow" w:hAnsi="Arial Narrow"/>
          <w:b/>
        </w:rPr>
        <w:t>Condiciones de Pago:</w:t>
      </w:r>
    </w:p>
    <w:p w14:paraId="4A53FB1A" w14:textId="77777777" w:rsidR="008C41AE" w:rsidRPr="005075EF" w:rsidRDefault="008C41AE" w:rsidP="008C41AE">
      <w:pPr>
        <w:spacing w:after="0"/>
        <w:ind w:left="426"/>
        <w:jc w:val="both"/>
        <w:rPr>
          <w:rFonts w:ascii="Arial Narrow" w:hAnsi="Arial Narrow"/>
        </w:rPr>
      </w:pPr>
      <w:r w:rsidRPr="005075EF">
        <w:rPr>
          <w:rFonts w:ascii="Arial Narrow" w:hAnsi="Arial Narrow"/>
        </w:rPr>
        <w:t>El pago por esta partida, se efectuará de acuerdo al precio unitario del contrato por unidad (</w:t>
      </w:r>
      <w:proofErr w:type="spellStart"/>
      <w:r w:rsidRPr="005075EF">
        <w:rPr>
          <w:rFonts w:ascii="Arial Narrow" w:hAnsi="Arial Narrow"/>
        </w:rPr>
        <w:t>und</w:t>
      </w:r>
      <w:proofErr w:type="spellEnd"/>
      <w:r w:rsidRPr="005075EF">
        <w:rPr>
          <w:rFonts w:ascii="Arial Narrow" w:hAnsi="Arial Narrow"/>
        </w:rPr>
        <w:t>). Entendiéndose que dicho precio y pago constituirá compensación total por toda mano de obra, materiales, equipo, herramientas e imprevistos necesario para la ejecución del Trabajo.</w:t>
      </w:r>
    </w:p>
    <w:p w14:paraId="16B61BD9" w14:textId="77777777" w:rsidR="008C41AE" w:rsidRDefault="008C41AE" w:rsidP="008C41AE">
      <w:pPr>
        <w:spacing w:after="0"/>
        <w:jc w:val="both"/>
        <w:outlineLvl w:val="1"/>
        <w:rPr>
          <w:rFonts w:ascii="Arial Narrow" w:hAnsi="Arial Narrow" w:cstheme="minorHAnsi"/>
          <w:b/>
          <w:highlight w:val="yellow"/>
        </w:rPr>
      </w:pPr>
    </w:p>
    <w:p w14:paraId="6AB8B8C7" w14:textId="2CE1C69B" w:rsidR="008C41AE" w:rsidRPr="00B50451" w:rsidRDefault="00070A40" w:rsidP="008C41AE">
      <w:pPr>
        <w:pStyle w:val="Prrafodelista"/>
        <w:numPr>
          <w:ilvl w:val="2"/>
          <w:numId w:val="40"/>
        </w:numPr>
        <w:spacing w:after="0"/>
        <w:contextualSpacing w:val="0"/>
        <w:jc w:val="both"/>
        <w:outlineLvl w:val="1"/>
        <w:rPr>
          <w:rFonts w:ascii="Arial Narrow" w:hAnsi="Arial Narrow" w:cstheme="minorHAnsi"/>
          <w:b/>
        </w:rPr>
      </w:pPr>
      <w:r w:rsidRPr="00B50451">
        <w:rPr>
          <w:rFonts w:ascii="Arial Narrow" w:hAnsi="Arial Narrow" w:cstheme="minorHAnsi"/>
          <w:b/>
        </w:rPr>
        <w:t xml:space="preserve">   SIEMBRA DE ÁRBOL MOLLE Y TAPADO DE HOYO DE 60X25X25CM (INCLUYE </w:t>
      </w:r>
      <w:r w:rsidRPr="00B50451">
        <w:rPr>
          <w:rFonts w:ascii="Arial Narrow" w:hAnsi="Arial Narrow" w:cstheme="minorHAnsi"/>
          <w:b/>
        </w:rPr>
        <w:br/>
        <w:t xml:space="preserve">   SUMINISTRO)</w:t>
      </w:r>
    </w:p>
    <w:p w14:paraId="0429340E" w14:textId="77777777" w:rsidR="008C41AE" w:rsidRPr="008C41AE" w:rsidRDefault="008C41AE" w:rsidP="008C41AE">
      <w:pPr>
        <w:pStyle w:val="Prrafodelista"/>
        <w:spacing w:after="0"/>
        <w:contextualSpacing w:val="0"/>
        <w:jc w:val="both"/>
        <w:outlineLvl w:val="1"/>
        <w:rPr>
          <w:rFonts w:ascii="Arial Narrow" w:hAnsi="Arial Narrow" w:cstheme="minorHAnsi"/>
          <w:b/>
          <w:highlight w:val="yellow"/>
        </w:rPr>
      </w:pPr>
    </w:p>
    <w:p w14:paraId="4B95A7F3" w14:textId="310703BE" w:rsidR="008C41AE" w:rsidRPr="005075EF" w:rsidRDefault="008C41AE" w:rsidP="008C41AE">
      <w:pPr>
        <w:tabs>
          <w:tab w:val="left" w:pos="709"/>
        </w:tabs>
        <w:spacing w:after="160"/>
        <w:contextualSpacing/>
        <w:rPr>
          <w:rFonts w:ascii="Arial Narrow" w:hAnsi="Arial Narrow"/>
          <w:b/>
        </w:rPr>
      </w:pPr>
      <w:r w:rsidRPr="005075EF">
        <w:rPr>
          <w:rFonts w:ascii="Arial Narrow" w:hAnsi="Arial Narrow"/>
          <w:b/>
        </w:rPr>
        <w:t xml:space="preserve">Descripción: </w:t>
      </w:r>
    </w:p>
    <w:p w14:paraId="4758EBAB" w14:textId="571D67B5" w:rsidR="008C41AE" w:rsidRPr="005075EF" w:rsidRDefault="008C41AE" w:rsidP="008C41AE">
      <w:pPr>
        <w:jc w:val="both"/>
        <w:rPr>
          <w:rFonts w:ascii="Arial Narrow" w:hAnsi="Arial Narrow"/>
        </w:rPr>
      </w:pPr>
      <w:r w:rsidRPr="005075EF">
        <w:rPr>
          <w:rFonts w:ascii="Arial Narrow" w:hAnsi="Arial Narrow"/>
          <w:noProof/>
        </w:rPr>
        <w:drawing>
          <wp:anchor distT="0" distB="0" distL="114300" distR="114300" simplePos="0" relativeHeight="251669504" behindDoc="0" locked="0" layoutInCell="1" allowOverlap="1" wp14:anchorId="24060485" wp14:editId="27A5DE17">
            <wp:simplePos x="0" y="0"/>
            <wp:positionH relativeFrom="page">
              <wp:posOffset>2624714</wp:posOffset>
            </wp:positionH>
            <wp:positionV relativeFrom="paragraph">
              <wp:posOffset>663220</wp:posOffset>
            </wp:positionV>
            <wp:extent cx="1965960" cy="2120265"/>
            <wp:effectExtent l="76200" t="76200" r="129540" b="127635"/>
            <wp:wrapSquare wrapText="bothSides"/>
            <wp:docPr id="1532621798" name="Imagen 1532621798" descr="https://villagrassperu.com/wp-content/uploads/2018/03/molle-coste%C3%B1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llagrassperu.com/wp-content/uploads/2018/03/molle-coste%C3%B1o.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5960" cy="21202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sidRPr="005075EF">
        <w:rPr>
          <w:rFonts w:ascii="Arial Narrow" w:hAnsi="Arial Narrow"/>
        </w:rPr>
        <w:t xml:space="preserve">Comprende </w:t>
      </w:r>
      <w:r w:rsidR="00F52DE3">
        <w:rPr>
          <w:rFonts w:ascii="Arial Narrow" w:hAnsi="Arial Narrow"/>
        </w:rPr>
        <w:t>la siembra y tapado de hoyo de 60x25x25</w:t>
      </w:r>
      <w:r w:rsidRPr="005075EF">
        <w:rPr>
          <w:rFonts w:ascii="Arial Narrow" w:hAnsi="Arial Narrow"/>
        </w:rPr>
        <w:t xml:space="preserve"> que se realizaran para la plantación de</w:t>
      </w:r>
      <w:r w:rsidR="00F52DE3">
        <w:rPr>
          <w:rFonts w:ascii="Arial Narrow" w:hAnsi="Arial Narrow"/>
        </w:rPr>
        <w:t>l</w:t>
      </w:r>
      <w:r w:rsidRPr="005075EF">
        <w:rPr>
          <w:rFonts w:ascii="Arial Narrow" w:hAnsi="Arial Narrow"/>
        </w:rPr>
        <w:t xml:space="preserve"> Árb</w:t>
      </w:r>
      <w:r>
        <w:rPr>
          <w:rFonts w:ascii="Arial Narrow" w:hAnsi="Arial Narrow"/>
        </w:rPr>
        <w:t>ol</w:t>
      </w:r>
      <w:r w:rsidRPr="005075EF">
        <w:rPr>
          <w:rFonts w:ascii="Arial Narrow" w:hAnsi="Arial Narrow"/>
        </w:rPr>
        <w:t>, en este caso “</w:t>
      </w:r>
      <w:r w:rsidR="00F52DE3">
        <w:rPr>
          <w:rFonts w:ascii="Arial Narrow" w:hAnsi="Arial Narrow"/>
        </w:rPr>
        <w:t xml:space="preserve">ARBOL </w:t>
      </w:r>
      <w:r>
        <w:rPr>
          <w:rFonts w:ascii="Arial Narrow" w:hAnsi="Arial Narrow"/>
        </w:rPr>
        <w:t>MOLLE</w:t>
      </w:r>
      <w:r w:rsidRPr="005075EF">
        <w:rPr>
          <w:rFonts w:ascii="Arial Narrow" w:hAnsi="Arial Narrow"/>
        </w:rPr>
        <w:t>”, sobre la superficie de terreno preparada y en concordancia con los planos del proyecto.</w:t>
      </w:r>
    </w:p>
    <w:p w14:paraId="3955E985" w14:textId="17E17901" w:rsidR="008C41AE" w:rsidRDefault="008C41AE" w:rsidP="008C41AE">
      <w:pPr>
        <w:ind w:left="426"/>
        <w:jc w:val="both"/>
      </w:pPr>
    </w:p>
    <w:p w14:paraId="64C296E1" w14:textId="77777777" w:rsidR="008C41AE" w:rsidRDefault="008C41AE" w:rsidP="008C41AE">
      <w:pPr>
        <w:spacing w:after="0"/>
        <w:ind w:left="1135" w:firstLine="283"/>
        <w:rPr>
          <w:b/>
        </w:rPr>
      </w:pPr>
      <w:r>
        <w:rPr>
          <w:b/>
        </w:rPr>
        <w:t xml:space="preserve">                     </w:t>
      </w:r>
    </w:p>
    <w:p w14:paraId="1732CEBF" w14:textId="77777777" w:rsidR="008C41AE" w:rsidRDefault="008C41AE" w:rsidP="008C41AE">
      <w:pPr>
        <w:spacing w:after="0"/>
        <w:ind w:left="1135" w:firstLine="283"/>
        <w:rPr>
          <w:b/>
        </w:rPr>
      </w:pPr>
    </w:p>
    <w:p w14:paraId="084AA175" w14:textId="77777777" w:rsidR="008C41AE" w:rsidRDefault="008C41AE" w:rsidP="008C41AE">
      <w:pPr>
        <w:spacing w:after="0"/>
        <w:ind w:left="1135" w:firstLine="283"/>
        <w:rPr>
          <w:b/>
        </w:rPr>
      </w:pPr>
    </w:p>
    <w:p w14:paraId="2E1A3333" w14:textId="77777777" w:rsidR="008C41AE" w:rsidRDefault="008C41AE" w:rsidP="008C41AE">
      <w:pPr>
        <w:spacing w:after="0"/>
        <w:ind w:left="1135" w:firstLine="283"/>
        <w:rPr>
          <w:b/>
        </w:rPr>
      </w:pPr>
    </w:p>
    <w:p w14:paraId="11858F53" w14:textId="77777777" w:rsidR="008C41AE" w:rsidRDefault="008C41AE" w:rsidP="008C41AE">
      <w:pPr>
        <w:spacing w:after="0"/>
        <w:ind w:left="1135" w:firstLine="283"/>
        <w:rPr>
          <w:b/>
        </w:rPr>
      </w:pPr>
    </w:p>
    <w:p w14:paraId="3FD14328" w14:textId="77777777" w:rsidR="008C41AE" w:rsidRDefault="008C41AE" w:rsidP="008C41AE">
      <w:pPr>
        <w:spacing w:after="0"/>
        <w:ind w:left="1135" w:firstLine="283"/>
        <w:rPr>
          <w:b/>
        </w:rPr>
      </w:pPr>
    </w:p>
    <w:p w14:paraId="51837B4E" w14:textId="77777777" w:rsidR="008C41AE" w:rsidRDefault="008C41AE" w:rsidP="008C41AE">
      <w:pPr>
        <w:spacing w:after="0"/>
        <w:ind w:left="1135" w:firstLine="283"/>
        <w:rPr>
          <w:b/>
        </w:rPr>
      </w:pPr>
    </w:p>
    <w:p w14:paraId="7278177E" w14:textId="77777777" w:rsidR="008C41AE" w:rsidRDefault="008C41AE" w:rsidP="008C41AE">
      <w:pPr>
        <w:spacing w:after="0"/>
        <w:ind w:left="1135" w:firstLine="283"/>
        <w:rPr>
          <w:b/>
        </w:rPr>
      </w:pPr>
    </w:p>
    <w:p w14:paraId="6474C8ED" w14:textId="77777777" w:rsidR="008C41AE" w:rsidRDefault="008C41AE" w:rsidP="008C41AE">
      <w:pPr>
        <w:spacing w:after="0"/>
        <w:ind w:left="1135" w:firstLine="283"/>
        <w:rPr>
          <w:b/>
        </w:rPr>
      </w:pPr>
    </w:p>
    <w:p w14:paraId="7BCC589F" w14:textId="77777777" w:rsidR="008C41AE" w:rsidRDefault="008C41AE" w:rsidP="008C41AE">
      <w:pPr>
        <w:spacing w:after="0"/>
        <w:ind w:left="1135" w:firstLine="283"/>
        <w:rPr>
          <w:b/>
        </w:rPr>
      </w:pPr>
    </w:p>
    <w:p w14:paraId="2FEC6A76" w14:textId="5B2B1646" w:rsidR="008C41AE" w:rsidRPr="007D23F7" w:rsidRDefault="008C41AE" w:rsidP="008C41AE">
      <w:pPr>
        <w:spacing w:after="0"/>
        <w:jc w:val="center"/>
        <w:rPr>
          <w:rFonts w:ascii="Arial Narrow" w:hAnsi="Arial Narrow"/>
          <w:b/>
          <w:sz w:val="16"/>
          <w:szCs w:val="16"/>
        </w:rPr>
      </w:pPr>
      <w:r w:rsidRPr="007D23F7">
        <w:rPr>
          <w:rFonts w:ascii="Arial Narrow" w:hAnsi="Arial Narrow"/>
          <w:b/>
          <w:sz w:val="16"/>
          <w:szCs w:val="16"/>
        </w:rPr>
        <w:t>ARBOL MOLLE</w:t>
      </w:r>
    </w:p>
    <w:p w14:paraId="1BBCEDDD" w14:textId="77777777" w:rsidR="008C41AE" w:rsidRDefault="008C41AE" w:rsidP="008C41AE">
      <w:pPr>
        <w:spacing w:after="0"/>
        <w:ind w:left="426"/>
        <w:rPr>
          <w:rFonts w:ascii="Arial Narrow" w:hAnsi="Arial Narrow"/>
          <w:b/>
        </w:rPr>
      </w:pPr>
    </w:p>
    <w:p w14:paraId="1F54AFB1" w14:textId="77777777" w:rsidR="008C41AE" w:rsidRDefault="008C41AE" w:rsidP="00F52DE3">
      <w:pPr>
        <w:spacing w:after="0"/>
        <w:rPr>
          <w:rFonts w:ascii="Arial Narrow" w:hAnsi="Arial Narrow"/>
          <w:b/>
        </w:rPr>
      </w:pPr>
    </w:p>
    <w:p w14:paraId="7C42CC6F" w14:textId="77777777" w:rsidR="008C41AE" w:rsidRDefault="008C41AE" w:rsidP="008C41AE">
      <w:pPr>
        <w:spacing w:after="0"/>
        <w:ind w:left="426"/>
        <w:rPr>
          <w:rFonts w:ascii="Arial Narrow" w:hAnsi="Arial Narrow"/>
          <w:b/>
        </w:rPr>
      </w:pPr>
    </w:p>
    <w:p w14:paraId="39FDE538" w14:textId="77777777" w:rsidR="008C41AE" w:rsidRPr="005075EF" w:rsidRDefault="008C41AE" w:rsidP="008C41AE">
      <w:pPr>
        <w:spacing w:after="0"/>
        <w:ind w:left="426"/>
        <w:rPr>
          <w:rFonts w:ascii="Arial Narrow" w:hAnsi="Arial Narrow"/>
          <w:b/>
        </w:rPr>
      </w:pPr>
      <w:r w:rsidRPr="005075EF">
        <w:rPr>
          <w:rFonts w:ascii="Arial Narrow" w:hAnsi="Arial Narrow"/>
          <w:b/>
        </w:rPr>
        <w:t>Método de Construcción:</w:t>
      </w:r>
    </w:p>
    <w:p w14:paraId="5C4F5615" w14:textId="77777777" w:rsidR="008C41AE" w:rsidRPr="005075EF" w:rsidRDefault="008C41AE" w:rsidP="008C41AE">
      <w:pPr>
        <w:ind w:left="426"/>
        <w:jc w:val="both"/>
        <w:rPr>
          <w:rFonts w:ascii="Arial Narrow" w:hAnsi="Arial Narrow"/>
        </w:rPr>
      </w:pPr>
      <w:r w:rsidRPr="005075EF">
        <w:rPr>
          <w:rFonts w:ascii="Arial Narrow" w:hAnsi="Arial Narrow"/>
        </w:rPr>
        <w:t xml:space="preserve">Antes de proceder a excavar se recomienda verificar que no haya tuberías cerca a fin de evitar futuros daños futuros por el crecimiento del árbol. Las medidas del hoyo en el que reposará el árbol deberá </w:t>
      </w:r>
      <w:r w:rsidRPr="005075EF">
        <w:rPr>
          <w:rFonts w:ascii="Arial Narrow" w:hAnsi="Arial Narrow"/>
        </w:rPr>
        <w:lastRenderedPageBreak/>
        <w:t>ser el doble del tamaño de las raíces. Una vez que el árbol ha sido colocado en el hoyo, se rellenará con el material propio de la zona combinado con tierra de chacra.</w:t>
      </w:r>
    </w:p>
    <w:p w14:paraId="6AA63B11" w14:textId="77777777" w:rsidR="008C41AE" w:rsidRPr="005075EF" w:rsidRDefault="008C41AE" w:rsidP="008C41AE">
      <w:pPr>
        <w:ind w:left="426"/>
        <w:jc w:val="both"/>
        <w:rPr>
          <w:rFonts w:ascii="Arial Narrow" w:hAnsi="Arial Narrow" w:cs="Arial"/>
          <w:b/>
          <w:color w:val="000000" w:themeColor="text1"/>
        </w:rPr>
      </w:pPr>
      <w:r w:rsidRPr="005075EF">
        <w:rPr>
          <w:rFonts w:ascii="Arial Narrow" w:hAnsi="Arial Narrow" w:cs="Arial"/>
          <w:b/>
          <w:color w:val="000000" w:themeColor="text1"/>
        </w:rPr>
        <w:t>Calidad de Materiales</w:t>
      </w:r>
    </w:p>
    <w:p w14:paraId="0634FA68" w14:textId="77777777" w:rsidR="008C41AE" w:rsidRDefault="008C41AE" w:rsidP="008C41AE">
      <w:pPr>
        <w:ind w:left="426"/>
        <w:jc w:val="both"/>
        <w:rPr>
          <w:rFonts w:ascii="Arial Narrow" w:eastAsia="Arial Unicode MS" w:hAnsi="Arial Narrow"/>
          <w:spacing w:val="-3"/>
        </w:rPr>
      </w:pPr>
      <w:r w:rsidRPr="005075EF">
        <w:rPr>
          <w:rFonts w:ascii="Arial Narrow" w:eastAsia="Arial Unicode MS" w:hAnsi="Arial Narrow"/>
          <w:spacing w:val="-3"/>
        </w:rPr>
        <w:t>No aplica.</w:t>
      </w:r>
    </w:p>
    <w:p w14:paraId="39772B98" w14:textId="77777777" w:rsidR="008C41AE" w:rsidRPr="005075EF" w:rsidRDefault="008C41AE" w:rsidP="008C41AE">
      <w:pPr>
        <w:ind w:left="426"/>
        <w:jc w:val="both"/>
        <w:rPr>
          <w:rFonts w:ascii="Arial Narrow" w:eastAsia="Arial Unicode MS" w:hAnsi="Arial Narrow"/>
          <w:b/>
          <w:spacing w:val="-3"/>
        </w:rPr>
      </w:pPr>
      <w:r w:rsidRPr="005075EF">
        <w:rPr>
          <w:rFonts w:ascii="Arial Narrow" w:eastAsia="Arial Unicode MS" w:hAnsi="Arial Narrow"/>
          <w:b/>
          <w:spacing w:val="-3"/>
        </w:rPr>
        <w:t>Sistema de Control de Calidad</w:t>
      </w:r>
    </w:p>
    <w:p w14:paraId="2BD02875" w14:textId="77777777" w:rsidR="008C41AE" w:rsidRPr="005075EF" w:rsidRDefault="008C41AE" w:rsidP="008C41AE">
      <w:pPr>
        <w:pStyle w:val="Prrafodelista"/>
        <w:numPr>
          <w:ilvl w:val="0"/>
          <w:numId w:val="27"/>
        </w:numPr>
        <w:spacing w:after="0"/>
        <w:ind w:left="851"/>
        <w:jc w:val="both"/>
        <w:rPr>
          <w:rFonts w:ascii="Arial Narrow" w:hAnsi="Arial Narrow"/>
        </w:rPr>
      </w:pPr>
      <w:r w:rsidRPr="005075EF">
        <w:rPr>
          <w:rFonts w:ascii="Arial Narrow" w:hAnsi="Arial Narrow"/>
        </w:rPr>
        <w:t>Debe poseer hojas nuevas que crecen en el ápice (extremo superior) y hojas verdes oscuro en la base. No deben presentar manchas amarillas ni ataques de insectos.</w:t>
      </w:r>
    </w:p>
    <w:p w14:paraId="6BACD9DB" w14:textId="77777777" w:rsidR="008C41AE" w:rsidRPr="005075EF" w:rsidRDefault="008C41AE" w:rsidP="008C41AE">
      <w:pPr>
        <w:pStyle w:val="Prrafodelista"/>
        <w:numPr>
          <w:ilvl w:val="0"/>
          <w:numId w:val="27"/>
        </w:numPr>
        <w:spacing w:after="0"/>
        <w:ind w:left="851"/>
        <w:jc w:val="both"/>
        <w:rPr>
          <w:rFonts w:ascii="Arial Narrow" w:hAnsi="Arial Narrow"/>
        </w:rPr>
      </w:pPr>
      <w:r w:rsidRPr="005075EF">
        <w:rPr>
          <w:rFonts w:ascii="Arial Narrow" w:hAnsi="Arial Narrow"/>
        </w:rPr>
        <w:t>El tallo debe ser recto, no bifurcado (separación de algo en 2 partes), ni quebrado.</w:t>
      </w:r>
    </w:p>
    <w:p w14:paraId="612EA017" w14:textId="77777777" w:rsidR="008C41AE" w:rsidRPr="005075EF" w:rsidRDefault="008C41AE" w:rsidP="008C41AE">
      <w:pPr>
        <w:pStyle w:val="Prrafodelista"/>
        <w:numPr>
          <w:ilvl w:val="0"/>
          <w:numId w:val="27"/>
        </w:numPr>
        <w:spacing w:after="0"/>
        <w:ind w:left="851"/>
        <w:jc w:val="both"/>
        <w:rPr>
          <w:rFonts w:ascii="Arial Narrow" w:hAnsi="Arial Narrow"/>
        </w:rPr>
      </w:pPr>
      <w:r w:rsidRPr="005075EF">
        <w:rPr>
          <w:rFonts w:ascii="Arial Narrow" w:hAnsi="Arial Narrow"/>
        </w:rPr>
        <w:t>No debe ser de color verde en la base sino marrón o lignificado (aspecto leñoso o consistencia de madera).</w:t>
      </w:r>
    </w:p>
    <w:p w14:paraId="54C0842C" w14:textId="77777777" w:rsidR="008C41AE" w:rsidRPr="005075EF" w:rsidRDefault="008C41AE" w:rsidP="008C41AE">
      <w:pPr>
        <w:pStyle w:val="Prrafodelista"/>
        <w:numPr>
          <w:ilvl w:val="0"/>
          <w:numId w:val="27"/>
        </w:numPr>
        <w:spacing w:after="0"/>
        <w:ind w:left="851"/>
        <w:jc w:val="both"/>
        <w:rPr>
          <w:rFonts w:ascii="Arial Narrow" w:eastAsia="Arial Unicode MS" w:hAnsi="Arial Narrow"/>
          <w:b/>
          <w:spacing w:val="-3"/>
        </w:rPr>
      </w:pPr>
      <w:r w:rsidRPr="005075EF">
        <w:rPr>
          <w:rFonts w:ascii="Arial Narrow" w:hAnsi="Arial Narrow"/>
        </w:rPr>
        <w:t>La planta debe tener una proporción adecuada según el envase o contenedor. Por ejemplo: plantones en que se encuentran en una bolsa N°1 (7”x9”) no pueden exceder los 60 cm de altura.</w:t>
      </w:r>
    </w:p>
    <w:p w14:paraId="789B6273" w14:textId="77777777" w:rsidR="008C41AE" w:rsidRPr="005075EF" w:rsidRDefault="008C41AE" w:rsidP="008C41AE">
      <w:pPr>
        <w:pStyle w:val="Sangra2detindependiente1"/>
        <w:tabs>
          <w:tab w:val="left" w:pos="993"/>
        </w:tabs>
        <w:spacing w:line="276" w:lineRule="auto"/>
        <w:ind w:left="426"/>
        <w:rPr>
          <w:rFonts w:ascii="Arial Narrow" w:hAnsi="Arial Narrow" w:cs="Arial"/>
          <w:sz w:val="22"/>
          <w:szCs w:val="22"/>
          <w:lang w:val="es-PE"/>
        </w:rPr>
      </w:pPr>
    </w:p>
    <w:p w14:paraId="7C1CC724" w14:textId="77777777" w:rsidR="008C41AE" w:rsidRPr="005075EF" w:rsidRDefault="008C41AE" w:rsidP="008C41AE">
      <w:pPr>
        <w:ind w:left="426"/>
        <w:jc w:val="both"/>
        <w:rPr>
          <w:rFonts w:ascii="Arial Narrow" w:hAnsi="Arial Narrow"/>
          <w:b/>
        </w:rPr>
      </w:pPr>
      <w:r w:rsidRPr="005075EF">
        <w:rPr>
          <w:rFonts w:ascii="Arial Narrow" w:hAnsi="Arial Narrow"/>
          <w:b/>
        </w:rPr>
        <w:t>Unidad de medida:</w:t>
      </w:r>
    </w:p>
    <w:p w14:paraId="7710A989" w14:textId="77777777" w:rsidR="008C41AE" w:rsidRPr="005075EF" w:rsidRDefault="008C41AE" w:rsidP="008C41AE">
      <w:pPr>
        <w:ind w:left="426"/>
        <w:jc w:val="both"/>
        <w:rPr>
          <w:rFonts w:ascii="Arial Narrow" w:eastAsia="Arial Unicode MS" w:hAnsi="Arial Narrow"/>
          <w:spacing w:val="-3"/>
        </w:rPr>
      </w:pPr>
      <w:r w:rsidRPr="005075EF">
        <w:rPr>
          <w:rFonts w:ascii="Arial Narrow" w:eastAsia="Arial Unicode MS" w:hAnsi="Arial Narrow"/>
          <w:spacing w:val="-3"/>
        </w:rPr>
        <w:t>La unidad de medida de las partidas, será la unidad (</w:t>
      </w:r>
      <w:proofErr w:type="spellStart"/>
      <w:r w:rsidRPr="005075EF">
        <w:rPr>
          <w:rFonts w:ascii="Arial Narrow" w:eastAsia="Arial Unicode MS" w:hAnsi="Arial Narrow"/>
          <w:spacing w:val="-3"/>
        </w:rPr>
        <w:t>und</w:t>
      </w:r>
      <w:proofErr w:type="spellEnd"/>
      <w:r w:rsidRPr="005075EF">
        <w:rPr>
          <w:rFonts w:ascii="Arial Narrow" w:eastAsia="Arial Unicode MS" w:hAnsi="Arial Narrow"/>
          <w:spacing w:val="-3"/>
        </w:rPr>
        <w:t>).</w:t>
      </w:r>
    </w:p>
    <w:p w14:paraId="5544D78B" w14:textId="77777777" w:rsidR="008C41AE" w:rsidRPr="005075EF" w:rsidRDefault="008C41AE" w:rsidP="008C41AE">
      <w:pPr>
        <w:ind w:left="426"/>
        <w:jc w:val="both"/>
        <w:rPr>
          <w:rFonts w:ascii="Arial Narrow" w:hAnsi="Arial Narrow"/>
          <w:b/>
        </w:rPr>
      </w:pPr>
      <w:r w:rsidRPr="005075EF">
        <w:rPr>
          <w:rFonts w:ascii="Arial Narrow" w:hAnsi="Arial Narrow"/>
          <w:b/>
        </w:rPr>
        <w:t>Condiciones de Pago:</w:t>
      </w:r>
    </w:p>
    <w:p w14:paraId="4D0DC331" w14:textId="77777777" w:rsidR="008C41AE" w:rsidRPr="005075EF" w:rsidRDefault="008C41AE" w:rsidP="008C41AE">
      <w:pPr>
        <w:spacing w:after="0"/>
        <w:ind w:left="426"/>
        <w:jc w:val="both"/>
        <w:rPr>
          <w:rFonts w:ascii="Arial Narrow" w:hAnsi="Arial Narrow"/>
        </w:rPr>
      </w:pPr>
      <w:r w:rsidRPr="005075EF">
        <w:rPr>
          <w:rFonts w:ascii="Arial Narrow" w:hAnsi="Arial Narrow"/>
        </w:rPr>
        <w:t>El pago por esta partida, se efectuará de acuerdo al precio unitario del contrato por unidad (</w:t>
      </w:r>
      <w:proofErr w:type="spellStart"/>
      <w:r w:rsidRPr="005075EF">
        <w:rPr>
          <w:rFonts w:ascii="Arial Narrow" w:hAnsi="Arial Narrow"/>
        </w:rPr>
        <w:t>und</w:t>
      </w:r>
      <w:proofErr w:type="spellEnd"/>
      <w:r w:rsidRPr="005075EF">
        <w:rPr>
          <w:rFonts w:ascii="Arial Narrow" w:hAnsi="Arial Narrow"/>
        </w:rPr>
        <w:t>). Entendiéndose que dicho precio y pago constituirá compensación total por toda mano de obra, materiales, equipo, herramientas e imprevistos necesario para la ejecución del Trabajo.</w:t>
      </w:r>
    </w:p>
    <w:p w14:paraId="3A057D2E" w14:textId="77777777" w:rsidR="008C41AE" w:rsidRDefault="008C41AE" w:rsidP="008C41AE">
      <w:pPr>
        <w:pStyle w:val="Prrafodelista"/>
        <w:spacing w:after="0"/>
        <w:contextualSpacing w:val="0"/>
        <w:jc w:val="both"/>
        <w:outlineLvl w:val="1"/>
        <w:rPr>
          <w:rFonts w:ascii="Arial Narrow" w:hAnsi="Arial Narrow" w:cstheme="minorHAnsi"/>
          <w:b/>
          <w:highlight w:val="yellow"/>
        </w:rPr>
      </w:pPr>
    </w:p>
    <w:p w14:paraId="39BDAC14" w14:textId="2625DF15" w:rsidR="007D23F7" w:rsidRPr="00B50451" w:rsidRDefault="006974DD">
      <w:pPr>
        <w:pStyle w:val="Prrafodelista"/>
        <w:numPr>
          <w:ilvl w:val="0"/>
          <w:numId w:val="40"/>
        </w:numPr>
        <w:spacing w:after="0"/>
        <w:ind w:left="426" w:hanging="426"/>
        <w:contextualSpacing w:val="0"/>
        <w:jc w:val="both"/>
        <w:outlineLvl w:val="1"/>
        <w:rPr>
          <w:rFonts w:ascii="Arial Narrow" w:hAnsi="Arial Narrow" w:cstheme="minorHAnsi"/>
          <w:b/>
        </w:rPr>
      </w:pPr>
      <w:r w:rsidRPr="00B50451">
        <w:rPr>
          <w:rFonts w:ascii="Arial Narrow" w:hAnsi="Arial Narrow" w:cstheme="minorHAnsi"/>
          <w:b/>
        </w:rPr>
        <w:t>MITIGACION AMBIENTAL</w:t>
      </w:r>
    </w:p>
    <w:p w14:paraId="5E110EB8" w14:textId="77777777" w:rsidR="00654AAA" w:rsidRPr="0038528D" w:rsidRDefault="00654AAA" w:rsidP="00654AAA">
      <w:pPr>
        <w:pStyle w:val="Prrafodelista"/>
        <w:spacing w:after="0"/>
        <w:ind w:left="426"/>
        <w:contextualSpacing w:val="0"/>
        <w:jc w:val="both"/>
        <w:outlineLvl w:val="1"/>
        <w:rPr>
          <w:rFonts w:ascii="Arial Narrow" w:hAnsi="Arial Narrow" w:cstheme="minorHAnsi"/>
          <w:b/>
        </w:rPr>
      </w:pPr>
    </w:p>
    <w:p w14:paraId="7041E654" w14:textId="488770A9" w:rsidR="0038528D" w:rsidRPr="00B50451" w:rsidRDefault="006974DD">
      <w:pPr>
        <w:pStyle w:val="Prrafodelista"/>
        <w:numPr>
          <w:ilvl w:val="1"/>
          <w:numId w:val="40"/>
        </w:numPr>
        <w:spacing w:after="0"/>
        <w:contextualSpacing w:val="0"/>
        <w:jc w:val="both"/>
        <w:outlineLvl w:val="1"/>
        <w:rPr>
          <w:rFonts w:ascii="Arial Narrow" w:hAnsi="Arial Narrow" w:cstheme="minorHAnsi"/>
          <w:b/>
        </w:rPr>
      </w:pPr>
      <w:r w:rsidRPr="00B50451">
        <w:rPr>
          <w:rFonts w:ascii="Arial Narrow" w:hAnsi="Arial Narrow" w:cstheme="minorHAnsi"/>
          <w:b/>
        </w:rPr>
        <w:t>RIEGO PARA REDUCIR EL POLVO</w:t>
      </w:r>
    </w:p>
    <w:p w14:paraId="1CAB6728" w14:textId="77777777" w:rsidR="00616BA0" w:rsidRPr="00B50451" w:rsidRDefault="00616BA0" w:rsidP="00173DC1">
      <w:pPr>
        <w:spacing w:after="0"/>
        <w:jc w:val="both"/>
        <w:rPr>
          <w:rFonts w:ascii="Arial Narrow" w:hAnsi="Arial Narrow"/>
          <w:b/>
          <w:bCs/>
        </w:rPr>
      </w:pPr>
      <w:r w:rsidRPr="00B50451">
        <w:rPr>
          <w:rFonts w:ascii="Arial Narrow" w:hAnsi="Arial Narrow"/>
          <w:b/>
          <w:bCs/>
        </w:rPr>
        <w:t>Descripción:</w:t>
      </w:r>
    </w:p>
    <w:p w14:paraId="76A12DA3" w14:textId="77777777" w:rsidR="00616BA0" w:rsidRPr="00B50451" w:rsidRDefault="00616BA0" w:rsidP="00173DC1">
      <w:pPr>
        <w:spacing w:after="0"/>
        <w:jc w:val="both"/>
        <w:rPr>
          <w:rFonts w:ascii="Arial Narrow" w:hAnsi="Arial Narrow"/>
        </w:rPr>
      </w:pPr>
      <w:r w:rsidRPr="00B50451">
        <w:rPr>
          <w:rFonts w:ascii="Arial Narrow" w:hAnsi="Arial Narrow"/>
        </w:rPr>
        <w:t>La partida se refiere a la limpieza permanente, durante y el final de la obra (entrega de la obra). Los trabajos se realizarán de manera manual, especialmente el regado de agua para evitar el polvo en las zonas de trabajo.</w:t>
      </w:r>
    </w:p>
    <w:p w14:paraId="2060CAB1" w14:textId="77777777" w:rsidR="00616BA0" w:rsidRPr="00B50451" w:rsidRDefault="00616BA0" w:rsidP="00173DC1">
      <w:pPr>
        <w:spacing w:after="0"/>
        <w:jc w:val="both"/>
        <w:rPr>
          <w:rFonts w:ascii="Arial Narrow" w:hAnsi="Arial Narrow"/>
        </w:rPr>
      </w:pPr>
    </w:p>
    <w:p w14:paraId="3C4CA12C" w14:textId="77777777" w:rsidR="00616BA0" w:rsidRPr="00B50451" w:rsidRDefault="00616BA0" w:rsidP="00173DC1">
      <w:pPr>
        <w:tabs>
          <w:tab w:val="left" w:pos="709"/>
          <w:tab w:val="left" w:pos="851"/>
        </w:tabs>
        <w:spacing w:after="0"/>
        <w:jc w:val="both"/>
        <w:rPr>
          <w:rFonts w:ascii="Arial Narrow" w:hAnsi="Arial Narrow"/>
          <w:b/>
          <w:bCs/>
        </w:rPr>
      </w:pPr>
      <w:r w:rsidRPr="00B50451">
        <w:rPr>
          <w:rFonts w:ascii="Arial Narrow" w:hAnsi="Arial Narrow"/>
          <w:b/>
          <w:bCs/>
        </w:rPr>
        <w:t>Unidad de medida:</w:t>
      </w:r>
    </w:p>
    <w:p w14:paraId="62CFE9A7" w14:textId="77777777" w:rsidR="00616BA0" w:rsidRPr="00B50451" w:rsidRDefault="00616BA0" w:rsidP="00173DC1">
      <w:pPr>
        <w:spacing w:after="0"/>
        <w:jc w:val="both"/>
        <w:rPr>
          <w:rFonts w:ascii="Arial Narrow" w:hAnsi="Arial Narrow"/>
        </w:rPr>
      </w:pPr>
      <w:r w:rsidRPr="00B50451">
        <w:rPr>
          <w:rFonts w:ascii="Arial Narrow" w:hAnsi="Arial Narrow"/>
        </w:rPr>
        <w:t>Esta partida se medirá por metro cuadrado (m2) conformado y aprobado por la Supervisión.</w:t>
      </w:r>
    </w:p>
    <w:p w14:paraId="5D438F3F" w14:textId="77777777" w:rsidR="00616BA0" w:rsidRPr="00B50451" w:rsidRDefault="00616BA0" w:rsidP="00173DC1">
      <w:pPr>
        <w:spacing w:after="0"/>
        <w:jc w:val="both"/>
        <w:rPr>
          <w:rFonts w:ascii="Arial Narrow" w:hAnsi="Arial Narrow"/>
        </w:rPr>
      </w:pPr>
    </w:p>
    <w:p w14:paraId="03DB4D17" w14:textId="77777777" w:rsidR="00616BA0" w:rsidRPr="00B50451" w:rsidRDefault="00616BA0" w:rsidP="00173DC1">
      <w:pPr>
        <w:tabs>
          <w:tab w:val="left" w:pos="709"/>
          <w:tab w:val="left" w:pos="851"/>
        </w:tabs>
        <w:spacing w:after="0"/>
        <w:jc w:val="both"/>
        <w:rPr>
          <w:rFonts w:ascii="Arial Narrow" w:hAnsi="Arial Narrow"/>
          <w:b/>
          <w:bCs/>
        </w:rPr>
      </w:pPr>
      <w:r w:rsidRPr="00B50451">
        <w:rPr>
          <w:rFonts w:ascii="Arial Narrow" w:hAnsi="Arial Narrow"/>
          <w:b/>
          <w:bCs/>
        </w:rPr>
        <w:t>Condición de Pago:</w:t>
      </w:r>
    </w:p>
    <w:p w14:paraId="0F291FBC" w14:textId="77777777" w:rsidR="00616BA0" w:rsidRPr="00B50451" w:rsidRDefault="00616BA0" w:rsidP="00173DC1">
      <w:pPr>
        <w:spacing w:after="0"/>
        <w:jc w:val="both"/>
        <w:rPr>
          <w:rFonts w:ascii="Arial Narrow" w:hAnsi="Arial Narrow"/>
        </w:rPr>
      </w:pPr>
      <w:r w:rsidRPr="00B50451">
        <w:rPr>
          <w:rFonts w:ascii="Arial Narrow" w:hAnsi="Arial Narrow"/>
        </w:rPr>
        <w:t xml:space="preserve">Se efectuará en función de los </w:t>
      </w:r>
      <w:proofErr w:type="spellStart"/>
      <w:r w:rsidRPr="00B50451">
        <w:rPr>
          <w:rFonts w:ascii="Arial Narrow" w:hAnsi="Arial Narrow"/>
        </w:rPr>
        <w:t>metrados</w:t>
      </w:r>
      <w:proofErr w:type="spellEnd"/>
      <w:r w:rsidRPr="00B50451">
        <w:rPr>
          <w:rFonts w:ascii="Arial Narrow" w:hAnsi="Arial Narrow"/>
        </w:rPr>
        <w:t xml:space="preserve"> ejecutados con los precios unitarios de valor referencial </w:t>
      </w:r>
      <w:proofErr w:type="spellStart"/>
      <w:r w:rsidRPr="00B50451">
        <w:rPr>
          <w:rFonts w:ascii="Arial Narrow" w:hAnsi="Arial Narrow"/>
        </w:rPr>
        <w:t>metrados</w:t>
      </w:r>
      <w:proofErr w:type="spellEnd"/>
      <w:r w:rsidRPr="00B50451">
        <w:rPr>
          <w:rFonts w:ascii="Arial Narrow" w:hAnsi="Arial Narrow"/>
        </w:rPr>
        <w:t xml:space="preserve"> cuadrado (m2), agregado separadamente los montos proporcionales de gastos generales y utilidad. El </w:t>
      </w:r>
      <w:proofErr w:type="spellStart"/>
      <w:r w:rsidRPr="00B50451">
        <w:rPr>
          <w:rFonts w:ascii="Arial Narrow" w:hAnsi="Arial Narrow"/>
        </w:rPr>
        <w:t>sub-total</w:t>
      </w:r>
      <w:proofErr w:type="spellEnd"/>
      <w:r w:rsidRPr="00B50451">
        <w:rPr>
          <w:rFonts w:ascii="Arial Narrow" w:hAnsi="Arial Narrow"/>
        </w:rPr>
        <w:t xml:space="preserve"> así obtenido se multiplicará por factor de relación y luego se agregará el impuesto general a las ventas, previa inspección del ingeniero Supervisor, entendiéndose que, dicho precio y pago constituye compensación total por todo el equipo, mano de obra, herramientas e imprevistos necesarios para la ejecución de la totalidad de esta partida.  </w:t>
      </w:r>
    </w:p>
    <w:p w14:paraId="37B32180" w14:textId="77777777" w:rsidR="00616BA0" w:rsidRDefault="00616BA0" w:rsidP="00173DC1">
      <w:pPr>
        <w:pStyle w:val="Prrafodelista"/>
        <w:ind w:left="432"/>
        <w:rPr>
          <w:rFonts w:ascii="Arial Narrow" w:hAnsi="Arial Narrow"/>
          <w:b/>
          <w:bCs/>
        </w:rPr>
      </w:pPr>
    </w:p>
    <w:p w14:paraId="274C8CF7" w14:textId="77777777" w:rsidR="005078D7" w:rsidRDefault="005078D7" w:rsidP="00173DC1">
      <w:pPr>
        <w:pStyle w:val="Prrafodelista"/>
        <w:ind w:left="432"/>
        <w:rPr>
          <w:rFonts w:ascii="Arial Narrow" w:hAnsi="Arial Narrow"/>
          <w:b/>
          <w:bCs/>
        </w:rPr>
      </w:pPr>
    </w:p>
    <w:p w14:paraId="31033B92" w14:textId="77777777" w:rsidR="005078D7" w:rsidRPr="00961FA9" w:rsidRDefault="005078D7" w:rsidP="00173DC1">
      <w:pPr>
        <w:pStyle w:val="Prrafodelista"/>
        <w:ind w:left="432"/>
        <w:rPr>
          <w:rFonts w:ascii="Arial Narrow" w:hAnsi="Arial Narrow"/>
          <w:b/>
          <w:bCs/>
        </w:rPr>
      </w:pPr>
    </w:p>
    <w:p w14:paraId="6E18F9CC" w14:textId="77777777" w:rsidR="00616BA0" w:rsidRPr="00961FA9" w:rsidRDefault="00616BA0">
      <w:pPr>
        <w:pStyle w:val="Prrafodelista"/>
        <w:numPr>
          <w:ilvl w:val="1"/>
          <w:numId w:val="40"/>
        </w:numPr>
        <w:rPr>
          <w:rFonts w:ascii="Arial Narrow" w:hAnsi="Arial Narrow"/>
          <w:b/>
          <w:bCs/>
        </w:rPr>
      </w:pPr>
      <w:r w:rsidRPr="00961FA9">
        <w:rPr>
          <w:rFonts w:ascii="Arial Narrow" w:hAnsi="Arial Narrow"/>
          <w:b/>
          <w:bCs/>
        </w:rPr>
        <w:lastRenderedPageBreak/>
        <w:t>LIMPIEZA GENERAL DE OBRA</w:t>
      </w:r>
    </w:p>
    <w:p w14:paraId="4F340031" w14:textId="77777777" w:rsidR="00616BA0" w:rsidRPr="00E32FA0" w:rsidRDefault="00616BA0" w:rsidP="00173DC1">
      <w:pPr>
        <w:spacing w:after="0"/>
        <w:jc w:val="both"/>
        <w:rPr>
          <w:rFonts w:ascii="Arial Narrow" w:hAnsi="Arial Narrow" w:cstheme="minorHAnsi"/>
          <w:b/>
          <w:bCs/>
          <w:color w:val="000000" w:themeColor="text1"/>
        </w:rPr>
      </w:pPr>
      <w:r w:rsidRPr="00E32FA0">
        <w:rPr>
          <w:rFonts w:ascii="Arial Narrow" w:hAnsi="Arial Narrow" w:cstheme="minorHAnsi"/>
          <w:b/>
          <w:bCs/>
          <w:color w:val="000000" w:themeColor="text1"/>
        </w:rPr>
        <w:t>Descripción:</w:t>
      </w:r>
    </w:p>
    <w:p w14:paraId="18F84606" w14:textId="77777777" w:rsidR="00616BA0" w:rsidRPr="00E32FA0" w:rsidRDefault="00616BA0" w:rsidP="00173DC1">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 xml:space="preserve">Es importante considerar esta partida, debido a que luego de los trabajos realizados y pese a la eliminación del desmonte el terreno quedará completamente inadecuado para realizar el trazo y replanteo, es preciso dejar el terreno en buenas condiciones para luego efectuar la siguiente partida. </w:t>
      </w:r>
    </w:p>
    <w:p w14:paraId="07A30F14" w14:textId="77777777" w:rsidR="00616BA0" w:rsidRDefault="00616BA0" w:rsidP="00173DC1">
      <w:pPr>
        <w:spacing w:after="0"/>
        <w:jc w:val="both"/>
        <w:rPr>
          <w:rFonts w:ascii="Arial Narrow" w:hAnsi="Arial Narrow" w:cstheme="minorHAnsi"/>
          <w:bCs/>
          <w:color w:val="000000" w:themeColor="text1"/>
        </w:rPr>
      </w:pPr>
    </w:p>
    <w:p w14:paraId="15861CE7" w14:textId="77777777" w:rsidR="00616BA0" w:rsidRPr="00E32FA0" w:rsidRDefault="00616BA0" w:rsidP="00173DC1">
      <w:pPr>
        <w:spacing w:after="0"/>
        <w:jc w:val="both"/>
        <w:rPr>
          <w:rFonts w:ascii="Arial Narrow" w:hAnsi="Arial Narrow" w:cstheme="minorHAnsi"/>
          <w:b/>
          <w:bCs/>
          <w:color w:val="000000" w:themeColor="text1"/>
        </w:rPr>
      </w:pPr>
      <w:r w:rsidRPr="00E32FA0">
        <w:rPr>
          <w:rFonts w:ascii="Arial Narrow" w:hAnsi="Arial Narrow" w:cstheme="minorHAnsi"/>
          <w:b/>
          <w:bCs/>
          <w:color w:val="000000" w:themeColor="text1"/>
        </w:rPr>
        <w:t>Aceptación de los trabajos:</w:t>
      </w:r>
    </w:p>
    <w:p w14:paraId="550F8AF4" w14:textId="77777777" w:rsidR="00616BA0" w:rsidRPr="00E32FA0" w:rsidRDefault="00616BA0" w:rsidP="00173DC1">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La Supervisión aceptará los trabajos cuando compruebe que se ha realizado a satisfacción la limpieza del terreno.</w:t>
      </w:r>
    </w:p>
    <w:p w14:paraId="5052A5F4" w14:textId="77777777" w:rsidR="00616BA0" w:rsidRPr="00E32FA0" w:rsidRDefault="00616BA0" w:rsidP="00173DC1">
      <w:pPr>
        <w:spacing w:after="0"/>
        <w:jc w:val="both"/>
        <w:rPr>
          <w:rFonts w:ascii="Arial Narrow" w:hAnsi="Arial Narrow" w:cstheme="minorHAnsi"/>
          <w:bCs/>
          <w:color w:val="000000" w:themeColor="text1"/>
        </w:rPr>
      </w:pPr>
    </w:p>
    <w:p w14:paraId="0DB57063" w14:textId="77777777" w:rsidR="00616BA0" w:rsidRPr="00B50451" w:rsidRDefault="00616BA0" w:rsidP="00173DC1">
      <w:pPr>
        <w:tabs>
          <w:tab w:val="left" w:pos="709"/>
          <w:tab w:val="left" w:pos="851"/>
        </w:tabs>
        <w:spacing w:after="0"/>
        <w:jc w:val="both"/>
        <w:rPr>
          <w:rFonts w:ascii="Arial Narrow" w:hAnsi="Arial Narrow" w:cstheme="minorHAnsi"/>
          <w:b/>
          <w:color w:val="000000" w:themeColor="text1"/>
        </w:rPr>
      </w:pPr>
      <w:r w:rsidRPr="00B50451">
        <w:rPr>
          <w:rFonts w:ascii="Arial Narrow" w:hAnsi="Arial Narrow" w:cstheme="minorHAnsi"/>
          <w:b/>
          <w:color w:val="000000" w:themeColor="text1"/>
        </w:rPr>
        <w:t>Unidad de medida:</w:t>
      </w:r>
    </w:p>
    <w:p w14:paraId="04A54B47" w14:textId="77777777" w:rsidR="00616BA0" w:rsidRPr="00E32FA0" w:rsidRDefault="00616BA0" w:rsidP="00173DC1">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Se medirá el área total a limpiar en metros cuadrados (m2).</w:t>
      </w:r>
    </w:p>
    <w:p w14:paraId="544596F1" w14:textId="77777777" w:rsidR="00616BA0" w:rsidRPr="00E32FA0" w:rsidRDefault="00616BA0" w:rsidP="00173DC1">
      <w:pPr>
        <w:spacing w:after="0"/>
        <w:jc w:val="both"/>
        <w:rPr>
          <w:rFonts w:ascii="Arial Narrow" w:hAnsi="Arial Narrow" w:cstheme="minorHAnsi"/>
          <w:bCs/>
          <w:color w:val="000000" w:themeColor="text1"/>
        </w:rPr>
      </w:pPr>
    </w:p>
    <w:p w14:paraId="0CBC8594" w14:textId="77777777" w:rsidR="00616BA0" w:rsidRPr="00B50451" w:rsidRDefault="00616BA0" w:rsidP="00173DC1">
      <w:pPr>
        <w:tabs>
          <w:tab w:val="left" w:pos="709"/>
          <w:tab w:val="left" w:pos="851"/>
        </w:tabs>
        <w:spacing w:after="0"/>
        <w:jc w:val="both"/>
        <w:rPr>
          <w:rFonts w:ascii="Arial Narrow" w:hAnsi="Arial Narrow" w:cstheme="minorHAnsi"/>
          <w:b/>
          <w:color w:val="000000" w:themeColor="text1"/>
        </w:rPr>
      </w:pPr>
      <w:r w:rsidRPr="00B50451">
        <w:rPr>
          <w:rFonts w:ascii="Arial Narrow" w:hAnsi="Arial Narrow" w:cstheme="minorHAnsi"/>
          <w:b/>
          <w:color w:val="000000" w:themeColor="text1"/>
        </w:rPr>
        <w:t>Condición de Pago:</w:t>
      </w:r>
    </w:p>
    <w:p w14:paraId="375D3311" w14:textId="77777777" w:rsidR="00616BA0" w:rsidRPr="00E32FA0" w:rsidRDefault="00616BA0" w:rsidP="00173DC1">
      <w:pPr>
        <w:spacing w:after="0"/>
        <w:jc w:val="both"/>
        <w:rPr>
          <w:rFonts w:ascii="Arial Narrow" w:hAnsi="Arial Narrow" w:cstheme="minorHAnsi"/>
          <w:bCs/>
          <w:color w:val="000000" w:themeColor="text1"/>
        </w:rPr>
      </w:pPr>
      <w:r w:rsidRPr="00E32FA0">
        <w:rPr>
          <w:rFonts w:ascii="Arial Narrow" w:hAnsi="Arial Narrow" w:cstheme="minorHAnsi"/>
          <w:bCs/>
          <w:color w:val="000000" w:themeColor="text1"/>
        </w:rPr>
        <w:t>Se pagará en función al sistema de contratación y de acuerdo a lo estipulado en el reglamento de la Ley de Contrataciones del Estado. Asimismo, el precio incluye el equipo, mano de obra (incluidas leyes sociales), herramientas e imprevistos necesarios para la correcta ejecución de la partida</w:t>
      </w:r>
      <w:bookmarkStart w:id="13" w:name="30309"/>
      <w:bookmarkStart w:id="14" w:name="_Toc443309907"/>
      <w:bookmarkStart w:id="15" w:name="_Toc443357517"/>
      <w:bookmarkStart w:id="16" w:name="_Toc443359235"/>
      <w:bookmarkStart w:id="17" w:name="_Toc532377902"/>
      <w:bookmarkStart w:id="18" w:name="_Toc102985054"/>
      <w:bookmarkStart w:id="19" w:name="_Toc110144301"/>
      <w:bookmarkEnd w:id="13"/>
      <w:r w:rsidRPr="00E32FA0">
        <w:rPr>
          <w:rFonts w:ascii="Arial Narrow" w:hAnsi="Arial Narrow" w:cstheme="minorHAnsi"/>
          <w:bCs/>
          <w:color w:val="000000" w:themeColor="text1"/>
        </w:rPr>
        <w:t>.</w:t>
      </w:r>
      <w:bookmarkEnd w:id="14"/>
      <w:bookmarkEnd w:id="15"/>
      <w:bookmarkEnd w:id="16"/>
      <w:bookmarkEnd w:id="17"/>
      <w:bookmarkEnd w:id="18"/>
      <w:bookmarkEnd w:id="19"/>
    </w:p>
    <w:p w14:paraId="0D7CE4C7" w14:textId="77777777" w:rsidR="00616BA0" w:rsidRPr="007B3F63" w:rsidRDefault="00616BA0" w:rsidP="00173DC1">
      <w:pPr>
        <w:spacing w:after="0"/>
        <w:jc w:val="both"/>
        <w:outlineLvl w:val="1"/>
        <w:rPr>
          <w:rFonts w:ascii="Arial Narrow" w:hAnsi="Arial Narrow" w:cstheme="minorHAnsi"/>
          <w:bCs/>
          <w:color w:val="000000" w:themeColor="text1"/>
        </w:rPr>
      </w:pPr>
    </w:p>
    <w:p w14:paraId="3BBEE390" w14:textId="77777777" w:rsidR="00616BA0" w:rsidRPr="00D712DB" w:rsidRDefault="00616BA0" w:rsidP="00173DC1">
      <w:pPr>
        <w:pStyle w:val="Prrafodelista"/>
        <w:spacing w:after="0"/>
        <w:ind w:left="0"/>
        <w:contextualSpacing w:val="0"/>
        <w:jc w:val="both"/>
        <w:outlineLvl w:val="1"/>
        <w:rPr>
          <w:rFonts w:ascii="Arial Narrow" w:hAnsi="Arial Narrow" w:cstheme="minorHAnsi"/>
          <w:b/>
        </w:rPr>
      </w:pPr>
    </w:p>
    <w:p w14:paraId="7B64F14D" w14:textId="77777777" w:rsidR="00616BA0" w:rsidRDefault="00616BA0" w:rsidP="00173DC1">
      <w:pPr>
        <w:pStyle w:val="Prrafodelista"/>
        <w:spacing w:after="0"/>
        <w:ind w:left="0"/>
        <w:contextualSpacing w:val="0"/>
        <w:jc w:val="both"/>
        <w:outlineLvl w:val="1"/>
        <w:rPr>
          <w:rFonts w:ascii="Arial Narrow" w:hAnsi="Arial Narrow" w:cstheme="minorHAnsi"/>
          <w:b/>
        </w:rPr>
      </w:pPr>
    </w:p>
    <w:p w14:paraId="63839D6E" w14:textId="77777777" w:rsidR="001715FA" w:rsidRPr="001715FA" w:rsidRDefault="001715FA" w:rsidP="00173DC1">
      <w:pPr>
        <w:spacing w:after="0"/>
        <w:ind w:left="-124"/>
        <w:jc w:val="both"/>
        <w:outlineLvl w:val="1"/>
        <w:rPr>
          <w:rFonts w:ascii="Arial Narrow" w:hAnsi="Arial Narrow" w:cstheme="minorHAnsi"/>
          <w:b/>
        </w:rPr>
      </w:pPr>
    </w:p>
    <w:sectPr w:rsidR="001715FA" w:rsidRPr="001715FA" w:rsidSect="00CE6CA0">
      <w:headerReference w:type="default" r:id="rId16"/>
      <w:footerReference w:type="default" r:id="rId17"/>
      <w:pgSz w:w="11907" w:h="16839" w:code="9"/>
      <w:pgMar w:top="1843" w:right="1701" w:bottom="1417" w:left="1701" w:header="708"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64BFA" w14:textId="77777777" w:rsidR="00444189" w:rsidRDefault="00444189" w:rsidP="002C5A70">
      <w:pPr>
        <w:spacing w:after="0" w:line="240" w:lineRule="auto"/>
      </w:pPr>
      <w:r>
        <w:separator/>
      </w:r>
    </w:p>
  </w:endnote>
  <w:endnote w:type="continuationSeparator" w:id="0">
    <w:p w14:paraId="0714A348" w14:textId="77777777" w:rsidR="00444189" w:rsidRDefault="00444189" w:rsidP="002C5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tylus BT">
    <w:panose1 w:val="020E0402020206020304"/>
    <w:charset w:val="00"/>
    <w:family w:val="swiss"/>
    <w:pitch w:val="variable"/>
    <w:sig w:usb0="00000087" w:usb1="00000000" w:usb2="00000000" w:usb3="00000000" w:csb0="0000001B" w:csb1="00000000"/>
  </w:font>
  <w:font w:name="Swis721 BT">
    <w:panose1 w:val="020B0504020202020204"/>
    <w:charset w:val="00"/>
    <w:family w:val="swiss"/>
    <w:pitch w:val="variable"/>
    <w:sig w:usb0="00000087" w:usb1="00000000" w:usb2="00000000" w:usb3="00000000" w:csb0="0000001B" w:csb1="00000000"/>
  </w:font>
  <w:font w:name="CG Times">
    <w:charset w:val="00"/>
    <w:family w:val="roman"/>
    <w:pitch w:val="variable"/>
    <w:sig w:usb0="00000007" w:usb1="00000000" w:usb2="00000000" w:usb3="00000000" w:csb0="00000093" w:csb1="00000000"/>
  </w:font>
  <w:font w:name="Comic Sans MS">
    <w:panose1 w:val="030F0702030302020204"/>
    <w:charset w:val="00"/>
    <w:family w:val="script"/>
    <w:pitch w:val="variable"/>
    <w:sig w:usb0="000006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New Roman,Italic">
    <w:altName w:val="Times New Roman"/>
    <w:panose1 w:val="00000000000000000000"/>
    <w:charset w:val="A1"/>
    <w:family w:val="auto"/>
    <w:notTrueType/>
    <w:pitch w:val="default"/>
    <w:sig w:usb0="00000081" w:usb1="00000000" w:usb2="00000000" w:usb3="00000000" w:csb0="00000008"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8EF3B" w14:textId="77777777" w:rsidR="000B27C3" w:rsidRPr="00E865FC" w:rsidRDefault="000B27C3" w:rsidP="00E865FC">
    <w:pPr>
      <w:pStyle w:val="Piedepgina"/>
    </w:pPr>
    <w:r>
      <w:rPr>
        <w:b/>
        <w:noProof/>
        <w:color w:val="C00000"/>
      </w:rPr>
      <mc:AlternateContent>
        <mc:Choice Requires="wps">
          <w:drawing>
            <wp:anchor distT="0" distB="0" distL="114300" distR="114300" simplePos="0" relativeHeight="251667456" behindDoc="0" locked="0" layoutInCell="1" allowOverlap="1" wp14:anchorId="6ED7BFBC" wp14:editId="65E39292">
              <wp:simplePos x="0" y="0"/>
              <wp:positionH relativeFrom="column">
                <wp:posOffset>-645160</wp:posOffset>
              </wp:positionH>
              <wp:positionV relativeFrom="paragraph">
                <wp:posOffset>48539</wp:posOffset>
              </wp:positionV>
              <wp:extent cx="6646126" cy="223024"/>
              <wp:effectExtent l="0" t="0" r="0" b="5715"/>
              <wp:wrapNone/>
              <wp:docPr id="29" name="Cuadro de texto 29"/>
              <wp:cNvGraphicFramePr/>
              <a:graphic xmlns:a="http://schemas.openxmlformats.org/drawingml/2006/main">
                <a:graphicData uri="http://schemas.microsoft.com/office/word/2010/wordprocessingShape">
                  <wps:wsp>
                    <wps:cNvSpPr txBox="1"/>
                    <wps:spPr>
                      <a:xfrm>
                        <a:off x="0" y="0"/>
                        <a:ext cx="6646126" cy="223024"/>
                      </a:xfrm>
                      <a:prstGeom prst="rect">
                        <a:avLst/>
                      </a:prstGeom>
                      <a:noFill/>
                      <a:ln w="6350">
                        <a:noFill/>
                      </a:ln>
                    </wps:spPr>
                    <wps:txbx>
                      <w:txbxContent>
                        <w:p w14:paraId="70AFF972" w14:textId="77777777" w:rsidR="000B27C3" w:rsidRPr="006E2F34" w:rsidRDefault="000B27C3" w:rsidP="006E2F34">
                          <w:pPr>
                            <w:spacing w:after="0" w:line="240" w:lineRule="auto"/>
                            <w:jc w:val="center"/>
                            <w:rPr>
                              <w:color w:val="1D1B11" w:themeColor="background2" w:themeShade="1A"/>
                              <w:sz w:val="17"/>
                              <w:szCs w:val="17"/>
                            </w:rPr>
                          </w:pPr>
                          <w:r w:rsidRPr="006E2F34">
                            <w:rPr>
                              <w:b/>
                              <w:color w:val="1D1B11" w:themeColor="background2" w:themeShade="1A"/>
                              <w:sz w:val="17"/>
                              <w:szCs w:val="17"/>
                            </w:rPr>
                            <w:t>MUNICIPALIDAD DISTRITAL DE VILLA EL SALVADOR - GERENCIA DE DESARROLLO URBANO - SUBGERENCIA DE PROYECTOS Y OBRAS PÚBLICAS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D7BFBC" id="_x0000_t202" coordsize="21600,21600" o:spt="202" path="m,l,21600r21600,l21600,xe">
              <v:stroke joinstyle="miter"/>
              <v:path gradientshapeok="t" o:connecttype="rect"/>
            </v:shapetype>
            <v:shape id="Cuadro de texto 29" o:spid="_x0000_s1028" type="#_x0000_t202" style="position:absolute;margin-left:-50.8pt;margin-top:3.8pt;width:523.3pt;height:1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" filled="f" stroked="f" strokeweight=".5pt">
              <v:textbox>
                <w:txbxContent>
                  <w:p w14:paraId="70AFF972" w14:textId="77777777" w:rsidR="000B27C3" w:rsidRPr="006E2F34" w:rsidRDefault="000B27C3" w:rsidP="006E2F34">
                    <w:pPr>
                      <w:spacing w:after="0" w:line="240" w:lineRule="auto"/>
                      <w:jc w:val="center"/>
                      <w:rPr>
                        <w:color w:val="1D1B11" w:themeColor="background2" w:themeShade="1A"/>
                        <w:sz w:val="17"/>
                        <w:szCs w:val="17"/>
                      </w:rPr>
                    </w:pPr>
                    <w:r w:rsidRPr="006E2F34">
                      <w:rPr>
                        <w:b/>
                        <w:color w:val="1D1B11" w:themeColor="background2" w:themeShade="1A"/>
                        <w:sz w:val="17"/>
                        <w:szCs w:val="17"/>
                      </w:rPr>
                      <w:t>MUNICIPALIDAD DISTRITAL DE VILLA EL SALVADOR - GERENCIA DE DESARROLLO URBANO - SUBGERENCIA DE PROYECTOS Y OBRAS PÚBLICAS</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67ACDDE" wp14:editId="61105004">
              <wp:simplePos x="0" y="0"/>
              <wp:positionH relativeFrom="page">
                <wp:align>center</wp:align>
              </wp:positionH>
              <wp:positionV relativeFrom="paragraph">
                <wp:posOffset>71198</wp:posOffset>
              </wp:positionV>
              <wp:extent cx="7025082" cy="178420"/>
              <wp:effectExtent l="0" t="0" r="23495" b="12700"/>
              <wp:wrapNone/>
              <wp:docPr id="27" name="Rectángulo 27"/>
              <wp:cNvGraphicFramePr/>
              <a:graphic xmlns:a="http://schemas.openxmlformats.org/drawingml/2006/main">
                <a:graphicData uri="http://schemas.microsoft.com/office/word/2010/wordprocessingShape">
                  <wps:wsp>
                    <wps:cNvSpPr/>
                    <wps:spPr>
                      <a:xfrm>
                        <a:off x="0" y="0"/>
                        <a:ext cx="7025082" cy="178420"/>
                      </a:xfrm>
                      <a:prstGeom prst="rect">
                        <a:avLst/>
                      </a:prstGeom>
                      <a:solidFill>
                        <a:schemeClr val="bg2">
                          <a:lumMod val="90000"/>
                        </a:schemeClr>
                      </a:solidFill>
                      <a:ln>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487638" id="Rectángulo 27" o:spid="_x0000_s1026" style="position:absolute;margin-left:0;margin-top:5.6pt;width:553.15pt;height:14.05pt;z-index:25166540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" fillcolor="#ddd8c2 [2894]" strokecolor="#ddd8c2 [2894]" strokeweight="2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050EF" w14:textId="77777777" w:rsidR="00444189" w:rsidRDefault="00444189" w:rsidP="002C5A70">
      <w:pPr>
        <w:spacing w:after="0" w:line="240" w:lineRule="auto"/>
      </w:pPr>
      <w:r>
        <w:separator/>
      </w:r>
    </w:p>
  </w:footnote>
  <w:footnote w:type="continuationSeparator" w:id="0">
    <w:p w14:paraId="0A2321E3" w14:textId="77777777" w:rsidR="00444189" w:rsidRDefault="00444189" w:rsidP="002C5A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5C143" w14:textId="67FFB205" w:rsidR="000B27C3" w:rsidRPr="002C5A70" w:rsidRDefault="00284DB3" w:rsidP="00832671">
    <w:pPr>
      <w:pStyle w:val="Encabezado"/>
      <w:rPr>
        <w:b/>
        <w:color w:val="C00000"/>
      </w:rPr>
    </w:pPr>
    <w:r>
      <w:rPr>
        <w:b/>
        <w:noProof/>
        <w:color w:val="C00000"/>
      </w:rPr>
      <mc:AlternateContent>
        <mc:Choice Requires="wps">
          <w:drawing>
            <wp:anchor distT="0" distB="0" distL="114300" distR="114300" simplePos="0" relativeHeight="251661312" behindDoc="0" locked="0" layoutInCell="1" allowOverlap="1" wp14:anchorId="4E4E22B6" wp14:editId="27B3613B">
              <wp:simplePos x="0" y="0"/>
              <wp:positionH relativeFrom="margin">
                <wp:align>left</wp:align>
              </wp:positionH>
              <wp:positionV relativeFrom="paragraph">
                <wp:posOffset>-121920</wp:posOffset>
              </wp:positionV>
              <wp:extent cx="5600700" cy="830580"/>
              <wp:effectExtent l="0" t="0" r="0" b="7620"/>
              <wp:wrapNone/>
              <wp:docPr id="23" name="Cuadro de texto 23"/>
              <wp:cNvGraphicFramePr/>
              <a:graphic xmlns:a="http://schemas.openxmlformats.org/drawingml/2006/main">
                <a:graphicData uri="http://schemas.microsoft.com/office/word/2010/wordprocessingShape">
                  <wps:wsp>
                    <wps:cNvSpPr txBox="1"/>
                    <wps:spPr>
                      <a:xfrm>
                        <a:off x="0" y="0"/>
                        <a:ext cx="5600700" cy="830580"/>
                      </a:xfrm>
                      <a:prstGeom prst="rect">
                        <a:avLst/>
                      </a:prstGeom>
                      <a:noFill/>
                      <a:ln w="6350">
                        <a:noFill/>
                      </a:ln>
                    </wps:spPr>
                    <wps:txbx>
                      <w:txbxContent>
                        <w:p w14:paraId="187502FB" w14:textId="1A71B730" w:rsidR="00284DB3" w:rsidRPr="00AD2051" w:rsidRDefault="00284DB3" w:rsidP="00284DB3">
                          <w:pPr>
                            <w:rPr>
                              <w:rFonts w:ascii="Arial Narrow" w:hAnsi="Arial Narrow"/>
                              <w:b/>
                              <w:sz w:val="16"/>
                              <w:szCs w:val="16"/>
                            </w:rPr>
                          </w:pPr>
                          <w:r w:rsidRPr="00AD2051">
                            <w:rPr>
                              <w:rFonts w:ascii="Arial Narrow" w:hAnsi="Arial Narrow"/>
                              <w:b/>
                              <w:sz w:val="16"/>
                              <w:szCs w:val="16"/>
                            </w:rPr>
                            <w:t>PROYECTO:</w:t>
                          </w:r>
                          <w:r w:rsidRPr="00AD2051">
                            <w:rPr>
                              <w:rFonts w:ascii="Arial Narrow" w:hAnsi="Arial Narrow"/>
                              <w:sz w:val="16"/>
                              <w:szCs w:val="16"/>
                            </w:rPr>
                            <w:t xml:space="preserve"> </w:t>
                          </w:r>
                          <w:r w:rsidRPr="00AD2051">
                            <w:rPr>
                              <w:rFonts w:ascii="Arial Narrow" w:hAnsi="Arial Narrow"/>
                              <w:b/>
                              <w:sz w:val="16"/>
                              <w:szCs w:val="16"/>
                            </w:rPr>
                            <w:t>"CREACION DE LOS SERVICIOS DE ESPACIOS PÚBLICOS URBANOS EN EL PARQUE VIRGEN DE LA CANDELARIA DE CENTRO POBLADO VILLA EL SALVADOR DISTRITO DE VILLA EL SALVADOR DE LA PROVINCIA DE LIMA DEL DEPARTAMENTO DE LIMA. "</w:t>
                          </w:r>
                          <w:r w:rsidRPr="00AD2051">
                            <w:rPr>
                              <w:rFonts w:ascii="Arial Narrow" w:hAnsi="Arial Narrow"/>
                              <w:b/>
                              <w:sz w:val="16"/>
                              <w:szCs w:val="16"/>
                            </w:rPr>
                            <w:br/>
                          </w:r>
                          <w:r w:rsidRPr="00AD2051">
                            <w:rPr>
                              <w:rFonts w:ascii="Arial Narrow" w:hAnsi="Arial Narrow"/>
                              <w:b/>
                              <w:sz w:val="18"/>
                              <w:szCs w:val="18"/>
                            </w:rPr>
                            <w:t>CODIGO UNICO DE INVERSIÓN: 2698713</w:t>
                          </w:r>
                        </w:p>
                        <w:p w14:paraId="6FCA85AB" w14:textId="48CBFFC2" w:rsidR="000B27C3" w:rsidRPr="009159A9" w:rsidRDefault="000B27C3" w:rsidP="009159A9">
                          <w:pPr>
                            <w:jc w:val="both"/>
                            <w:rPr>
                              <w:rFonts w:ascii="Arial Narrow" w:hAnsi="Arial Narrow"/>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4E22B6" id="_x0000_t202" coordsize="21600,21600" o:spt="202" path="m,l,21600r21600,l21600,xe">
              <v:stroke joinstyle="miter"/>
              <v:path gradientshapeok="t" o:connecttype="rect"/>
            </v:shapetype>
            <v:shape id="Cuadro de texto 23" o:spid="_x0000_s1026" type="#_x0000_t202" style="position:absolute;margin-left:0;margin-top:-9.6pt;width:441pt;height:65.4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" filled="f" stroked="f" strokeweight=".5pt">
              <v:textbox>
                <w:txbxContent>
                  <w:p w14:paraId="187502FB" w14:textId="1A71B730" w:rsidR="00284DB3" w:rsidRPr="00AD2051" w:rsidRDefault="00284DB3" w:rsidP="00284DB3">
                    <w:pPr>
                      <w:rPr>
                        <w:rFonts w:ascii="Arial Narrow" w:hAnsi="Arial Narrow"/>
                        <w:b/>
                        <w:sz w:val="16"/>
                        <w:szCs w:val="16"/>
                      </w:rPr>
                    </w:pPr>
                    <w:r w:rsidRPr="00AD2051">
                      <w:rPr>
                        <w:rFonts w:ascii="Arial Narrow" w:hAnsi="Arial Narrow"/>
                        <w:b/>
                        <w:sz w:val="16"/>
                        <w:szCs w:val="16"/>
                      </w:rPr>
                      <w:t>PROYECTO:</w:t>
                    </w:r>
                    <w:r w:rsidRPr="00AD2051">
                      <w:rPr>
                        <w:rFonts w:ascii="Arial Narrow" w:hAnsi="Arial Narrow"/>
                        <w:sz w:val="16"/>
                        <w:szCs w:val="16"/>
                      </w:rPr>
                      <w:t xml:space="preserve"> </w:t>
                    </w:r>
                    <w:r w:rsidRPr="00AD2051">
                      <w:rPr>
                        <w:rFonts w:ascii="Arial Narrow" w:hAnsi="Arial Narrow"/>
                        <w:b/>
                        <w:sz w:val="16"/>
                        <w:szCs w:val="16"/>
                      </w:rPr>
                      <w:t>"CREACION DE LOS SERVICIOS DE ESPACIOS PÚBLICOS URBANOS EN EL PARQUE VIRGEN DE LA CANDELARIA DE CENTRO POBLADO VILLA EL SALVADOR DISTRITO DE VILLA EL SALVADOR DE LA PROVINCIA DE LIMA DEL DEPARTAMENTO DE LIMA. "</w:t>
                    </w:r>
                    <w:r w:rsidRPr="00AD2051">
                      <w:rPr>
                        <w:rFonts w:ascii="Arial Narrow" w:hAnsi="Arial Narrow"/>
                        <w:b/>
                        <w:sz w:val="16"/>
                        <w:szCs w:val="16"/>
                      </w:rPr>
                      <w:br/>
                    </w:r>
                    <w:r w:rsidRPr="00AD2051">
                      <w:rPr>
                        <w:rFonts w:ascii="Arial Narrow" w:hAnsi="Arial Narrow"/>
                        <w:b/>
                        <w:sz w:val="18"/>
                        <w:szCs w:val="18"/>
                      </w:rPr>
                      <w:t>CODIGO UNICO DE INVERSIÓN: 2698713</w:t>
                    </w:r>
                  </w:p>
                  <w:p w14:paraId="6FCA85AB" w14:textId="48CBFFC2" w:rsidR="000B27C3" w:rsidRPr="009159A9" w:rsidRDefault="000B27C3" w:rsidP="009159A9">
                    <w:pPr>
                      <w:jc w:val="both"/>
                      <w:rPr>
                        <w:rFonts w:ascii="Arial Narrow" w:hAnsi="Arial Narrow"/>
                        <w:sz w:val="16"/>
                        <w:szCs w:val="16"/>
                      </w:rPr>
                    </w:pPr>
                  </w:p>
                </w:txbxContent>
              </v:textbox>
              <w10:wrap anchorx="margin"/>
            </v:shape>
          </w:pict>
        </mc:Fallback>
      </mc:AlternateContent>
    </w:r>
    <w:r>
      <w:rPr>
        <w:b/>
        <w:noProof/>
        <w:color w:val="C00000"/>
      </w:rPr>
      <mc:AlternateContent>
        <mc:Choice Requires="wpg">
          <w:drawing>
            <wp:anchor distT="0" distB="0" distL="114300" distR="114300" simplePos="0" relativeHeight="251659264" behindDoc="0" locked="0" layoutInCell="1" allowOverlap="1" wp14:anchorId="792A1722" wp14:editId="29150AE1">
              <wp:simplePos x="0" y="0"/>
              <wp:positionH relativeFrom="margin">
                <wp:align>left</wp:align>
              </wp:positionH>
              <wp:positionV relativeFrom="paragraph">
                <wp:posOffset>-160020</wp:posOffset>
              </wp:positionV>
              <wp:extent cx="6164580" cy="693420"/>
              <wp:effectExtent l="0" t="0" r="26670" b="11430"/>
              <wp:wrapNone/>
              <wp:docPr id="24" name="Grupo 24"/>
              <wp:cNvGraphicFramePr/>
              <a:graphic xmlns:a="http://schemas.openxmlformats.org/drawingml/2006/main">
                <a:graphicData uri="http://schemas.microsoft.com/office/word/2010/wordprocessingGroup">
                  <wpg:wgp>
                    <wpg:cNvGrpSpPr/>
                    <wpg:grpSpPr>
                      <a:xfrm>
                        <a:off x="0" y="0"/>
                        <a:ext cx="6164580" cy="693420"/>
                        <a:chOff x="304808" y="0"/>
                        <a:chExt cx="6698158" cy="401444"/>
                      </a:xfrm>
                    </wpg:grpSpPr>
                    <wps:wsp>
                      <wps:cNvPr id="7" name="Rectángulo 18"/>
                      <wps:cNvSpPr/>
                      <wps:spPr>
                        <a:xfrm>
                          <a:off x="304808" y="0"/>
                          <a:ext cx="6006783" cy="401444"/>
                        </a:xfrm>
                        <a:prstGeom prst="rect">
                          <a:avLst/>
                        </a:prstGeom>
                        <a:solidFill>
                          <a:schemeClr val="bg2">
                            <a:lumMod val="90000"/>
                          </a:schemeClr>
                        </a:solidFill>
                        <a:ln>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ángulo 21"/>
                      <wps:cNvSpPr/>
                      <wps:spPr>
                        <a:xfrm>
                          <a:off x="6322742" y="0"/>
                          <a:ext cx="680224" cy="401444"/>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81CCA0" id="Grupo 24" o:spid="_x0000_s1026" style="position:absolute;margin-left:0;margin-top:-12.6pt;width:485.4pt;height:54.6pt;z-index:251659264;mso-position-horizontal:left;mso-position-horizontal-relative:margin;mso-width-relative:margin;mso-height-relative:margin" coordorigin="3048" coordsize="66981,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">
              <v:rect id="Rectángulo 18" o:spid="_x0000_s1027" style="position:absolute;left:3048;width:60067;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" fillcolor="#ddd8c2 [2894]" strokecolor="#ddd8c2 [2894]" strokeweight="2pt"/>
              <v:rect id="Rectángulo 21" o:spid="_x0000_s1028" style="position:absolute;left:63227;width:6802;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" fillcolor="black [3213]" strokecolor="black [3213]" strokeweight="2pt"/>
              <w10:wrap anchorx="margin"/>
            </v:group>
          </w:pict>
        </mc:Fallback>
      </mc:AlternateContent>
    </w:r>
    <w:r w:rsidR="000B27C3">
      <w:rPr>
        <w:b/>
        <w:noProof/>
        <w:color w:val="C00000"/>
      </w:rPr>
      <mc:AlternateContent>
        <mc:Choice Requires="wps">
          <w:drawing>
            <wp:anchor distT="0" distB="0" distL="114300" distR="114300" simplePos="0" relativeHeight="251662336" behindDoc="0" locked="0" layoutInCell="1" allowOverlap="1" wp14:anchorId="7E2961E2" wp14:editId="149D068D">
              <wp:simplePos x="0" y="0"/>
              <wp:positionH relativeFrom="column">
                <wp:posOffset>5565775</wp:posOffset>
              </wp:positionH>
              <wp:positionV relativeFrom="paragraph">
                <wp:posOffset>52070</wp:posOffset>
              </wp:positionV>
              <wp:extent cx="601856" cy="378847"/>
              <wp:effectExtent l="0" t="0" r="0" b="2540"/>
              <wp:wrapNone/>
              <wp:docPr id="25" name="Cuadro de texto 25"/>
              <wp:cNvGraphicFramePr/>
              <a:graphic xmlns:a="http://schemas.openxmlformats.org/drawingml/2006/main">
                <a:graphicData uri="http://schemas.microsoft.com/office/word/2010/wordprocessingShape">
                  <wps:wsp>
                    <wps:cNvSpPr txBox="1"/>
                    <wps:spPr>
                      <a:xfrm>
                        <a:off x="0" y="0"/>
                        <a:ext cx="601856" cy="378847"/>
                      </a:xfrm>
                      <a:prstGeom prst="rect">
                        <a:avLst/>
                      </a:prstGeom>
                      <a:noFill/>
                      <a:ln w="6350">
                        <a:noFill/>
                      </a:ln>
                    </wps:spPr>
                    <wps:txbx>
                      <w:txbxContent>
                        <w:p w14:paraId="346624E7" w14:textId="10E01E40" w:rsidR="000B27C3" w:rsidRPr="00832671" w:rsidRDefault="000B27C3" w:rsidP="00832671">
                          <w:pPr>
                            <w:jc w:val="center"/>
                            <w:rPr>
                              <w:b/>
                              <w:color w:val="FFFFFF" w:themeColor="background1"/>
                              <w:sz w:val="28"/>
                            </w:rPr>
                          </w:pPr>
                          <w:r>
                            <w:rPr>
                              <w:b/>
                              <w:color w:val="FFFFFF" w:themeColor="background1"/>
                              <w:sz w:val="28"/>
                            </w:rPr>
                            <w:t>202</w:t>
                          </w:r>
                          <w:r w:rsidR="003F0DF5">
                            <w:rPr>
                              <w:b/>
                              <w:color w:val="FFFFFF" w:themeColor="background1"/>
                              <w:sz w:val="2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961E2" id="Cuadro de texto 25" o:spid="_x0000_s1027" type="#_x0000_t202" style="position:absolute;margin-left:438.25pt;margin-top:4.1pt;width:47.4pt;height:2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" filled="f" stroked="f" strokeweight=".5pt">
              <v:textbox>
                <w:txbxContent>
                  <w:p w14:paraId="346624E7" w14:textId="10E01E40" w:rsidR="000B27C3" w:rsidRPr="00832671" w:rsidRDefault="000B27C3" w:rsidP="00832671">
                    <w:pPr>
                      <w:jc w:val="center"/>
                      <w:rPr>
                        <w:b/>
                        <w:color w:val="FFFFFF" w:themeColor="background1"/>
                        <w:sz w:val="28"/>
                      </w:rPr>
                    </w:pPr>
                    <w:r>
                      <w:rPr>
                        <w:b/>
                        <w:color w:val="FFFFFF" w:themeColor="background1"/>
                        <w:sz w:val="28"/>
                      </w:rPr>
                      <w:t>202</w:t>
                    </w:r>
                    <w:r w:rsidR="003F0DF5">
                      <w:rPr>
                        <w:b/>
                        <w:color w:val="FFFFFF" w:themeColor="background1"/>
                        <w:sz w:val="28"/>
                      </w:rPr>
                      <w:t>5</w:t>
                    </w:r>
                  </w:p>
                </w:txbxContent>
              </v:textbox>
            </v:shape>
          </w:pict>
        </mc:Fallback>
      </mc:AlternateContent>
    </w:r>
    <w:r w:rsidR="000B27C3">
      <w:rPr>
        <w:b/>
        <w:noProof/>
        <w:color w:val="C00000"/>
      </w:rPr>
      <w:drawing>
        <wp:anchor distT="0" distB="0" distL="114300" distR="114300" simplePos="0" relativeHeight="251660288" behindDoc="0" locked="0" layoutInCell="1" allowOverlap="1" wp14:anchorId="671114FB" wp14:editId="155EBF26">
          <wp:simplePos x="0" y="0"/>
          <wp:positionH relativeFrom="leftMargin">
            <wp:posOffset>413385</wp:posOffset>
          </wp:positionH>
          <wp:positionV relativeFrom="paragraph">
            <wp:posOffset>-191491</wp:posOffset>
          </wp:positionV>
          <wp:extent cx="657860" cy="744220"/>
          <wp:effectExtent l="0" t="0" r="8890" b="0"/>
          <wp:wrapNone/>
          <wp:docPr id="1006515013" name="Imagen 1006515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3554" r="23513" b="49826"/>
                  <a:stretch/>
                </pic:blipFill>
                <pic:spPr bwMode="auto">
                  <a:xfrm>
                    <a:off x="0" y="0"/>
                    <a:ext cx="657860" cy="744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94FCF99C"/>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14CAE020"/>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BB8BB50"/>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622E226"/>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21D45C9"/>
    <w:multiLevelType w:val="multilevel"/>
    <w:tmpl w:val="E3EED9BC"/>
    <w:lvl w:ilvl="0">
      <w:start w:val="5"/>
      <w:numFmt w:val="decimalZero"/>
      <w:lvlText w:val="%1"/>
      <w:lvlJc w:val="left"/>
      <w:pPr>
        <w:ind w:left="672" w:hanging="672"/>
      </w:pPr>
      <w:rPr>
        <w:rFonts w:hint="default"/>
      </w:rPr>
    </w:lvl>
    <w:lvl w:ilvl="1">
      <w:start w:val="3"/>
      <w:numFmt w:val="decimalZero"/>
      <w:lvlText w:val="%1.%2"/>
      <w:lvlJc w:val="left"/>
      <w:pPr>
        <w:ind w:left="672" w:hanging="672"/>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0744D2"/>
    <w:multiLevelType w:val="multilevel"/>
    <w:tmpl w:val="D520D866"/>
    <w:lvl w:ilvl="0">
      <w:start w:val="2"/>
      <w:numFmt w:val="decimalZero"/>
      <w:lvlText w:val="%1"/>
      <w:lvlJc w:val="left"/>
      <w:pPr>
        <w:ind w:left="432" w:hanging="432"/>
      </w:pPr>
      <w:rPr>
        <w:rFonts w:hint="default"/>
      </w:rPr>
    </w:lvl>
    <w:lvl w:ilvl="1">
      <w:start w:val="1"/>
      <w:numFmt w:val="decimalZero"/>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7870934"/>
    <w:multiLevelType w:val="multilevel"/>
    <w:tmpl w:val="68BA0768"/>
    <w:lvl w:ilvl="0">
      <w:start w:val="4"/>
      <w:numFmt w:val="decimalZero"/>
      <w:lvlText w:val="%1"/>
      <w:lvlJc w:val="left"/>
      <w:pPr>
        <w:ind w:left="672" w:hanging="672"/>
      </w:pPr>
      <w:rPr>
        <w:rFonts w:hint="default"/>
      </w:rPr>
    </w:lvl>
    <w:lvl w:ilvl="1">
      <w:start w:val="1"/>
      <w:numFmt w:val="decimalZero"/>
      <w:lvlText w:val="%1.%2"/>
      <w:lvlJc w:val="left"/>
      <w:pPr>
        <w:ind w:left="672" w:hanging="672"/>
      </w:pPr>
      <w:rPr>
        <w:rFonts w:hint="default"/>
      </w:rPr>
    </w:lvl>
    <w:lvl w:ilvl="2">
      <w:start w:val="2"/>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DC7600"/>
    <w:multiLevelType w:val="multilevel"/>
    <w:tmpl w:val="48ECEAAE"/>
    <w:lvl w:ilvl="0">
      <w:start w:val="3"/>
      <w:numFmt w:val="decimalZero"/>
      <w:lvlText w:val="%1."/>
      <w:lvlJc w:val="left"/>
      <w:pPr>
        <w:ind w:left="828" w:hanging="828"/>
      </w:pPr>
      <w:rPr>
        <w:rFonts w:hint="default"/>
      </w:rPr>
    </w:lvl>
    <w:lvl w:ilvl="1">
      <w:start w:val="1"/>
      <w:numFmt w:val="decimalZero"/>
      <w:lvlText w:val="%1.%2."/>
      <w:lvlJc w:val="left"/>
      <w:pPr>
        <w:ind w:left="1008" w:hanging="828"/>
      </w:pPr>
      <w:rPr>
        <w:rFonts w:hint="default"/>
      </w:rPr>
    </w:lvl>
    <w:lvl w:ilvl="2">
      <w:start w:val="1"/>
      <w:numFmt w:val="decimalZero"/>
      <w:lvlText w:val="%1.%2.%3."/>
      <w:lvlJc w:val="left"/>
      <w:pPr>
        <w:ind w:left="1188" w:hanging="828"/>
      </w:pPr>
      <w:rPr>
        <w:rFonts w:hint="default"/>
      </w:rPr>
    </w:lvl>
    <w:lvl w:ilvl="3">
      <w:start w:val="1"/>
      <w:numFmt w:val="decimalZero"/>
      <w:lvlText w:val="%1.%2.%3.%4."/>
      <w:lvlJc w:val="left"/>
      <w:pPr>
        <w:ind w:left="1368" w:hanging="828"/>
      </w:pPr>
      <w:rPr>
        <w:rFonts w:hint="default"/>
      </w:rPr>
    </w:lvl>
    <w:lvl w:ilvl="4">
      <w:start w:val="1"/>
      <w:numFmt w:val="decimalZero"/>
      <w:lvlText w:val="%1.%2.%3.%4.%5."/>
      <w:lvlJc w:val="left"/>
      <w:pPr>
        <w:ind w:left="1800" w:hanging="1080"/>
      </w:pPr>
      <w:rPr>
        <w:rFonts w:hint="default"/>
      </w:rPr>
    </w:lvl>
    <w:lvl w:ilvl="5">
      <w:start w:val="1"/>
      <w:numFmt w:val="decimalZero"/>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0D5C3D9B"/>
    <w:multiLevelType w:val="hybridMultilevel"/>
    <w:tmpl w:val="4C1AFDB4"/>
    <w:lvl w:ilvl="0" w:tplc="D5FA9856">
      <w:numFmt w:val="bullet"/>
      <w:lvlText w:val="•"/>
      <w:lvlJc w:val="left"/>
      <w:pPr>
        <w:ind w:left="360" w:hanging="360"/>
      </w:pPr>
      <w:rPr>
        <w:rFonts w:ascii="Calibri" w:eastAsiaTheme="minorEastAsia"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0DED7106"/>
    <w:multiLevelType w:val="multilevel"/>
    <w:tmpl w:val="A32A0A66"/>
    <w:lvl w:ilvl="0">
      <w:start w:val="2"/>
      <w:numFmt w:val="decimalZero"/>
      <w:lvlText w:val="%1"/>
      <w:lvlJc w:val="left"/>
      <w:pPr>
        <w:ind w:left="432" w:hanging="432"/>
      </w:pPr>
      <w:rPr>
        <w:rFonts w:hint="default"/>
      </w:rPr>
    </w:lvl>
    <w:lvl w:ilvl="1">
      <w:start w:val="2"/>
      <w:numFmt w:val="decimalZero"/>
      <w:lvlText w:val="%1.%2"/>
      <w:lvlJc w:val="left"/>
      <w:pPr>
        <w:ind w:left="1566" w:hanging="432"/>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15:restartNumberingAfterBreak="0">
    <w:nsid w:val="0FAE350A"/>
    <w:multiLevelType w:val="hybridMultilevel"/>
    <w:tmpl w:val="D9A081D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1868749D"/>
    <w:multiLevelType w:val="hybridMultilevel"/>
    <w:tmpl w:val="FE327C5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19290012"/>
    <w:multiLevelType w:val="multilevel"/>
    <w:tmpl w:val="D7544928"/>
    <w:lvl w:ilvl="0">
      <w:start w:val="3"/>
      <w:numFmt w:val="decimalZero"/>
      <w:lvlText w:val="%1"/>
      <w:lvlJc w:val="left"/>
      <w:pPr>
        <w:ind w:left="672" w:hanging="672"/>
      </w:pPr>
      <w:rPr>
        <w:rFonts w:hint="default"/>
      </w:rPr>
    </w:lvl>
    <w:lvl w:ilvl="1">
      <w:start w:val="3"/>
      <w:numFmt w:val="decimalZero"/>
      <w:lvlText w:val="%1.%2"/>
      <w:lvlJc w:val="left"/>
      <w:pPr>
        <w:ind w:left="743" w:hanging="672"/>
      </w:pPr>
      <w:rPr>
        <w:rFonts w:hint="default"/>
      </w:rPr>
    </w:lvl>
    <w:lvl w:ilvl="2">
      <w:start w:val="1"/>
      <w:numFmt w:val="decimalZero"/>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3" w15:restartNumberingAfterBreak="0">
    <w:nsid w:val="198C350B"/>
    <w:multiLevelType w:val="hybridMultilevel"/>
    <w:tmpl w:val="572A56D6"/>
    <w:lvl w:ilvl="0" w:tplc="2AE6412E">
      <w:start w:val="3"/>
      <w:numFmt w:val="bullet"/>
      <w:lvlText w:val="-"/>
      <w:lvlJc w:val="left"/>
      <w:pPr>
        <w:ind w:left="720" w:hanging="360"/>
      </w:pPr>
      <w:rPr>
        <w:rFonts w:ascii="Calibri" w:eastAsiaTheme="majorEastAsia" w:hAnsi="Calibri" w:cstheme="maj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B6D680B"/>
    <w:multiLevelType w:val="hybridMultilevel"/>
    <w:tmpl w:val="995AB54E"/>
    <w:lvl w:ilvl="0" w:tplc="40046BE0">
      <w:start w:val="1"/>
      <w:numFmt w:val="bullet"/>
      <w:lvlText w:val=""/>
      <w:lvlJc w:val="left"/>
      <w:pPr>
        <w:tabs>
          <w:tab w:val="num" w:pos="1494"/>
        </w:tabs>
        <w:ind w:left="1494" w:hanging="360"/>
      </w:pPr>
      <w:rPr>
        <w:rFonts w:ascii="Symbol" w:hAnsi="Symbol" w:hint="default"/>
        <w:color w:val="auto"/>
      </w:rPr>
    </w:lvl>
    <w:lvl w:ilvl="1" w:tplc="0C0A0003" w:tentative="1">
      <w:start w:val="1"/>
      <w:numFmt w:val="bullet"/>
      <w:lvlText w:val="o"/>
      <w:lvlJc w:val="left"/>
      <w:pPr>
        <w:tabs>
          <w:tab w:val="num" w:pos="2214"/>
        </w:tabs>
        <w:ind w:left="2214" w:hanging="360"/>
      </w:pPr>
      <w:rPr>
        <w:rFonts w:ascii="Courier New" w:hAnsi="Courier New" w:cs="Courier New" w:hint="default"/>
      </w:rPr>
    </w:lvl>
    <w:lvl w:ilvl="2" w:tplc="0C0A0005" w:tentative="1">
      <w:start w:val="1"/>
      <w:numFmt w:val="bullet"/>
      <w:lvlText w:val=""/>
      <w:lvlJc w:val="left"/>
      <w:pPr>
        <w:tabs>
          <w:tab w:val="num" w:pos="2934"/>
        </w:tabs>
        <w:ind w:left="2934" w:hanging="360"/>
      </w:pPr>
      <w:rPr>
        <w:rFonts w:ascii="Wingdings" w:hAnsi="Wingdings" w:hint="default"/>
      </w:rPr>
    </w:lvl>
    <w:lvl w:ilvl="3" w:tplc="0C0A0001" w:tentative="1">
      <w:start w:val="1"/>
      <w:numFmt w:val="bullet"/>
      <w:lvlText w:val=""/>
      <w:lvlJc w:val="left"/>
      <w:pPr>
        <w:tabs>
          <w:tab w:val="num" w:pos="3654"/>
        </w:tabs>
        <w:ind w:left="3654" w:hanging="360"/>
      </w:pPr>
      <w:rPr>
        <w:rFonts w:ascii="Symbol" w:hAnsi="Symbol" w:hint="default"/>
      </w:rPr>
    </w:lvl>
    <w:lvl w:ilvl="4" w:tplc="0C0A0003" w:tentative="1">
      <w:start w:val="1"/>
      <w:numFmt w:val="bullet"/>
      <w:lvlText w:val="o"/>
      <w:lvlJc w:val="left"/>
      <w:pPr>
        <w:tabs>
          <w:tab w:val="num" w:pos="4374"/>
        </w:tabs>
        <w:ind w:left="4374" w:hanging="360"/>
      </w:pPr>
      <w:rPr>
        <w:rFonts w:ascii="Courier New" w:hAnsi="Courier New" w:cs="Courier New" w:hint="default"/>
      </w:rPr>
    </w:lvl>
    <w:lvl w:ilvl="5" w:tplc="0C0A0005" w:tentative="1">
      <w:start w:val="1"/>
      <w:numFmt w:val="bullet"/>
      <w:lvlText w:val=""/>
      <w:lvlJc w:val="left"/>
      <w:pPr>
        <w:tabs>
          <w:tab w:val="num" w:pos="5094"/>
        </w:tabs>
        <w:ind w:left="5094" w:hanging="360"/>
      </w:pPr>
      <w:rPr>
        <w:rFonts w:ascii="Wingdings" w:hAnsi="Wingdings" w:hint="default"/>
      </w:rPr>
    </w:lvl>
    <w:lvl w:ilvl="6" w:tplc="0C0A0001" w:tentative="1">
      <w:start w:val="1"/>
      <w:numFmt w:val="bullet"/>
      <w:lvlText w:val=""/>
      <w:lvlJc w:val="left"/>
      <w:pPr>
        <w:tabs>
          <w:tab w:val="num" w:pos="5814"/>
        </w:tabs>
        <w:ind w:left="5814" w:hanging="360"/>
      </w:pPr>
      <w:rPr>
        <w:rFonts w:ascii="Symbol" w:hAnsi="Symbol" w:hint="default"/>
      </w:rPr>
    </w:lvl>
    <w:lvl w:ilvl="7" w:tplc="0C0A0003" w:tentative="1">
      <w:start w:val="1"/>
      <w:numFmt w:val="bullet"/>
      <w:lvlText w:val="o"/>
      <w:lvlJc w:val="left"/>
      <w:pPr>
        <w:tabs>
          <w:tab w:val="num" w:pos="6534"/>
        </w:tabs>
        <w:ind w:left="6534" w:hanging="360"/>
      </w:pPr>
      <w:rPr>
        <w:rFonts w:ascii="Courier New" w:hAnsi="Courier New" w:cs="Courier New" w:hint="default"/>
      </w:rPr>
    </w:lvl>
    <w:lvl w:ilvl="8" w:tplc="0C0A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203418CC"/>
    <w:multiLevelType w:val="hybridMultilevel"/>
    <w:tmpl w:val="E9FE65F4"/>
    <w:lvl w:ilvl="0" w:tplc="2AE6412E">
      <w:start w:val="3"/>
      <w:numFmt w:val="bullet"/>
      <w:lvlText w:val="-"/>
      <w:lvlJc w:val="left"/>
      <w:pPr>
        <w:ind w:left="720" w:hanging="360"/>
      </w:pPr>
      <w:rPr>
        <w:rFonts w:ascii="Calibri" w:eastAsiaTheme="majorEastAsia" w:hAnsi="Calibri" w:cstheme="maj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21EE5872"/>
    <w:multiLevelType w:val="singleLevel"/>
    <w:tmpl w:val="398ABC94"/>
    <w:lvl w:ilvl="0">
      <w:start w:val="1"/>
      <w:numFmt w:val="bullet"/>
      <w:pStyle w:val="Vieta4"/>
      <w:lvlText w:val=""/>
      <w:lvlJc w:val="left"/>
      <w:pPr>
        <w:tabs>
          <w:tab w:val="num" w:pos="360"/>
        </w:tabs>
        <w:ind w:left="360" w:hanging="360"/>
      </w:pPr>
      <w:rPr>
        <w:rFonts w:ascii="Wingdings" w:hAnsi="Wingdings" w:hint="default"/>
      </w:rPr>
    </w:lvl>
  </w:abstractNum>
  <w:abstractNum w:abstractNumId="17" w15:restartNumberingAfterBreak="0">
    <w:nsid w:val="261B065E"/>
    <w:multiLevelType w:val="multilevel"/>
    <w:tmpl w:val="D8FA799C"/>
    <w:lvl w:ilvl="0">
      <w:start w:val="2"/>
      <w:numFmt w:val="decimalZero"/>
      <w:lvlText w:val="%1"/>
      <w:lvlJc w:val="left"/>
      <w:pPr>
        <w:ind w:left="432" w:hanging="432"/>
      </w:pPr>
      <w:rPr>
        <w:rFonts w:hint="default"/>
      </w:rPr>
    </w:lvl>
    <w:lvl w:ilvl="1">
      <w:start w:val="1"/>
      <w:numFmt w:val="decimalZero"/>
      <w:lvlText w:val="%1.%2"/>
      <w:lvlJc w:val="left"/>
      <w:pPr>
        <w:ind w:left="503" w:hanging="432"/>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933"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8" w15:restartNumberingAfterBreak="0">
    <w:nsid w:val="26D20A7F"/>
    <w:multiLevelType w:val="multilevel"/>
    <w:tmpl w:val="A4F61E9E"/>
    <w:lvl w:ilvl="0">
      <w:start w:val="6"/>
      <w:numFmt w:val="decimalZero"/>
      <w:lvlText w:val="%1"/>
      <w:lvlJc w:val="left"/>
      <w:pPr>
        <w:ind w:left="432" w:hanging="432"/>
      </w:pPr>
      <w:rPr>
        <w:rFonts w:hint="default"/>
      </w:rPr>
    </w:lvl>
    <w:lvl w:ilvl="1">
      <w:start w:val="1"/>
      <w:numFmt w:val="decimalZero"/>
      <w:lvlText w:val="%1.%2"/>
      <w:lvlJc w:val="left"/>
      <w:pPr>
        <w:ind w:left="432" w:hanging="432"/>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8904E91"/>
    <w:multiLevelType w:val="hybridMultilevel"/>
    <w:tmpl w:val="B1FC832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2AEE3213"/>
    <w:multiLevelType w:val="hybridMultilevel"/>
    <w:tmpl w:val="8B4449B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2D100CE9"/>
    <w:multiLevelType w:val="multilevel"/>
    <w:tmpl w:val="53DA501C"/>
    <w:lvl w:ilvl="0">
      <w:start w:val="1"/>
      <w:numFmt w:val="decimal"/>
      <w:lvlText w:val="%1."/>
      <w:lvlJc w:val="left"/>
      <w:pPr>
        <w:tabs>
          <w:tab w:val="num" w:pos="113"/>
        </w:tabs>
        <w:ind w:left="113" w:hanging="113"/>
      </w:pPr>
      <w:rPr>
        <w:rFonts w:hint="default"/>
      </w:rPr>
    </w:lvl>
    <w:lvl w:ilvl="1">
      <w:start w:val="4"/>
      <w:numFmt w:val="decimal"/>
      <w:lvlText w:val="%1.%2."/>
      <w:lvlJc w:val="left"/>
      <w:pPr>
        <w:tabs>
          <w:tab w:val="num" w:pos="792"/>
        </w:tabs>
        <w:ind w:left="792" w:hanging="432"/>
      </w:pPr>
      <w:rPr>
        <w:rFonts w:hint="default"/>
        <w:b/>
      </w:rPr>
    </w:lvl>
    <w:lvl w:ilvl="2">
      <w:start w:val="3"/>
      <w:numFmt w:val="decimal"/>
      <w:pStyle w:val="Continuarlista"/>
      <w:lvlText w:val="%1.%2.%3."/>
      <w:lvlJc w:val="left"/>
      <w:pPr>
        <w:tabs>
          <w:tab w:val="num" w:pos="1440"/>
        </w:tabs>
        <w:ind w:left="1224" w:hanging="504"/>
      </w:pPr>
      <w:rPr>
        <w:rFonts w:ascii="Arial" w:hAnsi="Arial"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DE3065C"/>
    <w:multiLevelType w:val="hybridMultilevel"/>
    <w:tmpl w:val="9FB8FF84"/>
    <w:lvl w:ilvl="0" w:tplc="0C0A0001">
      <w:start w:val="1"/>
      <w:numFmt w:val="bullet"/>
      <w:pStyle w:val="Vieta5"/>
      <w:lvlText w:val=""/>
      <w:lvlJc w:val="left"/>
      <w:pPr>
        <w:tabs>
          <w:tab w:val="num" w:pos="2042"/>
        </w:tabs>
        <w:ind w:left="2042" w:hanging="360"/>
      </w:pPr>
      <w:rPr>
        <w:rFonts w:ascii="Symbol" w:hAnsi="Symbol" w:hint="default"/>
      </w:rPr>
    </w:lvl>
    <w:lvl w:ilvl="1" w:tplc="0C0A0003">
      <w:start w:val="1"/>
      <w:numFmt w:val="bullet"/>
      <w:lvlText w:val=""/>
      <w:lvlJc w:val="left"/>
      <w:pPr>
        <w:tabs>
          <w:tab w:val="num" w:pos="2762"/>
        </w:tabs>
        <w:ind w:left="2762" w:hanging="360"/>
      </w:pPr>
      <w:rPr>
        <w:rFonts w:ascii="Wingdings" w:hAnsi="Wingdings" w:hint="default"/>
      </w:rPr>
    </w:lvl>
    <w:lvl w:ilvl="2" w:tplc="0C0A0005" w:tentative="1">
      <w:start w:val="1"/>
      <w:numFmt w:val="bullet"/>
      <w:lvlText w:val=""/>
      <w:lvlJc w:val="left"/>
      <w:pPr>
        <w:tabs>
          <w:tab w:val="num" w:pos="3482"/>
        </w:tabs>
        <w:ind w:left="3482" w:hanging="360"/>
      </w:pPr>
      <w:rPr>
        <w:rFonts w:ascii="Wingdings" w:hAnsi="Wingdings" w:hint="default"/>
      </w:rPr>
    </w:lvl>
    <w:lvl w:ilvl="3" w:tplc="0C0A0001" w:tentative="1">
      <w:start w:val="1"/>
      <w:numFmt w:val="bullet"/>
      <w:lvlText w:val=""/>
      <w:lvlJc w:val="left"/>
      <w:pPr>
        <w:tabs>
          <w:tab w:val="num" w:pos="4202"/>
        </w:tabs>
        <w:ind w:left="4202" w:hanging="360"/>
      </w:pPr>
      <w:rPr>
        <w:rFonts w:ascii="Symbol" w:hAnsi="Symbol" w:hint="default"/>
      </w:rPr>
    </w:lvl>
    <w:lvl w:ilvl="4" w:tplc="0C0A0003" w:tentative="1">
      <w:start w:val="1"/>
      <w:numFmt w:val="bullet"/>
      <w:lvlText w:val="o"/>
      <w:lvlJc w:val="left"/>
      <w:pPr>
        <w:tabs>
          <w:tab w:val="num" w:pos="4922"/>
        </w:tabs>
        <w:ind w:left="4922" w:hanging="360"/>
      </w:pPr>
      <w:rPr>
        <w:rFonts w:ascii="Courier New" w:hAnsi="Courier New" w:cs="Courier New" w:hint="default"/>
      </w:rPr>
    </w:lvl>
    <w:lvl w:ilvl="5" w:tplc="0C0A0005" w:tentative="1">
      <w:start w:val="1"/>
      <w:numFmt w:val="bullet"/>
      <w:lvlText w:val=""/>
      <w:lvlJc w:val="left"/>
      <w:pPr>
        <w:tabs>
          <w:tab w:val="num" w:pos="5642"/>
        </w:tabs>
        <w:ind w:left="5642" w:hanging="360"/>
      </w:pPr>
      <w:rPr>
        <w:rFonts w:ascii="Wingdings" w:hAnsi="Wingdings" w:hint="default"/>
      </w:rPr>
    </w:lvl>
    <w:lvl w:ilvl="6" w:tplc="0C0A0001" w:tentative="1">
      <w:start w:val="1"/>
      <w:numFmt w:val="bullet"/>
      <w:lvlText w:val=""/>
      <w:lvlJc w:val="left"/>
      <w:pPr>
        <w:tabs>
          <w:tab w:val="num" w:pos="6362"/>
        </w:tabs>
        <w:ind w:left="6362" w:hanging="360"/>
      </w:pPr>
      <w:rPr>
        <w:rFonts w:ascii="Symbol" w:hAnsi="Symbol" w:hint="default"/>
      </w:rPr>
    </w:lvl>
    <w:lvl w:ilvl="7" w:tplc="0C0A0003" w:tentative="1">
      <w:start w:val="1"/>
      <w:numFmt w:val="bullet"/>
      <w:lvlText w:val="o"/>
      <w:lvlJc w:val="left"/>
      <w:pPr>
        <w:tabs>
          <w:tab w:val="num" w:pos="7082"/>
        </w:tabs>
        <w:ind w:left="7082" w:hanging="360"/>
      </w:pPr>
      <w:rPr>
        <w:rFonts w:ascii="Courier New" w:hAnsi="Courier New" w:cs="Courier New" w:hint="default"/>
      </w:rPr>
    </w:lvl>
    <w:lvl w:ilvl="8" w:tplc="0C0A0005" w:tentative="1">
      <w:start w:val="1"/>
      <w:numFmt w:val="bullet"/>
      <w:lvlText w:val=""/>
      <w:lvlJc w:val="left"/>
      <w:pPr>
        <w:tabs>
          <w:tab w:val="num" w:pos="7802"/>
        </w:tabs>
        <w:ind w:left="7802" w:hanging="360"/>
      </w:pPr>
      <w:rPr>
        <w:rFonts w:ascii="Wingdings" w:hAnsi="Wingdings" w:hint="default"/>
      </w:rPr>
    </w:lvl>
  </w:abstractNum>
  <w:abstractNum w:abstractNumId="23" w15:restartNumberingAfterBreak="0">
    <w:nsid w:val="39966178"/>
    <w:multiLevelType w:val="multilevel"/>
    <w:tmpl w:val="18A24AEE"/>
    <w:lvl w:ilvl="0">
      <w:start w:val="2"/>
      <w:numFmt w:val="decimalZero"/>
      <w:lvlText w:val="%1"/>
      <w:lvlJc w:val="left"/>
      <w:pPr>
        <w:ind w:left="672" w:hanging="672"/>
      </w:pPr>
      <w:rPr>
        <w:rFonts w:hint="default"/>
      </w:rPr>
    </w:lvl>
    <w:lvl w:ilvl="1">
      <w:start w:val="2"/>
      <w:numFmt w:val="decimalZero"/>
      <w:lvlText w:val="%1.%2"/>
      <w:lvlJc w:val="left"/>
      <w:pPr>
        <w:ind w:left="1239" w:hanging="672"/>
      </w:pPr>
      <w:rPr>
        <w:rFonts w:hint="default"/>
      </w:rPr>
    </w:lvl>
    <w:lvl w:ilvl="2">
      <w:start w:val="3"/>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3B7A6C77"/>
    <w:multiLevelType w:val="hybridMultilevel"/>
    <w:tmpl w:val="35AC514C"/>
    <w:lvl w:ilvl="0" w:tplc="7DD0F4A4">
      <w:start w:val="1"/>
      <w:numFmt w:val="bullet"/>
      <w:pStyle w:val="Vieta"/>
      <w:lvlText w:val="o"/>
      <w:lvlJc w:val="left"/>
      <w:pPr>
        <w:tabs>
          <w:tab w:val="num" w:pos="1778"/>
        </w:tabs>
        <w:ind w:left="1778" w:hanging="360"/>
      </w:pPr>
      <w:rPr>
        <w:rFonts w:ascii="Courier New" w:hAnsi="Courier New" w:hint="default"/>
      </w:rPr>
    </w:lvl>
    <w:lvl w:ilvl="1" w:tplc="0314977C" w:tentative="1">
      <w:start w:val="1"/>
      <w:numFmt w:val="bullet"/>
      <w:lvlText w:val="o"/>
      <w:lvlJc w:val="left"/>
      <w:pPr>
        <w:tabs>
          <w:tab w:val="num" w:pos="2498"/>
        </w:tabs>
        <w:ind w:left="2498" w:hanging="360"/>
      </w:pPr>
      <w:rPr>
        <w:rFonts w:ascii="Courier New" w:hAnsi="Courier New" w:hint="default"/>
      </w:rPr>
    </w:lvl>
    <w:lvl w:ilvl="2" w:tplc="E6980F20" w:tentative="1">
      <w:start w:val="1"/>
      <w:numFmt w:val="bullet"/>
      <w:lvlText w:val=""/>
      <w:lvlJc w:val="left"/>
      <w:pPr>
        <w:tabs>
          <w:tab w:val="num" w:pos="3218"/>
        </w:tabs>
        <w:ind w:left="3218" w:hanging="360"/>
      </w:pPr>
      <w:rPr>
        <w:rFonts w:ascii="Wingdings" w:hAnsi="Wingdings" w:hint="default"/>
      </w:rPr>
    </w:lvl>
    <w:lvl w:ilvl="3" w:tplc="A164F994" w:tentative="1">
      <w:start w:val="1"/>
      <w:numFmt w:val="bullet"/>
      <w:lvlText w:val=""/>
      <w:lvlJc w:val="left"/>
      <w:pPr>
        <w:tabs>
          <w:tab w:val="num" w:pos="3938"/>
        </w:tabs>
        <w:ind w:left="3938" w:hanging="360"/>
      </w:pPr>
      <w:rPr>
        <w:rFonts w:ascii="Symbol" w:hAnsi="Symbol" w:hint="default"/>
      </w:rPr>
    </w:lvl>
    <w:lvl w:ilvl="4" w:tplc="6CE4E898" w:tentative="1">
      <w:start w:val="1"/>
      <w:numFmt w:val="bullet"/>
      <w:lvlText w:val="o"/>
      <w:lvlJc w:val="left"/>
      <w:pPr>
        <w:tabs>
          <w:tab w:val="num" w:pos="4658"/>
        </w:tabs>
        <w:ind w:left="4658" w:hanging="360"/>
      </w:pPr>
      <w:rPr>
        <w:rFonts w:ascii="Courier New" w:hAnsi="Courier New" w:hint="default"/>
      </w:rPr>
    </w:lvl>
    <w:lvl w:ilvl="5" w:tplc="C9DC88B0" w:tentative="1">
      <w:start w:val="1"/>
      <w:numFmt w:val="bullet"/>
      <w:lvlText w:val=""/>
      <w:lvlJc w:val="left"/>
      <w:pPr>
        <w:tabs>
          <w:tab w:val="num" w:pos="5378"/>
        </w:tabs>
        <w:ind w:left="5378" w:hanging="360"/>
      </w:pPr>
      <w:rPr>
        <w:rFonts w:ascii="Wingdings" w:hAnsi="Wingdings" w:hint="default"/>
      </w:rPr>
    </w:lvl>
    <w:lvl w:ilvl="6" w:tplc="28408544" w:tentative="1">
      <w:start w:val="1"/>
      <w:numFmt w:val="bullet"/>
      <w:lvlText w:val=""/>
      <w:lvlJc w:val="left"/>
      <w:pPr>
        <w:tabs>
          <w:tab w:val="num" w:pos="6098"/>
        </w:tabs>
        <w:ind w:left="6098" w:hanging="360"/>
      </w:pPr>
      <w:rPr>
        <w:rFonts w:ascii="Symbol" w:hAnsi="Symbol" w:hint="default"/>
      </w:rPr>
    </w:lvl>
    <w:lvl w:ilvl="7" w:tplc="0CC07846" w:tentative="1">
      <w:start w:val="1"/>
      <w:numFmt w:val="bullet"/>
      <w:lvlText w:val="o"/>
      <w:lvlJc w:val="left"/>
      <w:pPr>
        <w:tabs>
          <w:tab w:val="num" w:pos="6818"/>
        </w:tabs>
        <w:ind w:left="6818" w:hanging="360"/>
      </w:pPr>
      <w:rPr>
        <w:rFonts w:ascii="Courier New" w:hAnsi="Courier New" w:hint="default"/>
      </w:rPr>
    </w:lvl>
    <w:lvl w:ilvl="8" w:tplc="991E95B6" w:tentative="1">
      <w:start w:val="1"/>
      <w:numFmt w:val="bullet"/>
      <w:lvlText w:val=""/>
      <w:lvlJc w:val="left"/>
      <w:pPr>
        <w:tabs>
          <w:tab w:val="num" w:pos="7538"/>
        </w:tabs>
        <w:ind w:left="7538" w:hanging="360"/>
      </w:pPr>
      <w:rPr>
        <w:rFonts w:ascii="Wingdings" w:hAnsi="Wingdings" w:hint="default"/>
      </w:rPr>
    </w:lvl>
  </w:abstractNum>
  <w:abstractNum w:abstractNumId="25" w15:restartNumberingAfterBreak="0">
    <w:nsid w:val="3B950436"/>
    <w:multiLevelType w:val="hybridMultilevel"/>
    <w:tmpl w:val="A2EA5A64"/>
    <w:lvl w:ilvl="0" w:tplc="3AF668B0">
      <w:start w:val="1"/>
      <w:numFmt w:val="bullet"/>
      <w:pStyle w:val="Vieta3"/>
      <w:lvlText w:val=""/>
      <w:lvlJc w:val="left"/>
      <w:pPr>
        <w:tabs>
          <w:tab w:val="num" w:pos="2835"/>
        </w:tabs>
        <w:ind w:left="2835"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D27342E"/>
    <w:multiLevelType w:val="multilevel"/>
    <w:tmpl w:val="5C2447EA"/>
    <w:styleLink w:val="Listaactual1"/>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B56E03"/>
    <w:multiLevelType w:val="hybridMultilevel"/>
    <w:tmpl w:val="F71C98F8"/>
    <w:lvl w:ilvl="0" w:tplc="FFFFFFFF">
      <w:start w:val="1"/>
      <w:numFmt w:val="lowerLetter"/>
      <w:pStyle w:val="ITEMS"/>
      <w:lvlText w:val="%1)"/>
      <w:lvlJc w:val="left"/>
      <w:pPr>
        <w:tabs>
          <w:tab w:val="num" w:pos="1267"/>
        </w:tabs>
        <w:ind w:left="1267" w:hanging="567"/>
      </w:pPr>
      <w:rPr>
        <w:rFonts w:hint="default"/>
      </w:rPr>
    </w:lvl>
    <w:lvl w:ilvl="1" w:tplc="FFFFFFFF">
      <w:start w:val="95"/>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F2B1C73"/>
    <w:multiLevelType w:val="multilevel"/>
    <w:tmpl w:val="3A38ED58"/>
    <w:lvl w:ilvl="0">
      <w:start w:val="2"/>
      <w:numFmt w:val="decimalZero"/>
      <w:lvlText w:val="%1"/>
      <w:lvlJc w:val="left"/>
      <w:pPr>
        <w:ind w:left="432" w:hanging="432"/>
      </w:pPr>
      <w:rPr>
        <w:rFonts w:hint="default"/>
      </w:rPr>
    </w:lvl>
    <w:lvl w:ilvl="1">
      <w:start w:val="2"/>
      <w:numFmt w:val="decimalZero"/>
      <w:lvlText w:val="%1.%2"/>
      <w:lvlJc w:val="left"/>
      <w:pPr>
        <w:ind w:left="1431" w:hanging="432"/>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29" w15:restartNumberingAfterBreak="0">
    <w:nsid w:val="411575FC"/>
    <w:multiLevelType w:val="multilevel"/>
    <w:tmpl w:val="3314CEA2"/>
    <w:lvl w:ilvl="0">
      <w:start w:val="5"/>
      <w:numFmt w:val="decimalZero"/>
      <w:lvlText w:val="%1"/>
      <w:lvlJc w:val="left"/>
      <w:pPr>
        <w:ind w:left="432" w:hanging="432"/>
      </w:pPr>
      <w:rPr>
        <w:rFonts w:hint="default"/>
      </w:rPr>
    </w:lvl>
    <w:lvl w:ilvl="1">
      <w:start w:val="1"/>
      <w:numFmt w:val="decimalZero"/>
      <w:lvlText w:val="%1.%2"/>
      <w:lvlJc w:val="left"/>
      <w:pPr>
        <w:ind w:left="432" w:hanging="432"/>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AF1E8B"/>
    <w:multiLevelType w:val="multilevel"/>
    <w:tmpl w:val="5C2447EA"/>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654D71"/>
    <w:multiLevelType w:val="multilevel"/>
    <w:tmpl w:val="4464479E"/>
    <w:lvl w:ilvl="0">
      <w:start w:val="4"/>
      <w:numFmt w:val="decimalZero"/>
      <w:lvlText w:val="%1"/>
      <w:lvlJc w:val="left"/>
      <w:pPr>
        <w:ind w:left="672" w:hanging="672"/>
      </w:pPr>
      <w:rPr>
        <w:rFonts w:hint="default"/>
      </w:rPr>
    </w:lvl>
    <w:lvl w:ilvl="1">
      <w:start w:val="4"/>
      <w:numFmt w:val="decimalZero"/>
      <w:lvlText w:val="%1.%2"/>
      <w:lvlJc w:val="left"/>
      <w:pPr>
        <w:ind w:left="1026" w:hanging="672"/>
      </w:pPr>
      <w:rPr>
        <w:rFonts w:hint="default"/>
      </w:rPr>
    </w:lvl>
    <w:lvl w:ilvl="2">
      <w:start w:val="1"/>
      <w:numFmt w:val="decimalZero"/>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2" w15:restartNumberingAfterBreak="0">
    <w:nsid w:val="4388094E"/>
    <w:multiLevelType w:val="multilevel"/>
    <w:tmpl w:val="2B12D718"/>
    <w:lvl w:ilvl="0">
      <w:start w:val="1"/>
      <w:numFmt w:val="decimalZero"/>
      <w:lvlText w:val="%1"/>
      <w:lvlJc w:val="left"/>
      <w:pPr>
        <w:ind w:left="432" w:hanging="432"/>
      </w:pPr>
      <w:rPr>
        <w:rFonts w:hint="default"/>
      </w:rPr>
    </w:lvl>
    <w:lvl w:ilvl="1">
      <w:start w:val="3"/>
      <w:numFmt w:val="decimalZero"/>
      <w:lvlText w:val="%1.%2"/>
      <w:lvlJc w:val="left"/>
      <w:pPr>
        <w:ind w:left="432" w:hanging="432"/>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76C3D21"/>
    <w:multiLevelType w:val="multilevel"/>
    <w:tmpl w:val="D54EA4E8"/>
    <w:lvl w:ilvl="0">
      <w:start w:val="2"/>
      <w:numFmt w:val="decimalZero"/>
      <w:lvlText w:val="%1"/>
      <w:lvlJc w:val="left"/>
      <w:pPr>
        <w:ind w:left="672" w:hanging="672"/>
      </w:pPr>
      <w:rPr>
        <w:rFonts w:hint="default"/>
      </w:rPr>
    </w:lvl>
    <w:lvl w:ilvl="1">
      <w:start w:val="3"/>
      <w:numFmt w:val="decimalZero"/>
      <w:lvlText w:val="%1.%2"/>
      <w:lvlJc w:val="left"/>
      <w:pPr>
        <w:ind w:left="748" w:hanging="672"/>
      </w:pPr>
      <w:rPr>
        <w:rFonts w:hint="default"/>
      </w:rPr>
    </w:lvl>
    <w:lvl w:ilvl="2">
      <w:start w:val="1"/>
      <w:numFmt w:val="decimalZero"/>
      <w:lvlText w:val="%1.%2.%3"/>
      <w:lvlJc w:val="left"/>
      <w:pPr>
        <w:ind w:left="872" w:hanging="720"/>
      </w:pPr>
      <w:rPr>
        <w:rFonts w:hint="default"/>
      </w:rPr>
    </w:lvl>
    <w:lvl w:ilvl="3">
      <w:start w:val="1"/>
      <w:numFmt w:val="decimal"/>
      <w:lvlText w:val="%1.%2.%3.%4"/>
      <w:lvlJc w:val="left"/>
      <w:pPr>
        <w:ind w:left="948" w:hanging="720"/>
      </w:pPr>
      <w:rPr>
        <w:rFonts w:hint="default"/>
      </w:rPr>
    </w:lvl>
    <w:lvl w:ilvl="4">
      <w:start w:val="1"/>
      <w:numFmt w:val="decimal"/>
      <w:lvlText w:val="%1.%2.%3.%4.%5"/>
      <w:lvlJc w:val="left"/>
      <w:pPr>
        <w:ind w:left="1024" w:hanging="720"/>
      </w:pPr>
      <w:rPr>
        <w:rFonts w:hint="default"/>
      </w:rPr>
    </w:lvl>
    <w:lvl w:ilvl="5">
      <w:start w:val="1"/>
      <w:numFmt w:val="decimal"/>
      <w:lvlText w:val="%1.%2.%3.%4.%5.%6"/>
      <w:lvlJc w:val="left"/>
      <w:pPr>
        <w:ind w:left="1460" w:hanging="1080"/>
      </w:pPr>
      <w:rPr>
        <w:rFonts w:hint="default"/>
      </w:rPr>
    </w:lvl>
    <w:lvl w:ilvl="6">
      <w:start w:val="1"/>
      <w:numFmt w:val="decimal"/>
      <w:lvlText w:val="%1.%2.%3.%4.%5.%6.%7"/>
      <w:lvlJc w:val="left"/>
      <w:pPr>
        <w:ind w:left="1536" w:hanging="1080"/>
      </w:pPr>
      <w:rPr>
        <w:rFonts w:hint="default"/>
      </w:rPr>
    </w:lvl>
    <w:lvl w:ilvl="7">
      <w:start w:val="1"/>
      <w:numFmt w:val="decimal"/>
      <w:lvlText w:val="%1.%2.%3.%4.%5.%6.%7.%8"/>
      <w:lvlJc w:val="left"/>
      <w:pPr>
        <w:ind w:left="1972" w:hanging="1440"/>
      </w:pPr>
      <w:rPr>
        <w:rFonts w:hint="default"/>
      </w:rPr>
    </w:lvl>
    <w:lvl w:ilvl="8">
      <w:start w:val="1"/>
      <w:numFmt w:val="decimal"/>
      <w:lvlText w:val="%1.%2.%3.%4.%5.%6.%7.%8.%9"/>
      <w:lvlJc w:val="left"/>
      <w:pPr>
        <w:ind w:left="2048" w:hanging="1440"/>
      </w:pPr>
      <w:rPr>
        <w:rFonts w:hint="default"/>
      </w:rPr>
    </w:lvl>
  </w:abstractNum>
  <w:abstractNum w:abstractNumId="34" w15:restartNumberingAfterBreak="0">
    <w:nsid w:val="4C982D04"/>
    <w:multiLevelType w:val="hybridMultilevel"/>
    <w:tmpl w:val="FE1287E6"/>
    <w:lvl w:ilvl="0" w:tplc="A16C4A26">
      <w:start w:val="6"/>
      <w:numFmt w:val="bullet"/>
      <w:lvlText w:val="•"/>
      <w:lvlJc w:val="left"/>
      <w:pPr>
        <w:ind w:left="1427" w:hanging="1200"/>
      </w:pPr>
      <w:rPr>
        <w:rFonts w:ascii="Arial" w:eastAsia="Times New Roman" w:hAnsi="Arial" w:cs="Arial" w:hint="default"/>
      </w:rPr>
    </w:lvl>
    <w:lvl w:ilvl="1" w:tplc="280A0003" w:tentative="1">
      <w:start w:val="1"/>
      <w:numFmt w:val="bullet"/>
      <w:lvlText w:val="o"/>
      <w:lvlJc w:val="left"/>
      <w:pPr>
        <w:ind w:left="1307" w:hanging="360"/>
      </w:pPr>
      <w:rPr>
        <w:rFonts w:ascii="Courier New" w:hAnsi="Courier New" w:cs="Courier New" w:hint="default"/>
      </w:rPr>
    </w:lvl>
    <w:lvl w:ilvl="2" w:tplc="280A0005">
      <w:start w:val="1"/>
      <w:numFmt w:val="bullet"/>
      <w:lvlText w:val=""/>
      <w:lvlJc w:val="left"/>
      <w:pPr>
        <w:ind w:left="2027" w:hanging="360"/>
      </w:pPr>
      <w:rPr>
        <w:rFonts w:ascii="Wingdings" w:hAnsi="Wingdings" w:hint="default"/>
      </w:rPr>
    </w:lvl>
    <w:lvl w:ilvl="3" w:tplc="280A0001" w:tentative="1">
      <w:start w:val="1"/>
      <w:numFmt w:val="bullet"/>
      <w:lvlText w:val=""/>
      <w:lvlJc w:val="left"/>
      <w:pPr>
        <w:ind w:left="2747" w:hanging="360"/>
      </w:pPr>
      <w:rPr>
        <w:rFonts w:ascii="Symbol" w:hAnsi="Symbol" w:hint="default"/>
      </w:rPr>
    </w:lvl>
    <w:lvl w:ilvl="4" w:tplc="280A0003" w:tentative="1">
      <w:start w:val="1"/>
      <w:numFmt w:val="bullet"/>
      <w:lvlText w:val="o"/>
      <w:lvlJc w:val="left"/>
      <w:pPr>
        <w:ind w:left="3467" w:hanging="360"/>
      </w:pPr>
      <w:rPr>
        <w:rFonts w:ascii="Courier New" w:hAnsi="Courier New" w:cs="Courier New" w:hint="default"/>
      </w:rPr>
    </w:lvl>
    <w:lvl w:ilvl="5" w:tplc="280A0005" w:tentative="1">
      <w:start w:val="1"/>
      <w:numFmt w:val="bullet"/>
      <w:lvlText w:val=""/>
      <w:lvlJc w:val="left"/>
      <w:pPr>
        <w:ind w:left="4187" w:hanging="360"/>
      </w:pPr>
      <w:rPr>
        <w:rFonts w:ascii="Wingdings" w:hAnsi="Wingdings" w:hint="default"/>
      </w:rPr>
    </w:lvl>
    <w:lvl w:ilvl="6" w:tplc="280A0001" w:tentative="1">
      <w:start w:val="1"/>
      <w:numFmt w:val="bullet"/>
      <w:lvlText w:val=""/>
      <w:lvlJc w:val="left"/>
      <w:pPr>
        <w:ind w:left="4907" w:hanging="360"/>
      </w:pPr>
      <w:rPr>
        <w:rFonts w:ascii="Symbol" w:hAnsi="Symbol" w:hint="default"/>
      </w:rPr>
    </w:lvl>
    <w:lvl w:ilvl="7" w:tplc="280A0003" w:tentative="1">
      <w:start w:val="1"/>
      <w:numFmt w:val="bullet"/>
      <w:lvlText w:val="o"/>
      <w:lvlJc w:val="left"/>
      <w:pPr>
        <w:ind w:left="5627" w:hanging="360"/>
      </w:pPr>
      <w:rPr>
        <w:rFonts w:ascii="Courier New" w:hAnsi="Courier New" w:cs="Courier New" w:hint="default"/>
      </w:rPr>
    </w:lvl>
    <w:lvl w:ilvl="8" w:tplc="280A0005" w:tentative="1">
      <w:start w:val="1"/>
      <w:numFmt w:val="bullet"/>
      <w:lvlText w:val=""/>
      <w:lvlJc w:val="left"/>
      <w:pPr>
        <w:ind w:left="6347" w:hanging="360"/>
      </w:pPr>
      <w:rPr>
        <w:rFonts w:ascii="Wingdings" w:hAnsi="Wingdings" w:hint="default"/>
      </w:rPr>
    </w:lvl>
  </w:abstractNum>
  <w:abstractNum w:abstractNumId="35" w15:restartNumberingAfterBreak="0">
    <w:nsid w:val="4FFB22FB"/>
    <w:multiLevelType w:val="multilevel"/>
    <w:tmpl w:val="51B855D6"/>
    <w:lvl w:ilvl="0">
      <w:start w:val="4"/>
      <w:numFmt w:val="decimalZero"/>
      <w:lvlText w:val="%1"/>
      <w:lvlJc w:val="left"/>
      <w:pPr>
        <w:ind w:left="432" w:hanging="432"/>
      </w:pPr>
      <w:rPr>
        <w:rFonts w:hint="default"/>
      </w:rPr>
    </w:lvl>
    <w:lvl w:ilvl="1">
      <w:start w:val="1"/>
      <w:numFmt w:val="decimalZero"/>
      <w:lvlText w:val="%1.%2"/>
      <w:lvlJc w:val="left"/>
      <w:pPr>
        <w:ind w:left="432" w:hanging="432"/>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7481EDA"/>
    <w:multiLevelType w:val="multilevel"/>
    <w:tmpl w:val="8A181C12"/>
    <w:lvl w:ilvl="0">
      <w:start w:val="1"/>
      <w:numFmt w:val="decimalZero"/>
      <w:lvlText w:val="%1"/>
      <w:lvlJc w:val="left"/>
      <w:pPr>
        <w:ind w:left="672" w:hanging="672"/>
      </w:pPr>
      <w:rPr>
        <w:rFonts w:hint="default"/>
      </w:rPr>
    </w:lvl>
    <w:lvl w:ilvl="1">
      <w:start w:val="4"/>
      <w:numFmt w:val="decimalZero"/>
      <w:lvlText w:val="%1.%2"/>
      <w:lvlJc w:val="left"/>
      <w:pPr>
        <w:ind w:left="743" w:hanging="672"/>
      </w:pPr>
      <w:rPr>
        <w:rFonts w:hint="default"/>
      </w:rPr>
    </w:lvl>
    <w:lvl w:ilvl="2">
      <w:start w:val="2"/>
      <w:numFmt w:val="decimalZero"/>
      <w:lvlText w:val="%1.%2.%3"/>
      <w:lvlJc w:val="left"/>
      <w:pPr>
        <w:ind w:left="862" w:hanging="720"/>
      </w:pPr>
      <w:rPr>
        <w:rFonts w:hint="default"/>
      </w:rPr>
    </w:lvl>
    <w:lvl w:ilvl="3">
      <w:start w:val="1"/>
      <w:numFmt w:val="decimalZero"/>
      <w:lvlText w:val="%1.%2.%3.%4"/>
      <w:lvlJc w:val="left"/>
      <w:pPr>
        <w:ind w:left="933"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37" w15:restartNumberingAfterBreak="0">
    <w:nsid w:val="593D3A52"/>
    <w:multiLevelType w:val="multilevel"/>
    <w:tmpl w:val="611862FE"/>
    <w:lvl w:ilvl="0">
      <w:start w:val="1"/>
      <w:numFmt w:val="decimal"/>
      <w:lvlText w:val="0%1."/>
      <w:lvlJc w:val="left"/>
      <w:pPr>
        <w:ind w:left="360" w:hanging="360"/>
      </w:pPr>
      <w:rPr>
        <w:rFonts w:hint="default"/>
      </w:rPr>
    </w:lvl>
    <w:lvl w:ilvl="1">
      <w:start w:val="1"/>
      <w:numFmt w:val="decimal"/>
      <w:lvlText w:val="0%1.0%2."/>
      <w:lvlJc w:val="left"/>
      <w:pPr>
        <w:ind w:left="-3" w:firstLine="3"/>
      </w:pPr>
      <w:rPr>
        <w:rFonts w:hint="default"/>
      </w:rPr>
    </w:lvl>
    <w:lvl w:ilvl="2">
      <w:start w:val="1"/>
      <w:numFmt w:val="decimal"/>
      <w:lvlText w:val="0%1.0%2.0%3."/>
      <w:lvlJc w:val="left"/>
      <w:pPr>
        <w:ind w:left="585" w:firstLine="266"/>
      </w:pPr>
      <w:rPr>
        <w:rFonts w:hint="default"/>
        <w:i w:val="0"/>
        <w:iCs/>
        <w:color w:val="auto"/>
      </w:rPr>
    </w:lvl>
    <w:lvl w:ilvl="3">
      <w:start w:val="1"/>
      <w:numFmt w:val="decimal"/>
      <w:lvlText w:val="0%1.0%2.0%3.0%4."/>
      <w:lvlJc w:val="left"/>
      <w:pPr>
        <w:ind w:left="510" w:firstLine="570"/>
      </w:pPr>
      <w:rPr>
        <w:rFonts w:hint="default"/>
      </w:rPr>
    </w:lvl>
    <w:lvl w:ilvl="4">
      <w:start w:val="1"/>
      <w:numFmt w:val="decimal"/>
      <w:lvlText w:val="0%1.0%2.0%3.0%4.0%5."/>
      <w:lvlJc w:val="left"/>
      <w:pPr>
        <w:ind w:left="1502" w:hanging="792"/>
      </w:pPr>
      <w:rPr>
        <w:rFonts w:hint="default"/>
      </w:rPr>
    </w:lvl>
    <w:lvl w:ilvl="5">
      <w:start w:val="1"/>
      <w:numFmt w:val="decimal"/>
      <w:lvlText w:val="0%1.0%2.0%3.0%4.0%5.0%6."/>
      <w:lvlJc w:val="left"/>
      <w:pPr>
        <w:ind w:left="2736" w:hanging="936"/>
      </w:pPr>
      <w:rPr>
        <w:rFonts w:hint="default"/>
      </w:rPr>
    </w:lvl>
    <w:lvl w:ilvl="6">
      <w:start w:val="1"/>
      <w:numFmt w:val="decimal"/>
      <w:lvlText w:val="0%1.0%2.0%3.0%4.0%5.0%6.0%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CC64FBA"/>
    <w:multiLevelType w:val="hybridMultilevel"/>
    <w:tmpl w:val="D0D61A6E"/>
    <w:lvl w:ilvl="0" w:tplc="D5FA9856">
      <w:numFmt w:val="bullet"/>
      <w:lvlText w:val="•"/>
      <w:lvlJc w:val="left"/>
      <w:pPr>
        <w:ind w:left="360" w:hanging="360"/>
      </w:pPr>
      <w:rPr>
        <w:rFonts w:ascii="Calibri" w:eastAsiaTheme="minorEastAsia"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9" w15:restartNumberingAfterBreak="0">
    <w:nsid w:val="646C5624"/>
    <w:multiLevelType w:val="hybridMultilevel"/>
    <w:tmpl w:val="F5E847A8"/>
    <w:lvl w:ilvl="0" w:tplc="0C0A0005">
      <w:start w:val="1"/>
      <w:numFmt w:val="bullet"/>
      <w:lvlText w:val=""/>
      <w:lvlJc w:val="left"/>
      <w:pPr>
        <w:tabs>
          <w:tab w:val="num" w:pos="1287"/>
        </w:tabs>
        <w:ind w:left="1287" w:hanging="360"/>
      </w:pPr>
      <w:rPr>
        <w:rFonts w:ascii="Wingdings" w:hAnsi="Wingdings" w:hint="default"/>
      </w:rPr>
    </w:lvl>
    <w:lvl w:ilvl="1" w:tplc="0C0A0003">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58C766D"/>
    <w:multiLevelType w:val="hybridMultilevel"/>
    <w:tmpl w:val="04600FD2"/>
    <w:lvl w:ilvl="0" w:tplc="D5FA9856">
      <w:numFmt w:val="bullet"/>
      <w:lvlText w:val="•"/>
      <w:lvlJc w:val="left"/>
      <w:pPr>
        <w:ind w:left="360" w:hanging="360"/>
      </w:pPr>
      <w:rPr>
        <w:rFonts w:ascii="Calibri" w:eastAsiaTheme="minorEastAsia"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1" w15:restartNumberingAfterBreak="0">
    <w:nsid w:val="700360A2"/>
    <w:multiLevelType w:val="hybridMultilevel"/>
    <w:tmpl w:val="C09476E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2" w15:restartNumberingAfterBreak="0">
    <w:nsid w:val="77CF117F"/>
    <w:multiLevelType w:val="multilevel"/>
    <w:tmpl w:val="D144CFCC"/>
    <w:lvl w:ilvl="0">
      <w:start w:val="3"/>
      <w:numFmt w:val="decimalZero"/>
      <w:lvlText w:val="%1"/>
      <w:lvlJc w:val="left"/>
      <w:pPr>
        <w:ind w:left="672" w:hanging="672"/>
      </w:pPr>
      <w:rPr>
        <w:rFonts w:hint="default"/>
      </w:rPr>
    </w:lvl>
    <w:lvl w:ilvl="1">
      <w:start w:val="2"/>
      <w:numFmt w:val="decimalZero"/>
      <w:lvlText w:val="%1.%2"/>
      <w:lvlJc w:val="left"/>
      <w:pPr>
        <w:ind w:left="743" w:hanging="672"/>
      </w:pPr>
      <w:rPr>
        <w:rFonts w:hint="default"/>
      </w:rPr>
    </w:lvl>
    <w:lvl w:ilvl="2">
      <w:start w:val="3"/>
      <w:numFmt w:val="decimalZero"/>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43" w15:restartNumberingAfterBreak="0">
    <w:nsid w:val="78F5158D"/>
    <w:multiLevelType w:val="hybridMultilevel"/>
    <w:tmpl w:val="EF4270F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16cid:durableId="44793313">
    <w:abstractNumId w:val="22"/>
  </w:num>
  <w:num w:numId="2" w16cid:durableId="733283395">
    <w:abstractNumId w:val="25"/>
  </w:num>
  <w:num w:numId="3" w16cid:durableId="1097479923">
    <w:abstractNumId w:val="24"/>
  </w:num>
  <w:num w:numId="4" w16cid:durableId="585193961">
    <w:abstractNumId w:val="16"/>
  </w:num>
  <w:num w:numId="5" w16cid:durableId="298533612">
    <w:abstractNumId w:val="21"/>
  </w:num>
  <w:num w:numId="6" w16cid:durableId="486944826">
    <w:abstractNumId w:val="3"/>
  </w:num>
  <w:num w:numId="7" w16cid:durableId="1664238905">
    <w:abstractNumId w:val="2"/>
  </w:num>
  <w:num w:numId="8" w16cid:durableId="2006977538">
    <w:abstractNumId w:val="1"/>
  </w:num>
  <w:num w:numId="9" w16cid:durableId="906264294">
    <w:abstractNumId w:val="0"/>
  </w:num>
  <w:num w:numId="10" w16cid:durableId="349575382">
    <w:abstractNumId w:val="27"/>
    <w:lvlOverride w:ilvl="0">
      <w:startOverride w:val="1"/>
    </w:lvlOverride>
  </w:num>
  <w:num w:numId="11" w16cid:durableId="1692997370">
    <w:abstractNumId w:val="37"/>
  </w:num>
  <w:num w:numId="12" w16cid:durableId="1690915147">
    <w:abstractNumId w:val="30"/>
  </w:num>
  <w:num w:numId="13" w16cid:durableId="505367917">
    <w:abstractNumId w:val="15"/>
  </w:num>
  <w:num w:numId="14" w16cid:durableId="2094930420">
    <w:abstractNumId w:val="34"/>
  </w:num>
  <w:num w:numId="15" w16cid:durableId="779419910">
    <w:abstractNumId w:val="11"/>
  </w:num>
  <w:num w:numId="16" w16cid:durableId="2130052174">
    <w:abstractNumId w:val="14"/>
  </w:num>
  <w:num w:numId="17" w16cid:durableId="1782994233">
    <w:abstractNumId w:val="40"/>
  </w:num>
  <w:num w:numId="18" w16cid:durableId="1340499987">
    <w:abstractNumId w:val="38"/>
  </w:num>
  <w:num w:numId="19" w16cid:durableId="229537951">
    <w:abstractNumId w:val="19"/>
  </w:num>
  <w:num w:numId="20" w16cid:durableId="1358584609">
    <w:abstractNumId w:val="10"/>
  </w:num>
  <w:num w:numId="21" w16cid:durableId="927689254">
    <w:abstractNumId w:val="13"/>
  </w:num>
  <w:num w:numId="22" w16cid:durableId="1930500186">
    <w:abstractNumId w:val="41"/>
  </w:num>
  <w:num w:numId="23" w16cid:durableId="1429616796">
    <w:abstractNumId w:val="8"/>
  </w:num>
  <w:num w:numId="24" w16cid:durableId="756562573">
    <w:abstractNumId w:val="5"/>
  </w:num>
  <w:num w:numId="25" w16cid:durableId="71048207">
    <w:abstractNumId w:val="26"/>
  </w:num>
  <w:num w:numId="26" w16cid:durableId="213280564">
    <w:abstractNumId w:val="43"/>
  </w:num>
  <w:num w:numId="27" w16cid:durableId="1450930918">
    <w:abstractNumId w:val="20"/>
  </w:num>
  <w:num w:numId="28" w16cid:durableId="64844954">
    <w:abstractNumId w:val="28"/>
  </w:num>
  <w:num w:numId="29" w16cid:durableId="861432287">
    <w:abstractNumId w:val="9"/>
  </w:num>
  <w:num w:numId="30" w16cid:durableId="2036493532">
    <w:abstractNumId w:val="23"/>
  </w:num>
  <w:num w:numId="31" w16cid:durableId="2049794191">
    <w:abstractNumId w:val="33"/>
  </w:num>
  <w:num w:numId="32" w16cid:durableId="632250126">
    <w:abstractNumId w:val="42"/>
  </w:num>
  <w:num w:numId="33" w16cid:durableId="1946959367">
    <w:abstractNumId w:val="12"/>
  </w:num>
  <w:num w:numId="34" w16cid:durableId="1021928949">
    <w:abstractNumId w:val="35"/>
  </w:num>
  <w:num w:numId="35" w16cid:durableId="1097750953">
    <w:abstractNumId w:val="6"/>
  </w:num>
  <w:num w:numId="36" w16cid:durableId="514537635">
    <w:abstractNumId w:val="32"/>
  </w:num>
  <w:num w:numId="37" w16cid:durableId="443815573">
    <w:abstractNumId w:val="36"/>
  </w:num>
  <w:num w:numId="38" w16cid:durableId="1492133307">
    <w:abstractNumId w:val="17"/>
  </w:num>
  <w:num w:numId="39" w16cid:durableId="1455098877">
    <w:abstractNumId w:val="4"/>
  </w:num>
  <w:num w:numId="40" w16cid:durableId="1767773325">
    <w:abstractNumId w:val="18"/>
  </w:num>
  <w:num w:numId="41" w16cid:durableId="958032494">
    <w:abstractNumId w:val="7"/>
  </w:num>
  <w:num w:numId="42" w16cid:durableId="1532303241">
    <w:abstractNumId w:val="39"/>
  </w:num>
  <w:num w:numId="43" w16cid:durableId="1788037708">
    <w:abstractNumId w:val="31"/>
  </w:num>
  <w:num w:numId="44" w16cid:durableId="1348142881">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267"/>
    <w:rsid w:val="00000544"/>
    <w:rsid w:val="00000BC1"/>
    <w:rsid w:val="00001A0A"/>
    <w:rsid w:val="0000777F"/>
    <w:rsid w:val="000116C1"/>
    <w:rsid w:val="0001345D"/>
    <w:rsid w:val="0002342A"/>
    <w:rsid w:val="000250F4"/>
    <w:rsid w:val="00025CB2"/>
    <w:rsid w:val="000264A8"/>
    <w:rsid w:val="000267A0"/>
    <w:rsid w:val="000269F6"/>
    <w:rsid w:val="000278B9"/>
    <w:rsid w:val="000319E3"/>
    <w:rsid w:val="000330A6"/>
    <w:rsid w:val="00034938"/>
    <w:rsid w:val="00035AD0"/>
    <w:rsid w:val="00036A17"/>
    <w:rsid w:val="00040C89"/>
    <w:rsid w:val="00041EB6"/>
    <w:rsid w:val="00042B2F"/>
    <w:rsid w:val="0004500E"/>
    <w:rsid w:val="00045712"/>
    <w:rsid w:val="00046968"/>
    <w:rsid w:val="00052364"/>
    <w:rsid w:val="00053F9B"/>
    <w:rsid w:val="00054672"/>
    <w:rsid w:val="00060F29"/>
    <w:rsid w:val="0006213C"/>
    <w:rsid w:val="0006241E"/>
    <w:rsid w:val="00063229"/>
    <w:rsid w:val="00064118"/>
    <w:rsid w:val="00065DAB"/>
    <w:rsid w:val="0006620B"/>
    <w:rsid w:val="00070A40"/>
    <w:rsid w:val="00071C96"/>
    <w:rsid w:val="0007275B"/>
    <w:rsid w:val="00072CCD"/>
    <w:rsid w:val="0007342C"/>
    <w:rsid w:val="00074DDF"/>
    <w:rsid w:val="000801AA"/>
    <w:rsid w:val="000809B5"/>
    <w:rsid w:val="00082105"/>
    <w:rsid w:val="0008256A"/>
    <w:rsid w:val="00084D6C"/>
    <w:rsid w:val="00086227"/>
    <w:rsid w:val="000905CF"/>
    <w:rsid w:val="00092832"/>
    <w:rsid w:val="0009399D"/>
    <w:rsid w:val="00093DD6"/>
    <w:rsid w:val="00093DEC"/>
    <w:rsid w:val="000957BB"/>
    <w:rsid w:val="00097053"/>
    <w:rsid w:val="0009732C"/>
    <w:rsid w:val="00097330"/>
    <w:rsid w:val="000A110A"/>
    <w:rsid w:val="000A146C"/>
    <w:rsid w:val="000A4A76"/>
    <w:rsid w:val="000B27C3"/>
    <w:rsid w:val="000B6E6F"/>
    <w:rsid w:val="000B711E"/>
    <w:rsid w:val="000C30D5"/>
    <w:rsid w:val="000C30E1"/>
    <w:rsid w:val="000C34E9"/>
    <w:rsid w:val="000C55CE"/>
    <w:rsid w:val="000C61DF"/>
    <w:rsid w:val="000C7071"/>
    <w:rsid w:val="000C75E5"/>
    <w:rsid w:val="000C7A35"/>
    <w:rsid w:val="000D1A44"/>
    <w:rsid w:val="000D445F"/>
    <w:rsid w:val="000D5745"/>
    <w:rsid w:val="000D5F73"/>
    <w:rsid w:val="000D69C9"/>
    <w:rsid w:val="000D7776"/>
    <w:rsid w:val="000E03FF"/>
    <w:rsid w:val="000E3448"/>
    <w:rsid w:val="000E4623"/>
    <w:rsid w:val="000E572A"/>
    <w:rsid w:val="000E5CB4"/>
    <w:rsid w:val="000E5D17"/>
    <w:rsid w:val="000E6348"/>
    <w:rsid w:val="000F089E"/>
    <w:rsid w:val="000F1299"/>
    <w:rsid w:val="000F3245"/>
    <w:rsid w:val="000F47CC"/>
    <w:rsid w:val="000F6B49"/>
    <w:rsid w:val="001008AD"/>
    <w:rsid w:val="00101E7C"/>
    <w:rsid w:val="001021FF"/>
    <w:rsid w:val="00102FA0"/>
    <w:rsid w:val="00103BCA"/>
    <w:rsid w:val="00103DF6"/>
    <w:rsid w:val="0010469F"/>
    <w:rsid w:val="001049C9"/>
    <w:rsid w:val="0010581D"/>
    <w:rsid w:val="00111201"/>
    <w:rsid w:val="001134C2"/>
    <w:rsid w:val="00114A69"/>
    <w:rsid w:val="00114AAB"/>
    <w:rsid w:val="00114B83"/>
    <w:rsid w:val="00120433"/>
    <w:rsid w:val="0012554D"/>
    <w:rsid w:val="0013249B"/>
    <w:rsid w:val="00132E08"/>
    <w:rsid w:val="00132FDB"/>
    <w:rsid w:val="001368AC"/>
    <w:rsid w:val="001368EA"/>
    <w:rsid w:val="00142B9C"/>
    <w:rsid w:val="0014500B"/>
    <w:rsid w:val="001466A7"/>
    <w:rsid w:val="001501F0"/>
    <w:rsid w:val="00150884"/>
    <w:rsid w:val="00151685"/>
    <w:rsid w:val="00153154"/>
    <w:rsid w:val="001546FF"/>
    <w:rsid w:val="001562D5"/>
    <w:rsid w:val="00157402"/>
    <w:rsid w:val="00162D1F"/>
    <w:rsid w:val="0016326A"/>
    <w:rsid w:val="00163635"/>
    <w:rsid w:val="0016575D"/>
    <w:rsid w:val="00167FC6"/>
    <w:rsid w:val="00170528"/>
    <w:rsid w:val="0017076A"/>
    <w:rsid w:val="0017158B"/>
    <w:rsid w:val="001715FA"/>
    <w:rsid w:val="0017206D"/>
    <w:rsid w:val="00172A9D"/>
    <w:rsid w:val="00173DC1"/>
    <w:rsid w:val="00173F73"/>
    <w:rsid w:val="00174E7F"/>
    <w:rsid w:val="0017557A"/>
    <w:rsid w:val="00176061"/>
    <w:rsid w:val="00176BCE"/>
    <w:rsid w:val="00176C2D"/>
    <w:rsid w:val="00182107"/>
    <w:rsid w:val="00182FDF"/>
    <w:rsid w:val="00185BDA"/>
    <w:rsid w:val="0018765D"/>
    <w:rsid w:val="001879F5"/>
    <w:rsid w:val="00191D08"/>
    <w:rsid w:val="001948E0"/>
    <w:rsid w:val="00196B3D"/>
    <w:rsid w:val="001A32DC"/>
    <w:rsid w:val="001A4F30"/>
    <w:rsid w:val="001B1F10"/>
    <w:rsid w:val="001B320E"/>
    <w:rsid w:val="001B32AD"/>
    <w:rsid w:val="001B3D2C"/>
    <w:rsid w:val="001B748D"/>
    <w:rsid w:val="001C0A0D"/>
    <w:rsid w:val="001C14F5"/>
    <w:rsid w:val="001C25FA"/>
    <w:rsid w:val="001C316A"/>
    <w:rsid w:val="001C3D1F"/>
    <w:rsid w:val="001C4581"/>
    <w:rsid w:val="001C7B4B"/>
    <w:rsid w:val="001D285D"/>
    <w:rsid w:val="001D28D5"/>
    <w:rsid w:val="001D79D8"/>
    <w:rsid w:val="001E2C32"/>
    <w:rsid w:val="001E4671"/>
    <w:rsid w:val="001E6493"/>
    <w:rsid w:val="001E6EAC"/>
    <w:rsid w:val="001E79FB"/>
    <w:rsid w:val="001F00BF"/>
    <w:rsid w:val="001F01F3"/>
    <w:rsid w:val="001F0D4F"/>
    <w:rsid w:val="001F1D83"/>
    <w:rsid w:val="001F35E6"/>
    <w:rsid w:val="001F5FFC"/>
    <w:rsid w:val="001F647D"/>
    <w:rsid w:val="0020084E"/>
    <w:rsid w:val="00202BCB"/>
    <w:rsid w:val="0020363B"/>
    <w:rsid w:val="0020378F"/>
    <w:rsid w:val="00206BC0"/>
    <w:rsid w:val="00207203"/>
    <w:rsid w:val="00207E0E"/>
    <w:rsid w:val="00212A99"/>
    <w:rsid w:val="00214F7C"/>
    <w:rsid w:val="00216DA5"/>
    <w:rsid w:val="0022368A"/>
    <w:rsid w:val="0022499E"/>
    <w:rsid w:val="00225E36"/>
    <w:rsid w:val="002277D8"/>
    <w:rsid w:val="00234FC8"/>
    <w:rsid w:val="002401D2"/>
    <w:rsid w:val="00240E36"/>
    <w:rsid w:val="0024462D"/>
    <w:rsid w:val="00252616"/>
    <w:rsid w:val="002534C0"/>
    <w:rsid w:val="002535D6"/>
    <w:rsid w:val="00254D70"/>
    <w:rsid w:val="00256A6F"/>
    <w:rsid w:val="00263340"/>
    <w:rsid w:val="00266AEA"/>
    <w:rsid w:val="00267891"/>
    <w:rsid w:val="00270636"/>
    <w:rsid w:val="00270EB7"/>
    <w:rsid w:val="002715A2"/>
    <w:rsid w:val="002721EE"/>
    <w:rsid w:val="00273F0E"/>
    <w:rsid w:val="00274F18"/>
    <w:rsid w:val="00282B0C"/>
    <w:rsid w:val="00283FC7"/>
    <w:rsid w:val="00284DB3"/>
    <w:rsid w:val="002869B3"/>
    <w:rsid w:val="00287F0E"/>
    <w:rsid w:val="00292DC3"/>
    <w:rsid w:val="00295E80"/>
    <w:rsid w:val="002A0527"/>
    <w:rsid w:val="002A5448"/>
    <w:rsid w:val="002A6E55"/>
    <w:rsid w:val="002A74C8"/>
    <w:rsid w:val="002B0561"/>
    <w:rsid w:val="002B0BCA"/>
    <w:rsid w:val="002B1BB0"/>
    <w:rsid w:val="002B26CB"/>
    <w:rsid w:val="002B2F93"/>
    <w:rsid w:val="002B4ED2"/>
    <w:rsid w:val="002B79A3"/>
    <w:rsid w:val="002B7FE7"/>
    <w:rsid w:val="002C406D"/>
    <w:rsid w:val="002C49B5"/>
    <w:rsid w:val="002C526D"/>
    <w:rsid w:val="002C5A70"/>
    <w:rsid w:val="002C63A0"/>
    <w:rsid w:val="002D3E26"/>
    <w:rsid w:val="002D5378"/>
    <w:rsid w:val="002D6C32"/>
    <w:rsid w:val="002E02B4"/>
    <w:rsid w:val="002E0B5E"/>
    <w:rsid w:val="002E2777"/>
    <w:rsid w:val="002E63F3"/>
    <w:rsid w:val="002F0267"/>
    <w:rsid w:val="002F3922"/>
    <w:rsid w:val="002F3E6B"/>
    <w:rsid w:val="002F4CEE"/>
    <w:rsid w:val="002F619C"/>
    <w:rsid w:val="002F6CB0"/>
    <w:rsid w:val="00303382"/>
    <w:rsid w:val="0030348D"/>
    <w:rsid w:val="00303490"/>
    <w:rsid w:val="0030680A"/>
    <w:rsid w:val="00307B90"/>
    <w:rsid w:val="00312F02"/>
    <w:rsid w:val="00313638"/>
    <w:rsid w:val="003152B8"/>
    <w:rsid w:val="00315963"/>
    <w:rsid w:val="00315FFE"/>
    <w:rsid w:val="00317E8E"/>
    <w:rsid w:val="0032145A"/>
    <w:rsid w:val="00321FD4"/>
    <w:rsid w:val="0032265E"/>
    <w:rsid w:val="00324955"/>
    <w:rsid w:val="00325D2A"/>
    <w:rsid w:val="003267A2"/>
    <w:rsid w:val="0033220E"/>
    <w:rsid w:val="003431ED"/>
    <w:rsid w:val="0035015C"/>
    <w:rsid w:val="003525F5"/>
    <w:rsid w:val="003540C8"/>
    <w:rsid w:val="00354B8C"/>
    <w:rsid w:val="00356796"/>
    <w:rsid w:val="0035772D"/>
    <w:rsid w:val="00357D7F"/>
    <w:rsid w:val="0036002E"/>
    <w:rsid w:val="003613F7"/>
    <w:rsid w:val="00361882"/>
    <w:rsid w:val="00363167"/>
    <w:rsid w:val="003639C2"/>
    <w:rsid w:val="00371A2A"/>
    <w:rsid w:val="0037232A"/>
    <w:rsid w:val="0037259C"/>
    <w:rsid w:val="00372974"/>
    <w:rsid w:val="003730BB"/>
    <w:rsid w:val="00377EF3"/>
    <w:rsid w:val="00380795"/>
    <w:rsid w:val="00380E01"/>
    <w:rsid w:val="0038528D"/>
    <w:rsid w:val="00386354"/>
    <w:rsid w:val="003877D9"/>
    <w:rsid w:val="00393D74"/>
    <w:rsid w:val="00395605"/>
    <w:rsid w:val="00396415"/>
    <w:rsid w:val="003A1A26"/>
    <w:rsid w:val="003A1BE2"/>
    <w:rsid w:val="003A2315"/>
    <w:rsid w:val="003B04A1"/>
    <w:rsid w:val="003B1198"/>
    <w:rsid w:val="003B3780"/>
    <w:rsid w:val="003B41D9"/>
    <w:rsid w:val="003B515B"/>
    <w:rsid w:val="003B63E2"/>
    <w:rsid w:val="003B63E5"/>
    <w:rsid w:val="003C5831"/>
    <w:rsid w:val="003D3AF5"/>
    <w:rsid w:val="003D78A0"/>
    <w:rsid w:val="003E21DC"/>
    <w:rsid w:val="003E353D"/>
    <w:rsid w:val="003E39E2"/>
    <w:rsid w:val="003E433E"/>
    <w:rsid w:val="003E4F81"/>
    <w:rsid w:val="003E6E4B"/>
    <w:rsid w:val="003F0DF5"/>
    <w:rsid w:val="003F2731"/>
    <w:rsid w:val="003F44C6"/>
    <w:rsid w:val="003F48F2"/>
    <w:rsid w:val="003F4A35"/>
    <w:rsid w:val="003F5993"/>
    <w:rsid w:val="003F5D7F"/>
    <w:rsid w:val="003F7733"/>
    <w:rsid w:val="00402FBD"/>
    <w:rsid w:val="00405B9A"/>
    <w:rsid w:val="00410180"/>
    <w:rsid w:val="0041360E"/>
    <w:rsid w:val="0041456F"/>
    <w:rsid w:val="00415253"/>
    <w:rsid w:val="0041671E"/>
    <w:rsid w:val="004179D4"/>
    <w:rsid w:val="00417C78"/>
    <w:rsid w:val="00417F9B"/>
    <w:rsid w:val="00422F07"/>
    <w:rsid w:val="00424ECB"/>
    <w:rsid w:val="00425BD3"/>
    <w:rsid w:val="00427025"/>
    <w:rsid w:val="00435F07"/>
    <w:rsid w:val="00436CBB"/>
    <w:rsid w:val="00437D9B"/>
    <w:rsid w:val="00440A92"/>
    <w:rsid w:val="00442B86"/>
    <w:rsid w:val="004434E7"/>
    <w:rsid w:val="00444189"/>
    <w:rsid w:val="004459C1"/>
    <w:rsid w:val="00451438"/>
    <w:rsid w:val="004525A2"/>
    <w:rsid w:val="00452869"/>
    <w:rsid w:val="0045312D"/>
    <w:rsid w:val="00453DEC"/>
    <w:rsid w:val="00455626"/>
    <w:rsid w:val="0045623F"/>
    <w:rsid w:val="00456886"/>
    <w:rsid w:val="00466154"/>
    <w:rsid w:val="00466560"/>
    <w:rsid w:val="00467797"/>
    <w:rsid w:val="00467BE9"/>
    <w:rsid w:val="00471C91"/>
    <w:rsid w:val="00471EF1"/>
    <w:rsid w:val="00471FEE"/>
    <w:rsid w:val="00472683"/>
    <w:rsid w:val="00474E3F"/>
    <w:rsid w:val="004826C2"/>
    <w:rsid w:val="004828A9"/>
    <w:rsid w:val="0048295D"/>
    <w:rsid w:val="00484975"/>
    <w:rsid w:val="00487032"/>
    <w:rsid w:val="0049295F"/>
    <w:rsid w:val="00495878"/>
    <w:rsid w:val="00496105"/>
    <w:rsid w:val="004962CE"/>
    <w:rsid w:val="00496471"/>
    <w:rsid w:val="004972CB"/>
    <w:rsid w:val="0049751F"/>
    <w:rsid w:val="004A02EC"/>
    <w:rsid w:val="004A2387"/>
    <w:rsid w:val="004A452A"/>
    <w:rsid w:val="004A45D5"/>
    <w:rsid w:val="004A4E0B"/>
    <w:rsid w:val="004A5A40"/>
    <w:rsid w:val="004B1D2D"/>
    <w:rsid w:val="004B2B3E"/>
    <w:rsid w:val="004B6728"/>
    <w:rsid w:val="004C029A"/>
    <w:rsid w:val="004C1972"/>
    <w:rsid w:val="004C2101"/>
    <w:rsid w:val="004C33F2"/>
    <w:rsid w:val="004C4510"/>
    <w:rsid w:val="004C645E"/>
    <w:rsid w:val="004D7475"/>
    <w:rsid w:val="004E1A11"/>
    <w:rsid w:val="004E1FB3"/>
    <w:rsid w:val="004E395B"/>
    <w:rsid w:val="004E5B4D"/>
    <w:rsid w:val="004E7972"/>
    <w:rsid w:val="004E7EC7"/>
    <w:rsid w:val="004F121E"/>
    <w:rsid w:val="004F2422"/>
    <w:rsid w:val="004F5709"/>
    <w:rsid w:val="004F65EE"/>
    <w:rsid w:val="004F7530"/>
    <w:rsid w:val="00502971"/>
    <w:rsid w:val="0050348B"/>
    <w:rsid w:val="0050572D"/>
    <w:rsid w:val="0050621A"/>
    <w:rsid w:val="0050644E"/>
    <w:rsid w:val="005075EF"/>
    <w:rsid w:val="005078D7"/>
    <w:rsid w:val="005102C0"/>
    <w:rsid w:val="00513FC3"/>
    <w:rsid w:val="005144CE"/>
    <w:rsid w:val="00514D08"/>
    <w:rsid w:val="005254CA"/>
    <w:rsid w:val="005254FA"/>
    <w:rsid w:val="00525879"/>
    <w:rsid w:val="005271BD"/>
    <w:rsid w:val="005304CB"/>
    <w:rsid w:val="005312BE"/>
    <w:rsid w:val="00531E17"/>
    <w:rsid w:val="005334FC"/>
    <w:rsid w:val="00533878"/>
    <w:rsid w:val="00535249"/>
    <w:rsid w:val="00536082"/>
    <w:rsid w:val="005363B7"/>
    <w:rsid w:val="00536B7D"/>
    <w:rsid w:val="00540054"/>
    <w:rsid w:val="005405EB"/>
    <w:rsid w:val="00540BEA"/>
    <w:rsid w:val="00541681"/>
    <w:rsid w:val="00541D6E"/>
    <w:rsid w:val="00541EA6"/>
    <w:rsid w:val="00542A79"/>
    <w:rsid w:val="00552519"/>
    <w:rsid w:val="00552DE6"/>
    <w:rsid w:val="00553424"/>
    <w:rsid w:val="00560730"/>
    <w:rsid w:val="00560FF4"/>
    <w:rsid w:val="0056170A"/>
    <w:rsid w:val="00562D93"/>
    <w:rsid w:val="005630C0"/>
    <w:rsid w:val="00563E37"/>
    <w:rsid w:val="005675E5"/>
    <w:rsid w:val="00571850"/>
    <w:rsid w:val="00574418"/>
    <w:rsid w:val="005804C1"/>
    <w:rsid w:val="005807DC"/>
    <w:rsid w:val="00580932"/>
    <w:rsid w:val="00580F4B"/>
    <w:rsid w:val="005812BD"/>
    <w:rsid w:val="005830C6"/>
    <w:rsid w:val="00584264"/>
    <w:rsid w:val="0058434C"/>
    <w:rsid w:val="0058700C"/>
    <w:rsid w:val="005928ED"/>
    <w:rsid w:val="00593215"/>
    <w:rsid w:val="00596D2B"/>
    <w:rsid w:val="005971BE"/>
    <w:rsid w:val="00597B7E"/>
    <w:rsid w:val="005A305F"/>
    <w:rsid w:val="005A3D82"/>
    <w:rsid w:val="005A4143"/>
    <w:rsid w:val="005A67B6"/>
    <w:rsid w:val="005A739C"/>
    <w:rsid w:val="005B5099"/>
    <w:rsid w:val="005B5A22"/>
    <w:rsid w:val="005B5E74"/>
    <w:rsid w:val="005B6765"/>
    <w:rsid w:val="005C1045"/>
    <w:rsid w:val="005C1194"/>
    <w:rsid w:val="005C194E"/>
    <w:rsid w:val="005C1A65"/>
    <w:rsid w:val="005C7CD2"/>
    <w:rsid w:val="005D2A65"/>
    <w:rsid w:val="005D3C23"/>
    <w:rsid w:val="005D6E9E"/>
    <w:rsid w:val="005E08C1"/>
    <w:rsid w:val="005E3FF6"/>
    <w:rsid w:val="005E58EE"/>
    <w:rsid w:val="005E79C2"/>
    <w:rsid w:val="005E7DC1"/>
    <w:rsid w:val="005F029E"/>
    <w:rsid w:val="005F5566"/>
    <w:rsid w:val="005F5C4E"/>
    <w:rsid w:val="0060357C"/>
    <w:rsid w:val="006054A2"/>
    <w:rsid w:val="00605DFF"/>
    <w:rsid w:val="0060700A"/>
    <w:rsid w:val="00607188"/>
    <w:rsid w:val="00612F77"/>
    <w:rsid w:val="00614E19"/>
    <w:rsid w:val="00615337"/>
    <w:rsid w:val="0061680E"/>
    <w:rsid w:val="00616BA0"/>
    <w:rsid w:val="006175D3"/>
    <w:rsid w:val="006178BC"/>
    <w:rsid w:val="00622A64"/>
    <w:rsid w:val="00622B55"/>
    <w:rsid w:val="00622D34"/>
    <w:rsid w:val="00623D15"/>
    <w:rsid w:val="00626B79"/>
    <w:rsid w:val="006279A7"/>
    <w:rsid w:val="006336C3"/>
    <w:rsid w:val="006357AA"/>
    <w:rsid w:val="00640316"/>
    <w:rsid w:val="006408AC"/>
    <w:rsid w:val="0064254E"/>
    <w:rsid w:val="00650445"/>
    <w:rsid w:val="0065044B"/>
    <w:rsid w:val="00650483"/>
    <w:rsid w:val="00652E2D"/>
    <w:rsid w:val="00654AAA"/>
    <w:rsid w:val="0065621E"/>
    <w:rsid w:val="00656B9D"/>
    <w:rsid w:val="00657131"/>
    <w:rsid w:val="006576D9"/>
    <w:rsid w:val="006602FC"/>
    <w:rsid w:val="00660E9D"/>
    <w:rsid w:val="0066164D"/>
    <w:rsid w:val="00662DBB"/>
    <w:rsid w:val="006656BE"/>
    <w:rsid w:val="00671990"/>
    <w:rsid w:val="006776E5"/>
    <w:rsid w:val="00680FFD"/>
    <w:rsid w:val="006819A1"/>
    <w:rsid w:val="00682FF8"/>
    <w:rsid w:val="00683EBE"/>
    <w:rsid w:val="00684D8C"/>
    <w:rsid w:val="00685021"/>
    <w:rsid w:val="006857E6"/>
    <w:rsid w:val="006878CD"/>
    <w:rsid w:val="006925A0"/>
    <w:rsid w:val="00692AF0"/>
    <w:rsid w:val="006932C4"/>
    <w:rsid w:val="00695134"/>
    <w:rsid w:val="0069524C"/>
    <w:rsid w:val="006959CF"/>
    <w:rsid w:val="006974DD"/>
    <w:rsid w:val="0069758F"/>
    <w:rsid w:val="00697AF6"/>
    <w:rsid w:val="006A01A8"/>
    <w:rsid w:val="006A414D"/>
    <w:rsid w:val="006A55BB"/>
    <w:rsid w:val="006A58BE"/>
    <w:rsid w:val="006B022B"/>
    <w:rsid w:val="006B1178"/>
    <w:rsid w:val="006B151E"/>
    <w:rsid w:val="006B361D"/>
    <w:rsid w:val="006C24C8"/>
    <w:rsid w:val="006C6DD7"/>
    <w:rsid w:val="006C6E78"/>
    <w:rsid w:val="006D0067"/>
    <w:rsid w:val="006D239F"/>
    <w:rsid w:val="006D3085"/>
    <w:rsid w:val="006D37C4"/>
    <w:rsid w:val="006D4A4E"/>
    <w:rsid w:val="006D4B4F"/>
    <w:rsid w:val="006D4C58"/>
    <w:rsid w:val="006D5890"/>
    <w:rsid w:val="006D6AC1"/>
    <w:rsid w:val="006D70D2"/>
    <w:rsid w:val="006E10C0"/>
    <w:rsid w:val="006E1766"/>
    <w:rsid w:val="006E2206"/>
    <w:rsid w:val="006E24F7"/>
    <w:rsid w:val="006E2F34"/>
    <w:rsid w:val="006E6003"/>
    <w:rsid w:val="006E6DA7"/>
    <w:rsid w:val="006F54C5"/>
    <w:rsid w:val="006F5AF4"/>
    <w:rsid w:val="006F7CA9"/>
    <w:rsid w:val="00700BB3"/>
    <w:rsid w:val="00700C76"/>
    <w:rsid w:val="0070393E"/>
    <w:rsid w:val="00707EFA"/>
    <w:rsid w:val="007109E8"/>
    <w:rsid w:val="00711097"/>
    <w:rsid w:val="0071196E"/>
    <w:rsid w:val="0071401F"/>
    <w:rsid w:val="007145C2"/>
    <w:rsid w:val="00717CCD"/>
    <w:rsid w:val="00721BBA"/>
    <w:rsid w:val="00722C23"/>
    <w:rsid w:val="007235F7"/>
    <w:rsid w:val="0072495C"/>
    <w:rsid w:val="00725511"/>
    <w:rsid w:val="007266BD"/>
    <w:rsid w:val="007324AE"/>
    <w:rsid w:val="007350E2"/>
    <w:rsid w:val="0073543B"/>
    <w:rsid w:val="00736D07"/>
    <w:rsid w:val="007374E6"/>
    <w:rsid w:val="0074282D"/>
    <w:rsid w:val="00742F2F"/>
    <w:rsid w:val="00743789"/>
    <w:rsid w:val="00743C48"/>
    <w:rsid w:val="00744512"/>
    <w:rsid w:val="007453FC"/>
    <w:rsid w:val="00750399"/>
    <w:rsid w:val="0075102C"/>
    <w:rsid w:val="00751A16"/>
    <w:rsid w:val="00751B84"/>
    <w:rsid w:val="00752ADC"/>
    <w:rsid w:val="00753A10"/>
    <w:rsid w:val="00757882"/>
    <w:rsid w:val="00760019"/>
    <w:rsid w:val="00761832"/>
    <w:rsid w:val="007618CA"/>
    <w:rsid w:val="00762FF0"/>
    <w:rsid w:val="007664ED"/>
    <w:rsid w:val="00766C3A"/>
    <w:rsid w:val="0077014F"/>
    <w:rsid w:val="00772894"/>
    <w:rsid w:val="00772FA2"/>
    <w:rsid w:val="00773012"/>
    <w:rsid w:val="0077537C"/>
    <w:rsid w:val="007756FA"/>
    <w:rsid w:val="00776A8E"/>
    <w:rsid w:val="00780B8B"/>
    <w:rsid w:val="00781466"/>
    <w:rsid w:val="00783842"/>
    <w:rsid w:val="0078623D"/>
    <w:rsid w:val="0078680B"/>
    <w:rsid w:val="0078681F"/>
    <w:rsid w:val="00790886"/>
    <w:rsid w:val="00793A6F"/>
    <w:rsid w:val="0079494A"/>
    <w:rsid w:val="00796F46"/>
    <w:rsid w:val="007A37FA"/>
    <w:rsid w:val="007A528F"/>
    <w:rsid w:val="007B047C"/>
    <w:rsid w:val="007B0EF6"/>
    <w:rsid w:val="007B1FC6"/>
    <w:rsid w:val="007B2F7E"/>
    <w:rsid w:val="007B32A2"/>
    <w:rsid w:val="007B3F63"/>
    <w:rsid w:val="007B4239"/>
    <w:rsid w:val="007B59A3"/>
    <w:rsid w:val="007B64F3"/>
    <w:rsid w:val="007C18CA"/>
    <w:rsid w:val="007C2774"/>
    <w:rsid w:val="007C5BE8"/>
    <w:rsid w:val="007C643F"/>
    <w:rsid w:val="007C7B5A"/>
    <w:rsid w:val="007D23F7"/>
    <w:rsid w:val="007D31DF"/>
    <w:rsid w:val="007D4FB8"/>
    <w:rsid w:val="007D51FE"/>
    <w:rsid w:val="007D6339"/>
    <w:rsid w:val="007D668F"/>
    <w:rsid w:val="007E0C8C"/>
    <w:rsid w:val="007E10E1"/>
    <w:rsid w:val="007E1367"/>
    <w:rsid w:val="007E36F4"/>
    <w:rsid w:val="007E65D5"/>
    <w:rsid w:val="007E6E40"/>
    <w:rsid w:val="007E7FEC"/>
    <w:rsid w:val="007F16EC"/>
    <w:rsid w:val="007F1A93"/>
    <w:rsid w:val="007F270B"/>
    <w:rsid w:val="007F36E7"/>
    <w:rsid w:val="007F62DF"/>
    <w:rsid w:val="00801B42"/>
    <w:rsid w:val="008027E2"/>
    <w:rsid w:val="0080346D"/>
    <w:rsid w:val="0080347C"/>
    <w:rsid w:val="00803889"/>
    <w:rsid w:val="008052F3"/>
    <w:rsid w:val="008063C3"/>
    <w:rsid w:val="008065CB"/>
    <w:rsid w:val="008078A7"/>
    <w:rsid w:val="008112EA"/>
    <w:rsid w:val="008116E4"/>
    <w:rsid w:val="008151B0"/>
    <w:rsid w:val="00820330"/>
    <w:rsid w:val="00821D75"/>
    <w:rsid w:val="00822B2E"/>
    <w:rsid w:val="00826C20"/>
    <w:rsid w:val="00826F6D"/>
    <w:rsid w:val="00830923"/>
    <w:rsid w:val="0083250B"/>
    <w:rsid w:val="00832671"/>
    <w:rsid w:val="00833002"/>
    <w:rsid w:val="0083344D"/>
    <w:rsid w:val="00834891"/>
    <w:rsid w:val="00834AD2"/>
    <w:rsid w:val="00835AFD"/>
    <w:rsid w:val="00835EB9"/>
    <w:rsid w:val="00844A64"/>
    <w:rsid w:val="00845DB8"/>
    <w:rsid w:val="0084718B"/>
    <w:rsid w:val="00847244"/>
    <w:rsid w:val="00847638"/>
    <w:rsid w:val="008526DF"/>
    <w:rsid w:val="008531B9"/>
    <w:rsid w:val="008568D5"/>
    <w:rsid w:val="00857DF2"/>
    <w:rsid w:val="00860621"/>
    <w:rsid w:val="00864907"/>
    <w:rsid w:val="008659F7"/>
    <w:rsid w:val="0087219A"/>
    <w:rsid w:val="00872A30"/>
    <w:rsid w:val="00875589"/>
    <w:rsid w:val="00876565"/>
    <w:rsid w:val="00876890"/>
    <w:rsid w:val="00877A06"/>
    <w:rsid w:val="00877CD3"/>
    <w:rsid w:val="00881D1A"/>
    <w:rsid w:val="00881E65"/>
    <w:rsid w:val="00883081"/>
    <w:rsid w:val="008871E8"/>
    <w:rsid w:val="00892B7F"/>
    <w:rsid w:val="00895CFC"/>
    <w:rsid w:val="00897D51"/>
    <w:rsid w:val="008A1C7F"/>
    <w:rsid w:val="008A2DB0"/>
    <w:rsid w:val="008A45AE"/>
    <w:rsid w:val="008A6444"/>
    <w:rsid w:val="008A71F8"/>
    <w:rsid w:val="008A78C5"/>
    <w:rsid w:val="008A7E6E"/>
    <w:rsid w:val="008B063A"/>
    <w:rsid w:val="008B0FFC"/>
    <w:rsid w:val="008B2D72"/>
    <w:rsid w:val="008B5CA7"/>
    <w:rsid w:val="008C02C5"/>
    <w:rsid w:val="008C36FD"/>
    <w:rsid w:val="008C4086"/>
    <w:rsid w:val="008C41AE"/>
    <w:rsid w:val="008C5B50"/>
    <w:rsid w:val="008D1606"/>
    <w:rsid w:val="008D1DB3"/>
    <w:rsid w:val="008D32BB"/>
    <w:rsid w:val="008D41B0"/>
    <w:rsid w:val="008D6D0D"/>
    <w:rsid w:val="008E0037"/>
    <w:rsid w:val="008E02CE"/>
    <w:rsid w:val="008E5F2E"/>
    <w:rsid w:val="008E629F"/>
    <w:rsid w:val="008E6F87"/>
    <w:rsid w:val="008F0E64"/>
    <w:rsid w:val="008F5147"/>
    <w:rsid w:val="00900BAC"/>
    <w:rsid w:val="00902460"/>
    <w:rsid w:val="0090471F"/>
    <w:rsid w:val="00905524"/>
    <w:rsid w:val="009105B9"/>
    <w:rsid w:val="009109FC"/>
    <w:rsid w:val="009116BE"/>
    <w:rsid w:val="00911A2A"/>
    <w:rsid w:val="00911D34"/>
    <w:rsid w:val="00911E72"/>
    <w:rsid w:val="0091263F"/>
    <w:rsid w:val="00914AC0"/>
    <w:rsid w:val="00914CD9"/>
    <w:rsid w:val="0091515D"/>
    <w:rsid w:val="009159A9"/>
    <w:rsid w:val="00916B7B"/>
    <w:rsid w:val="00917348"/>
    <w:rsid w:val="00920BAC"/>
    <w:rsid w:val="00920F72"/>
    <w:rsid w:val="00921F60"/>
    <w:rsid w:val="00926C10"/>
    <w:rsid w:val="0093521D"/>
    <w:rsid w:val="00935702"/>
    <w:rsid w:val="0093630A"/>
    <w:rsid w:val="00937A62"/>
    <w:rsid w:val="00937C0F"/>
    <w:rsid w:val="00940044"/>
    <w:rsid w:val="009438E4"/>
    <w:rsid w:val="009466FE"/>
    <w:rsid w:val="00951F4E"/>
    <w:rsid w:val="00955416"/>
    <w:rsid w:val="00955871"/>
    <w:rsid w:val="00955965"/>
    <w:rsid w:val="009560DF"/>
    <w:rsid w:val="00956EC0"/>
    <w:rsid w:val="00956FAF"/>
    <w:rsid w:val="00961FA9"/>
    <w:rsid w:val="00963E6A"/>
    <w:rsid w:val="0097019E"/>
    <w:rsid w:val="00970803"/>
    <w:rsid w:val="009716FD"/>
    <w:rsid w:val="009721EA"/>
    <w:rsid w:val="009721EC"/>
    <w:rsid w:val="00982C50"/>
    <w:rsid w:val="00983198"/>
    <w:rsid w:val="0098705C"/>
    <w:rsid w:val="00990F5B"/>
    <w:rsid w:val="00991962"/>
    <w:rsid w:val="00991DA6"/>
    <w:rsid w:val="009A25AC"/>
    <w:rsid w:val="009A2C47"/>
    <w:rsid w:val="009A30A3"/>
    <w:rsid w:val="009A60F3"/>
    <w:rsid w:val="009B07E4"/>
    <w:rsid w:val="009B1B86"/>
    <w:rsid w:val="009B271D"/>
    <w:rsid w:val="009B2C5A"/>
    <w:rsid w:val="009B5E4A"/>
    <w:rsid w:val="009B627E"/>
    <w:rsid w:val="009C0467"/>
    <w:rsid w:val="009C21D4"/>
    <w:rsid w:val="009C239C"/>
    <w:rsid w:val="009C463A"/>
    <w:rsid w:val="009C476C"/>
    <w:rsid w:val="009D078B"/>
    <w:rsid w:val="009D1BEA"/>
    <w:rsid w:val="009D4B27"/>
    <w:rsid w:val="009D6E61"/>
    <w:rsid w:val="009D7844"/>
    <w:rsid w:val="009D78F1"/>
    <w:rsid w:val="009E33B0"/>
    <w:rsid w:val="009E4147"/>
    <w:rsid w:val="009E4CAD"/>
    <w:rsid w:val="009F395B"/>
    <w:rsid w:val="009F5A88"/>
    <w:rsid w:val="009F6D48"/>
    <w:rsid w:val="009F73E6"/>
    <w:rsid w:val="009F7EEB"/>
    <w:rsid w:val="009F7EFB"/>
    <w:rsid w:val="00A02561"/>
    <w:rsid w:val="00A05F80"/>
    <w:rsid w:val="00A10107"/>
    <w:rsid w:val="00A11B8E"/>
    <w:rsid w:val="00A13E3A"/>
    <w:rsid w:val="00A1547D"/>
    <w:rsid w:val="00A21E81"/>
    <w:rsid w:val="00A22B5D"/>
    <w:rsid w:val="00A23E5B"/>
    <w:rsid w:val="00A25AFF"/>
    <w:rsid w:val="00A26602"/>
    <w:rsid w:val="00A2671D"/>
    <w:rsid w:val="00A27CC6"/>
    <w:rsid w:val="00A30409"/>
    <w:rsid w:val="00A3064B"/>
    <w:rsid w:val="00A30A56"/>
    <w:rsid w:val="00A33608"/>
    <w:rsid w:val="00A33871"/>
    <w:rsid w:val="00A351E4"/>
    <w:rsid w:val="00A3644A"/>
    <w:rsid w:val="00A36DE8"/>
    <w:rsid w:val="00A37590"/>
    <w:rsid w:val="00A402A2"/>
    <w:rsid w:val="00A41987"/>
    <w:rsid w:val="00A43AB5"/>
    <w:rsid w:val="00A453E1"/>
    <w:rsid w:val="00A47D5B"/>
    <w:rsid w:val="00A51C64"/>
    <w:rsid w:val="00A52250"/>
    <w:rsid w:val="00A54CAA"/>
    <w:rsid w:val="00A57560"/>
    <w:rsid w:val="00A6044A"/>
    <w:rsid w:val="00A63657"/>
    <w:rsid w:val="00A67EBF"/>
    <w:rsid w:val="00A73825"/>
    <w:rsid w:val="00A73AD6"/>
    <w:rsid w:val="00A75338"/>
    <w:rsid w:val="00A76F57"/>
    <w:rsid w:val="00A815D8"/>
    <w:rsid w:val="00A81FE7"/>
    <w:rsid w:val="00A8585F"/>
    <w:rsid w:val="00A8671F"/>
    <w:rsid w:val="00A87CF3"/>
    <w:rsid w:val="00A91290"/>
    <w:rsid w:val="00A963DD"/>
    <w:rsid w:val="00A97121"/>
    <w:rsid w:val="00A978D8"/>
    <w:rsid w:val="00AA02B9"/>
    <w:rsid w:val="00AA11EA"/>
    <w:rsid w:val="00AA1E4F"/>
    <w:rsid w:val="00AA41EC"/>
    <w:rsid w:val="00AA6CD4"/>
    <w:rsid w:val="00AB2328"/>
    <w:rsid w:val="00AB70A4"/>
    <w:rsid w:val="00AC0FBB"/>
    <w:rsid w:val="00AC41F5"/>
    <w:rsid w:val="00AC65AF"/>
    <w:rsid w:val="00AD09AA"/>
    <w:rsid w:val="00AD0E6D"/>
    <w:rsid w:val="00AD1AB0"/>
    <w:rsid w:val="00AD4988"/>
    <w:rsid w:val="00AD6122"/>
    <w:rsid w:val="00AD67F2"/>
    <w:rsid w:val="00AE1584"/>
    <w:rsid w:val="00AE2510"/>
    <w:rsid w:val="00AE2CEF"/>
    <w:rsid w:val="00AE36E6"/>
    <w:rsid w:val="00AE459B"/>
    <w:rsid w:val="00AF4343"/>
    <w:rsid w:val="00AF4939"/>
    <w:rsid w:val="00AF5A24"/>
    <w:rsid w:val="00AF5B77"/>
    <w:rsid w:val="00AF6A7D"/>
    <w:rsid w:val="00B00601"/>
    <w:rsid w:val="00B01D58"/>
    <w:rsid w:val="00B04367"/>
    <w:rsid w:val="00B10751"/>
    <w:rsid w:val="00B12EBC"/>
    <w:rsid w:val="00B174B1"/>
    <w:rsid w:val="00B17E36"/>
    <w:rsid w:val="00B23E03"/>
    <w:rsid w:val="00B23F7E"/>
    <w:rsid w:val="00B2445C"/>
    <w:rsid w:val="00B24C70"/>
    <w:rsid w:val="00B322D4"/>
    <w:rsid w:val="00B33108"/>
    <w:rsid w:val="00B3327D"/>
    <w:rsid w:val="00B427A2"/>
    <w:rsid w:val="00B42AB7"/>
    <w:rsid w:val="00B50451"/>
    <w:rsid w:val="00B52153"/>
    <w:rsid w:val="00B52CA0"/>
    <w:rsid w:val="00B533FC"/>
    <w:rsid w:val="00B53D9B"/>
    <w:rsid w:val="00B55650"/>
    <w:rsid w:val="00B56195"/>
    <w:rsid w:val="00B5785D"/>
    <w:rsid w:val="00B60742"/>
    <w:rsid w:val="00B60DCF"/>
    <w:rsid w:val="00B6266B"/>
    <w:rsid w:val="00B62CF3"/>
    <w:rsid w:val="00B631CF"/>
    <w:rsid w:val="00B634EC"/>
    <w:rsid w:val="00B649C6"/>
    <w:rsid w:val="00B6520D"/>
    <w:rsid w:val="00B6623C"/>
    <w:rsid w:val="00B669DC"/>
    <w:rsid w:val="00B7255C"/>
    <w:rsid w:val="00B73501"/>
    <w:rsid w:val="00B74B90"/>
    <w:rsid w:val="00B80894"/>
    <w:rsid w:val="00B80945"/>
    <w:rsid w:val="00B80F59"/>
    <w:rsid w:val="00B832A2"/>
    <w:rsid w:val="00B838FF"/>
    <w:rsid w:val="00B844D6"/>
    <w:rsid w:val="00B85052"/>
    <w:rsid w:val="00B866DA"/>
    <w:rsid w:val="00B87B35"/>
    <w:rsid w:val="00B91DDC"/>
    <w:rsid w:val="00B9315C"/>
    <w:rsid w:val="00B93B6E"/>
    <w:rsid w:val="00B9498C"/>
    <w:rsid w:val="00B9526D"/>
    <w:rsid w:val="00B97972"/>
    <w:rsid w:val="00BA1A10"/>
    <w:rsid w:val="00BA6240"/>
    <w:rsid w:val="00BB24DE"/>
    <w:rsid w:val="00BB632B"/>
    <w:rsid w:val="00BC313F"/>
    <w:rsid w:val="00BC4F73"/>
    <w:rsid w:val="00BC515B"/>
    <w:rsid w:val="00BC7440"/>
    <w:rsid w:val="00BD51B3"/>
    <w:rsid w:val="00BD54AC"/>
    <w:rsid w:val="00BD6FB9"/>
    <w:rsid w:val="00BD7787"/>
    <w:rsid w:val="00BD7B43"/>
    <w:rsid w:val="00BE5310"/>
    <w:rsid w:val="00BF014E"/>
    <w:rsid w:val="00BF2FF7"/>
    <w:rsid w:val="00BF36AE"/>
    <w:rsid w:val="00BF6228"/>
    <w:rsid w:val="00C01818"/>
    <w:rsid w:val="00C02B3F"/>
    <w:rsid w:val="00C0621F"/>
    <w:rsid w:val="00C10931"/>
    <w:rsid w:val="00C110F8"/>
    <w:rsid w:val="00C20774"/>
    <w:rsid w:val="00C20F44"/>
    <w:rsid w:val="00C21DCE"/>
    <w:rsid w:val="00C24384"/>
    <w:rsid w:val="00C243B2"/>
    <w:rsid w:val="00C253CF"/>
    <w:rsid w:val="00C25E31"/>
    <w:rsid w:val="00C2679A"/>
    <w:rsid w:val="00C27174"/>
    <w:rsid w:val="00C31EEE"/>
    <w:rsid w:val="00C336BE"/>
    <w:rsid w:val="00C40EA0"/>
    <w:rsid w:val="00C4171B"/>
    <w:rsid w:val="00C43F8E"/>
    <w:rsid w:val="00C4651D"/>
    <w:rsid w:val="00C46AC5"/>
    <w:rsid w:val="00C477FD"/>
    <w:rsid w:val="00C5034C"/>
    <w:rsid w:val="00C5052A"/>
    <w:rsid w:val="00C51C56"/>
    <w:rsid w:val="00C5208D"/>
    <w:rsid w:val="00C52FF8"/>
    <w:rsid w:val="00C54287"/>
    <w:rsid w:val="00C55B89"/>
    <w:rsid w:val="00C61054"/>
    <w:rsid w:val="00C645CF"/>
    <w:rsid w:val="00C66F46"/>
    <w:rsid w:val="00C670C6"/>
    <w:rsid w:val="00C70090"/>
    <w:rsid w:val="00C708B4"/>
    <w:rsid w:val="00C725D8"/>
    <w:rsid w:val="00C75C85"/>
    <w:rsid w:val="00C81C64"/>
    <w:rsid w:val="00C845CC"/>
    <w:rsid w:val="00C85B38"/>
    <w:rsid w:val="00C9017A"/>
    <w:rsid w:val="00C95C82"/>
    <w:rsid w:val="00C96657"/>
    <w:rsid w:val="00CA286B"/>
    <w:rsid w:val="00CA2A2A"/>
    <w:rsid w:val="00CA3B28"/>
    <w:rsid w:val="00CB2D20"/>
    <w:rsid w:val="00CB41BA"/>
    <w:rsid w:val="00CB6DD9"/>
    <w:rsid w:val="00CB70AB"/>
    <w:rsid w:val="00CC3E8C"/>
    <w:rsid w:val="00CC485D"/>
    <w:rsid w:val="00CC5BEF"/>
    <w:rsid w:val="00CC7001"/>
    <w:rsid w:val="00CD6A38"/>
    <w:rsid w:val="00CE1556"/>
    <w:rsid w:val="00CE6CA0"/>
    <w:rsid w:val="00CE7B5C"/>
    <w:rsid w:val="00CF01D7"/>
    <w:rsid w:val="00CF0D2B"/>
    <w:rsid w:val="00CF20A0"/>
    <w:rsid w:val="00CF7D4C"/>
    <w:rsid w:val="00D04AAA"/>
    <w:rsid w:val="00D05AD3"/>
    <w:rsid w:val="00D07EB2"/>
    <w:rsid w:val="00D10CE6"/>
    <w:rsid w:val="00D110CD"/>
    <w:rsid w:val="00D22F67"/>
    <w:rsid w:val="00D234B9"/>
    <w:rsid w:val="00D236F6"/>
    <w:rsid w:val="00D30FE7"/>
    <w:rsid w:val="00D311BF"/>
    <w:rsid w:val="00D31FA0"/>
    <w:rsid w:val="00D34990"/>
    <w:rsid w:val="00D42825"/>
    <w:rsid w:val="00D43DA6"/>
    <w:rsid w:val="00D469CA"/>
    <w:rsid w:val="00D47A41"/>
    <w:rsid w:val="00D52EC6"/>
    <w:rsid w:val="00D54168"/>
    <w:rsid w:val="00D60385"/>
    <w:rsid w:val="00D61272"/>
    <w:rsid w:val="00D620FF"/>
    <w:rsid w:val="00D63D1E"/>
    <w:rsid w:val="00D6761C"/>
    <w:rsid w:val="00D712DB"/>
    <w:rsid w:val="00D7208F"/>
    <w:rsid w:val="00D73DDD"/>
    <w:rsid w:val="00D745FC"/>
    <w:rsid w:val="00D812C2"/>
    <w:rsid w:val="00D81C02"/>
    <w:rsid w:val="00D81D77"/>
    <w:rsid w:val="00D82F3D"/>
    <w:rsid w:val="00D82FF2"/>
    <w:rsid w:val="00D85053"/>
    <w:rsid w:val="00D8568F"/>
    <w:rsid w:val="00D87D37"/>
    <w:rsid w:val="00D91319"/>
    <w:rsid w:val="00D92C96"/>
    <w:rsid w:val="00D95E74"/>
    <w:rsid w:val="00D97F47"/>
    <w:rsid w:val="00DA0CC7"/>
    <w:rsid w:val="00DA32E6"/>
    <w:rsid w:val="00DA4194"/>
    <w:rsid w:val="00DA4A71"/>
    <w:rsid w:val="00DA4F04"/>
    <w:rsid w:val="00DA5373"/>
    <w:rsid w:val="00DB0A18"/>
    <w:rsid w:val="00DB3D90"/>
    <w:rsid w:val="00DC09F6"/>
    <w:rsid w:val="00DC4AF8"/>
    <w:rsid w:val="00DD0C2B"/>
    <w:rsid w:val="00DD0D3F"/>
    <w:rsid w:val="00DD4F97"/>
    <w:rsid w:val="00DD5538"/>
    <w:rsid w:val="00DE20D4"/>
    <w:rsid w:val="00DE3AFB"/>
    <w:rsid w:val="00DE3E0F"/>
    <w:rsid w:val="00DE443E"/>
    <w:rsid w:val="00DE655C"/>
    <w:rsid w:val="00DE6EC6"/>
    <w:rsid w:val="00DE7445"/>
    <w:rsid w:val="00DE7CED"/>
    <w:rsid w:val="00DF56A5"/>
    <w:rsid w:val="00E07CD3"/>
    <w:rsid w:val="00E12039"/>
    <w:rsid w:val="00E133F6"/>
    <w:rsid w:val="00E143DD"/>
    <w:rsid w:val="00E15486"/>
    <w:rsid w:val="00E16835"/>
    <w:rsid w:val="00E169B0"/>
    <w:rsid w:val="00E17E59"/>
    <w:rsid w:val="00E2159E"/>
    <w:rsid w:val="00E25EF1"/>
    <w:rsid w:val="00E32AB3"/>
    <w:rsid w:val="00E32FA0"/>
    <w:rsid w:val="00E36F91"/>
    <w:rsid w:val="00E40D82"/>
    <w:rsid w:val="00E44091"/>
    <w:rsid w:val="00E45C12"/>
    <w:rsid w:val="00E46A4A"/>
    <w:rsid w:val="00E47E6B"/>
    <w:rsid w:val="00E50EF0"/>
    <w:rsid w:val="00E531C1"/>
    <w:rsid w:val="00E56B61"/>
    <w:rsid w:val="00E61011"/>
    <w:rsid w:val="00E64C67"/>
    <w:rsid w:val="00E6647B"/>
    <w:rsid w:val="00E72341"/>
    <w:rsid w:val="00E72CEC"/>
    <w:rsid w:val="00E73C84"/>
    <w:rsid w:val="00E76DE1"/>
    <w:rsid w:val="00E7721A"/>
    <w:rsid w:val="00E82459"/>
    <w:rsid w:val="00E85B71"/>
    <w:rsid w:val="00E860AE"/>
    <w:rsid w:val="00E865FC"/>
    <w:rsid w:val="00E91455"/>
    <w:rsid w:val="00E93711"/>
    <w:rsid w:val="00E96444"/>
    <w:rsid w:val="00E97555"/>
    <w:rsid w:val="00EA05CE"/>
    <w:rsid w:val="00EA0D06"/>
    <w:rsid w:val="00EA4B52"/>
    <w:rsid w:val="00EA4F47"/>
    <w:rsid w:val="00EA6B01"/>
    <w:rsid w:val="00EB1AD6"/>
    <w:rsid w:val="00EB20FF"/>
    <w:rsid w:val="00EC1F8C"/>
    <w:rsid w:val="00EC208A"/>
    <w:rsid w:val="00EC3AA7"/>
    <w:rsid w:val="00EC49D8"/>
    <w:rsid w:val="00EC6982"/>
    <w:rsid w:val="00ED0B76"/>
    <w:rsid w:val="00ED1A1C"/>
    <w:rsid w:val="00ED225F"/>
    <w:rsid w:val="00ED282F"/>
    <w:rsid w:val="00EE115E"/>
    <w:rsid w:val="00EE597A"/>
    <w:rsid w:val="00EF0D5E"/>
    <w:rsid w:val="00EF474A"/>
    <w:rsid w:val="00EF4C67"/>
    <w:rsid w:val="00EF511A"/>
    <w:rsid w:val="00EF5524"/>
    <w:rsid w:val="00F04F24"/>
    <w:rsid w:val="00F060F4"/>
    <w:rsid w:val="00F07369"/>
    <w:rsid w:val="00F10ADA"/>
    <w:rsid w:val="00F121B1"/>
    <w:rsid w:val="00F123E4"/>
    <w:rsid w:val="00F12B89"/>
    <w:rsid w:val="00F13C98"/>
    <w:rsid w:val="00F146D7"/>
    <w:rsid w:val="00F150C5"/>
    <w:rsid w:val="00F15625"/>
    <w:rsid w:val="00F15A0C"/>
    <w:rsid w:val="00F1788F"/>
    <w:rsid w:val="00F209C9"/>
    <w:rsid w:val="00F223F4"/>
    <w:rsid w:val="00F229B6"/>
    <w:rsid w:val="00F2390B"/>
    <w:rsid w:val="00F23A8E"/>
    <w:rsid w:val="00F24A48"/>
    <w:rsid w:val="00F24A98"/>
    <w:rsid w:val="00F254E8"/>
    <w:rsid w:val="00F260C9"/>
    <w:rsid w:val="00F264C6"/>
    <w:rsid w:val="00F26A33"/>
    <w:rsid w:val="00F32566"/>
    <w:rsid w:val="00F339D1"/>
    <w:rsid w:val="00F343A7"/>
    <w:rsid w:val="00F3633E"/>
    <w:rsid w:val="00F4021E"/>
    <w:rsid w:val="00F40687"/>
    <w:rsid w:val="00F44829"/>
    <w:rsid w:val="00F44DE6"/>
    <w:rsid w:val="00F52C4C"/>
    <w:rsid w:val="00F52DE3"/>
    <w:rsid w:val="00F530D2"/>
    <w:rsid w:val="00F553BF"/>
    <w:rsid w:val="00F57119"/>
    <w:rsid w:val="00F60274"/>
    <w:rsid w:val="00F60751"/>
    <w:rsid w:val="00F62AF0"/>
    <w:rsid w:val="00F62BFF"/>
    <w:rsid w:val="00F64EA2"/>
    <w:rsid w:val="00F70E3E"/>
    <w:rsid w:val="00F723A6"/>
    <w:rsid w:val="00F75DD3"/>
    <w:rsid w:val="00F8104F"/>
    <w:rsid w:val="00F8649D"/>
    <w:rsid w:val="00F87377"/>
    <w:rsid w:val="00F90743"/>
    <w:rsid w:val="00F91AAA"/>
    <w:rsid w:val="00FA4489"/>
    <w:rsid w:val="00FB4502"/>
    <w:rsid w:val="00FB4CE5"/>
    <w:rsid w:val="00FB549B"/>
    <w:rsid w:val="00FB5EC0"/>
    <w:rsid w:val="00FB6226"/>
    <w:rsid w:val="00FB64AC"/>
    <w:rsid w:val="00FB6E31"/>
    <w:rsid w:val="00FC1BBD"/>
    <w:rsid w:val="00FC2DA2"/>
    <w:rsid w:val="00FC3855"/>
    <w:rsid w:val="00FC491A"/>
    <w:rsid w:val="00FC4E5F"/>
    <w:rsid w:val="00FC7228"/>
    <w:rsid w:val="00FD2494"/>
    <w:rsid w:val="00FD271D"/>
    <w:rsid w:val="00FD2AB0"/>
    <w:rsid w:val="00FD3491"/>
    <w:rsid w:val="00FE225A"/>
    <w:rsid w:val="00FE7776"/>
    <w:rsid w:val="00FF2839"/>
    <w:rsid w:val="00FF47E8"/>
    <w:rsid w:val="00FF4C52"/>
    <w:rsid w:val="00FF5712"/>
    <w:rsid w:val="00FF5F50"/>
    <w:rsid w:val="00FF71F9"/>
    <w:rsid w:val="00FF750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114B6998"/>
  <w15:docId w15:val="{5D69F651-F1D6-4F16-97D1-6F05C3CD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328"/>
  </w:style>
  <w:style w:type="paragraph" w:styleId="Ttulo1">
    <w:name w:val="heading 1"/>
    <w:aliases w:val="1 ghost,g,Título 11"/>
    <w:basedOn w:val="Normal"/>
    <w:next w:val="Normal"/>
    <w:link w:val="Ttulo1Car"/>
    <w:uiPriority w:val="1"/>
    <w:qFormat/>
    <w:rsid w:val="00955416"/>
    <w:pPr>
      <w:keepNext/>
      <w:widowControl w:val="0"/>
      <w:spacing w:after="0" w:line="240" w:lineRule="auto"/>
      <w:jc w:val="both"/>
      <w:outlineLvl w:val="0"/>
    </w:pPr>
    <w:rPr>
      <w:rFonts w:ascii="Times New Roman" w:eastAsia="Times New Roman" w:hAnsi="Times New Roman" w:cs="Times New Roman"/>
      <w:i/>
      <w:snapToGrid w:val="0"/>
      <w:sz w:val="20"/>
      <w:szCs w:val="20"/>
      <w:lang w:eastAsia="es-ES"/>
    </w:rPr>
  </w:style>
  <w:style w:type="paragraph" w:styleId="Ttulo2">
    <w:name w:val="heading 2"/>
    <w:aliases w:val="Edgar 2,Título 21,Título 21 + Times New Roman,Cursiva,Izquierda:  0 cm,..."/>
    <w:basedOn w:val="Normal"/>
    <w:next w:val="Normal"/>
    <w:link w:val="Ttulo2Car"/>
    <w:qFormat/>
    <w:rsid w:val="00B01D58"/>
    <w:pPr>
      <w:keepNext/>
      <w:spacing w:after="0" w:line="240" w:lineRule="auto"/>
      <w:outlineLvl w:val="1"/>
    </w:pPr>
    <w:rPr>
      <w:rFonts w:ascii="Book Antiqua" w:eastAsia="Times New Roman" w:hAnsi="Book Antiqua" w:cs="Times New Roman"/>
      <w:b/>
      <w:bCs/>
      <w:sz w:val="24"/>
      <w:szCs w:val="24"/>
      <w:lang w:val="x-none" w:eastAsia="x-none"/>
    </w:rPr>
  </w:style>
  <w:style w:type="paragraph" w:styleId="Ttulo3">
    <w:name w:val="heading 3"/>
    <w:basedOn w:val="Normal"/>
    <w:next w:val="Normal"/>
    <w:link w:val="Ttulo3Car"/>
    <w:unhideWhenUsed/>
    <w:qFormat/>
    <w:rsid w:val="0095541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qFormat/>
    <w:rsid w:val="00955416"/>
    <w:pPr>
      <w:keepNext/>
      <w:spacing w:after="0" w:line="240" w:lineRule="auto"/>
      <w:jc w:val="both"/>
      <w:outlineLvl w:val="3"/>
    </w:pPr>
    <w:rPr>
      <w:rFonts w:ascii="Times New Roman" w:eastAsia="Times New Roman" w:hAnsi="Times New Roman" w:cs="Times New Roman"/>
      <w:i/>
      <w:szCs w:val="20"/>
      <w:lang w:val="es-ES" w:eastAsia="es-ES"/>
    </w:rPr>
  </w:style>
  <w:style w:type="paragraph" w:styleId="Ttulo5">
    <w:name w:val="heading 5"/>
    <w:basedOn w:val="Normal"/>
    <w:next w:val="Normal"/>
    <w:link w:val="Ttulo5Car"/>
    <w:qFormat/>
    <w:rsid w:val="00955416"/>
    <w:pPr>
      <w:keepNext/>
      <w:spacing w:after="0" w:line="240" w:lineRule="auto"/>
      <w:outlineLvl w:val="4"/>
    </w:pPr>
    <w:rPr>
      <w:rFonts w:ascii="Bookman Old Style" w:eastAsia="Times New Roman" w:hAnsi="Bookman Old Style" w:cs="Times New Roman"/>
      <w:b/>
      <w:sz w:val="28"/>
      <w:szCs w:val="20"/>
      <w:u w:val="single"/>
      <w:lang w:val="es-ES" w:eastAsia="es-ES"/>
    </w:rPr>
  </w:style>
  <w:style w:type="paragraph" w:styleId="Ttulo6">
    <w:name w:val="heading 6"/>
    <w:aliases w:val="(Inactivo)"/>
    <w:basedOn w:val="Normal"/>
    <w:next w:val="Normal"/>
    <w:link w:val="Ttulo6Car"/>
    <w:qFormat/>
    <w:rsid w:val="00955416"/>
    <w:pPr>
      <w:keepNext/>
      <w:spacing w:after="0" w:line="312" w:lineRule="auto"/>
      <w:ind w:left="426"/>
      <w:jc w:val="right"/>
      <w:outlineLvl w:val="5"/>
    </w:pPr>
    <w:rPr>
      <w:rFonts w:ascii="Arial" w:eastAsia="Times New Roman" w:hAnsi="Arial" w:cs="Times New Roman"/>
      <w:sz w:val="24"/>
      <w:szCs w:val="20"/>
      <w:lang w:val="es-ES_tradnl" w:eastAsia="es-ES"/>
    </w:rPr>
  </w:style>
  <w:style w:type="paragraph" w:styleId="Ttulo7">
    <w:name w:val="heading 7"/>
    <w:aliases w:val="( Inactivo)"/>
    <w:basedOn w:val="Normal"/>
    <w:next w:val="Normal"/>
    <w:link w:val="Ttulo7Car"/>
    <w:unhideWhenUsed/>
    <w:qFormat/>
    <w:rsid w:val="00955416"/>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aliases w:val="(Inactivo )"/>
    <w:basedOn w:val="Normal"/>
    <w:next w:val="Normal"/>
    <w:link w:val="Ttulo8Car"/>
    <w:unhideWhenUsed/>
    <w:qFormat/>
    <w:rsid w:val="00955416"/>
    <w:pPr>
      <w:spacing w:before="240" w:after="60" w:line="240" w:lineRule="auto"/>
      <w:outlineLvl w:val="7"/>
    </w:pPr>
    <w:rPr>
      <w:rFonts w:ascii="Calibri" w:eastAsia="Times New Roman" w:hAnsi="Calibri" w:cs="Times New Roman"/>
      <w:i/>
      <w:iCs/>
      <w:sz w:val="24"/>
      <w:szCs w:val="24"/>
      <w:lang w:val="es-ES" w:eastAsia="es-ES"/>
    </w:rPr>
  </w:style>
  <w:style w:type="paragraph" w:styleId="Ttulo9">
    <w:name w:val="heading 9"/>
    <w:aliases w:val="( Inactivo )"/>
    <w:basedOn w:val="Normal"/>
    <w:next w:val="Normal"/>
    <w:link w:val="Ttulo9Car"/>
    <w:qFormat/>
    <w:rsid w:val="00955416"/>
    <w:pPr>
      <w:spacing w:before="240" w:after="60" w:line="240" w:lineRule="auto"/>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nhideWhenUsed/>
    <w:rsid w:val="003034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30348D"/>
    <w:rPr>
      <w:rFonts w:ascii="Tahoma" w:hAnsi="Tahoma" w:cs="Tahoma"/>
      <w:sz w:val="16"/>
      <w:szCs w:val="16"/>
    </w:rPr>
  </w:style>
  <w:style w:type="paragraph" w:styleId="Encabezado">
    <w:name w:val="header"/>
    <w:basedOn w:val="Normal"/>
    <w:link w:val="EncabezadoCar"/>
    <w:uiPriority w:val="99"/>
    <w:unhideWhenUsed/>
    <w:rsid w:val="002C5A7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C5A70"/>
  </w:style>
  <w:style w:type="paragraph" w:styleId="Piedepgina">
    <w:name w:val="footer"/>
    <w:basedOn w:val="Normal"/>
    <w:link w:val="PiedepginaCar"/>
    <w:uiPriority w:val="99"/>
    <w:unhideWhenUsed/>
    <w:rsid w:val="002C5A7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C5A70"/>
  </w:style>
  <w:style w:type="character" w:styleId="Textodelmarcadordeposicin">
    <w:name w:val="Placeholder Text"/>
    <w:basedOn w:val="Fuentedeprrafopredeter"/>
    <w:uiPriority w:val="99"/>
    <w:semiHidden/>
    <w:rsid w:val="002C5A70"/>
    <w:rPr>
      <w:color w:val="808080"/>
    </w:rPr>
  </w:style>
  <w:style w:type="paragraph" w:styleId="Prrafodelista">
    <w:name w:val="List Paragraph"/>
    <w:aliases w:val="Bulleted List,Fundamentacion,SubPárrafo de lista,Cita Pie de Página,Cuadro 2-1,Titulo de Fígura,TITULO A,Párrafo de lista3,Párrafo Normal,Párrafo de lista11,Párrafo de lista2,Colorful List - Accent 11,Párrafo 1.1,paul2,Conclusiones"/>
    <w:basedOn w:val="Normal"/>
    <w:link w:val="PrrafodelistaCar"/>
    <w:uiPriority w:val="34"/>
    <w:qFormat/>
    <w:rsid w:val="00F40687"/>
    <w:pPr>
      <w:ind w:left="720"/>
      <w:contextualSpacing/>
    </w:pPr>
  </w:style>
  <w:style w:type="table" w:styleId="Tablaconcuadrcula">
    <w:name w:val="Table Grid"/>
    <w:basedOn w:val="Tablanormal"/>
    <w:uiPriority w:val="39"/>
    <w:rsid w:val="00497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media2-nfasis1">
    <w:name w:val="Medium List 2 Accent 1"/>
    <w:basedOn w:val="Tablanormal"/>
    <w:uiPriority w:val="66"/>
    <w:rsid w:val="00531E1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DecimalAligned">
    <w:name w:val="Decimal Aligned"/>
    <w:basedOn w:val="Normal"/>
    <w:uiPriority w:val="40"/>
    <w:qFormat/>
    <w:rsid w:val="00531E17"/>
    <w:pPr>
      <w:tabs>
        <w:tab w:val="decimal" w:pos="360"/>
      </w:tabs>
    </w:pPr>
  </w:style>
  <w:style w:type="paragraph" w:styleId="Textonotapie">
    <w:name w:val="footnote text"/>
    <w:basedOn w:val="Normal"/>
    <w:link w:val="TextonotapieCar"/>
    <w:unhideWhenUsed/>
    <w:rsid w:val="00531E17"/>
    <w:pPr>
      <w:spacing w:after="0" w:line="240" w:lineRule="auto"/>
    </w:pPr>
    <w:rPr>
      <w:sz w:val="20"/>
      <w:szCs w:val="20"/>
    </w:rPr>
  </w:style>
  <w:style w:type="character" w:customStyle="1" w:styleId="TextonotapieCar">
    <w:name w:val="Texto nota pie Car"/>
    <w:basedOn w:val="Fuentedeprrafopredeter"/>
    <w:link w:val="Textonotapie"/>
    <w:rsid w:val="00531E17"/>
    <w:rPr>
      <w:rFonts w:eastAsiaTheme="minorEastAsia"/>
      <w:sz w:val="20"/>
      <w:szCs w:val="20"/>
      <w:lang w:eastAsia="es-PE"/>
    </w:rPr>
  </w:style>
  <w:style w:type="character" w:styleId="nfasissutil">
    <w:name w:val="Subtle Emphasis"/>
    <w:basedOn w:val="Fuentedeprrafopredeter"/>
    <w:uiPriority w:val="19"/>
    <w:qFormat/>
    <w:rsid w:val="00531E17"/>
    <w:rPr>
      <w:i/>
      <w:iCs/>
      <w:color w:val="000000" w:themeColor="text1"/>
    </w:rPr>
  </w:style>
  <w:style w:type="table" w:styleId="Sombreadomedio2-nfasis5">
    <w:name w:val="Medium Shading 2 Accent 5"/>
    <w:basedOn w:val="Tablanormal"/>
    <w:uiPriority w:val="64"/>
    <w:rsid w:val="00531E1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vistoso-nfasis1">
    <w:name w:val="Colorful Shading Accent 1"/>
    <w:basedOn w:val="Tablanormal"/>
    <w:uiPriority w:val="71"/>
    <w:rsid w:val="00531E17"/>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medio2-nfasis1">
    <w:name w:val="Medium Shading 2 Accent 1"/>
    <w:basedOn w:val="Tablanormal"/>
    <w:uiPriority w:val="64"/>
    <w:rsid w:val="00531E1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claro-nfasis5">
    <w:name w:val="Light Shading Accent 5"/>
    <w:basedOn w:val="Tablanormal"/>
    <w:uiPriority w:val="60"/>
    <w:rsid w:val="00531E1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4">
    <w:name w:val="Light Grid Accent 4"/>
    <w:basedOn w:val="Tablanormal"/>
    <w:uiPriority w:val="62"/>
    <w:rsid w:val="00531E1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1">
    <w:name w:val="Light Shading Accent 1"/>
    <w:basedOn w:val="Tablanormal"/>
    <w:uiPriority w:val="60"/>
    <w:rsid w:val="00A9712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uadrculaclara-nfasis1">
    <w:name w:val="Light Grid Accent 1"/>
    <w:basedOn w:val="Tablanormal"/>
    <w:uiPriority w:val="62"/>
    <w:rsid w:val="003C58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extoindependiente">
    <w:name w:val="Body Text"/>
    <w:basedOn w:val="Normal"/>
    <w:link w:val="TextoindependienteCar"/>
    <w:uiPriority w:val="1"/>
    <w:qFormat/>
    <w:rsid w:val="00B01D58"/>
    <w:pPr>
      <w:spacing w:after="0" w:line="240" w:lineRule="auto"/>
    </w:pPr>
    <w:rPr>
      <w:rFonts w:ascii="Arial" w:eastAsia="MS Mincho" w:hAnsi="Arial" w:cs="Times New Roman"/>
      <w:sz w:val="24"/>
      <w:szCs w:val="20"/>
      <w:lang w:val="es-ES" w:eastAsia="es-ES"/>
    </w:rPr>
  </w:style>
  <w:style w:type="character" w:customStyle="1" w:styleId="TextoindependienteCar">
    <w:name w:val="Texto independiente Car"/>
    <w:basedOn w:val="Fuentedeprrafopredeter"/>
    <w:link w:val="Textoindependiente"/>
    <w:rsid w:val="00B01D58"/>
    <w:rPr>
      <w:rFonts w:ascii="Arial" w:eastAsia="MS Mincho" w:hAnsi="Arial" w:cs="Times New Roman"/>
      <w:sz w:val="24"/>
      <w:szCs w:val="20"/>
      <w:lang w:val="es-ES" w:eastAsia="es-ES"/>
    </w:rPr>
  </w:style>
  <w:style w:type="character" w:customStyle="1" w:styleId="Ttulo2Car">
    <w:name w:val="Título 2 Car"/>
    <w:aliases w:val="Edgar 2 Car,Título 21 Car,Título 21 + Times New Roman Car,Cursiva Car,Izquierda:  0 cm Car,... Car"/>
    <w:basedOn w:val="Fuentedeprrafopredeter"/>
    <w:link w:val="Ttulo2"/>
    <w:rsid w:val="00B01D58"/>
    <w:rPr>
      <w:rFonts w:ascii="Book Antiqua" w:eastAsia="Times New Roman" w:hAnsi="Book Antiqua" w:cs="Times New Roman"/>
      <w:b/>
      <w:bCs/>
      <w:sz w:val="24"/>
      <w:szCs w:val="24"/>
      <w:lang w:val="x-none" w:eastAsia="x-none"/>
    </w:rPr>
  </w:style>
  <w:style w:type="paragraph" w:styleId="Textoindependiente2">
    <w:name w:val="Body Text 2"/>
    <w:basedOn w:val="Normal"/>
    <w:link w:val="Textoindependiente2Car"/>
    <w:unhideWhenUsed/>
    <w:rsid w:val="000905CF"/>
    <w:pPr>
      <w:spacing w:after="120" w:line="480" w:lineRule="auto"/>
    </w:pPr>
  </w:style>
  <w:style w:type="character" w:customStyle="1" w:styleId="Textoindependiente2Car">
    <w:name w:val="Texto independiente 2 Car"/>
    <w:basedOn w:val="Fuentedeprrafopredeter"/>
    <w:link w:val="Textoindependiente2"/>
    <w:rsid w:val="000905CF"/>
  </w:style>
  <w:style w:type="paragraph" w:styleId="Sangradetextonormal">
    <w:name w:val="Body Text Indent"/>
    <w:basedOn w:val="Normal"/>
    <w:link w:val="SangradetextonormalCar"/>
    <w:unhideWhenUsed/>
    <w:rsid w:val="000905CF"/>
    <w:pPr>
      <w:spacing w:after="120"/>
      <w:ind w:left="283"/>
    </w:pPr>
  </w:style>
  <w:style w:type="character" w:customStyle="1" w:styleId="SangradetextonormalCar">
    <w:name w:val="Sangría de texto normal Car"/>
    <w:basedOn w:val="Fuentedeprrafopredeter"/>
    <w:link w:val="Sangradetextonormal"/>
    <w:rsid w:val="000905CF"/>
  </w:style>
  <w:style w:type="paragraph" w:styleId="Citadestacada">
    <w:name w:val="Intense Quote"/>
    <w:basedOn w:val="Normal"/>
    <w:next w:val="Normal"/>
    <w:link w:val="CitadestacadaCar"/>
    <w:uiPriority w:val="30"/>
    <w:qFormat/>
    <w:rsid w:val="00C645CF"/>
    <w:pPr>
      <w:pBdr>
        <w:top w:val="single" w:sz="4" w:space="10" w:color="4F81BD" w:themeColor="accent1"/>
        <w:bottom w:val="single" w:sz="4" w:space="10" w:color="4F81BD" w:themeColor="accent1"/>
      </w:pBdr>
      <w:spacing w:before="360" w:after="360" w:line="259" w:lineRule="auto"/>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C645CF"/>
    <w:rPr>
      <w:i/>
      <w:iCs/>
      <w:color w:val="4F81BD" w:themeColor="accent1"/>
    </w:rPr>
  </w:style>
  <w:style w:type="paragraph" w:styleId="Cita">
    <w:name w:val="Quote"/>
    <w:basedOn w:val="Normal"/>
    <w:next w:val="Normal"/>
    <w:link w:val="CitaCar"/>
    <w:uiPriority w:val="29"/>
    <w:qFormat/>
    <w:rsid w:val="0036002E"/>
    <w:pPr>
      <w:spacing w:before="200" w:after="160" w:line="259" w:lineRule="auto"/>
      <w:ind w:left="864" w:right="864"/>
      <w:jc w:val="center"/>
    </w:pPr>
    <w:rPr>
      <w:rFonts w:eastAsiaTheme="minorHAnsi"/>
      <w:i/>
      <w:iCs/>
      <w:color w:val="404040" w:themeColor="text1" w:themeTint="BF"/>
      <w:lang w:eastAsia="en-US"/>
    </w:rPr>
  </w:style>
  <w:style w:type="character" w:customStyle="1" w:styleId="CitaCar">
    <w:name w:val="Cita Car"/>
    <w:basedOn w:val="Fuentedeprrafopredeter"/>
    <w:link w:val="Cita"/>
    <w:uiPriority w:val="29"/>
    <w:rsid w:val="0036002E"/>
    <w:rPr>
      <w:rFonts w:eastAsiaTheme="minorHAnsi"/>
      <w:i/>
      <w:iCs/>
      <w:color w:val="404040" w:themeColor="text1" w:themeTint="BF"/>
      <w:lang w:eastAsia="en-US"/>
    </w:rPr>
  </w:style>
  <w:style w:type="paragraph" w:styleId="Ttulo">
    <w:name w:val="Title"/>
    <w:basedOn w:val="Normal"/>
    <w:link w:val="TtuloCar"/>
    <w:qFormat/>
    <w:rsid w:val="00743789"/>
    <w:pPr>
      <w:spacing w:after="0" w:line="240" w:lineRule="auto"/>
      <w:jc w:val="center"/>
    </w:pPr>
    <w:rPr>
      <w:rFonts w:ascii="Arial" w:eastAsia="Times New Roman" w:hAnsi="Arial" w:cs="Times New Roman"/>
      <w:b/>
      <w:sz w:val="32"/>
      <w:szCs w:val="20"/>
      <w:lang w:val="es-ES" w:eastAsia="es-ES"/>
    </w:rPr>
  </w:style>
  <w:style w:type="character" w:customStyle="1" w:styleId="TtuloCar">
    <w:name w:val="Título Car"/>
    <w:basedOn w:val="Fuentedeprrafopredeter"/>
    <w:link w:val="Ttulo"/>
    <w:rsid w:val="00743789"/>
    <w:rPr>
      <w:rFonts w:ascii="Arial" w:eastAsia="Times New Roman" w:hAnsi="Arial" w:cs="Times New Roman"/>
      <w:b/>
      <w:sz w:val="32"/>
      <w:szCs w:val="20"/>
      <w:lang w:val="es-ES" w:eastAsia="es-ES"/>
    </w:rPr>
  </w:style>
  <w:style w:type="paragraph" w:customStyle="1" w:styleId="Default">
    <w:name w:val="Default"/>
    <w:rsid w:val="00743789"/>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rrafodelistaCar">
    <w:name w:val="Párrafo de lista Car"/>
    <w:aliases w:val="Bulleted List Car,Fundamentacion Car,SubPárrafo de lista Car,Cita Pie de Página Car,Cuadro 2-1 Car,Titulo de Fígura Car,TITULO A Car,Párrafo de lista3 Car,Párrafo Normal Car,Párrafo de lista11 Car,Párrafo de lista2 Car,paul2 Car"/>
    <w:link w:val="Prrafodelista"/>
    <w:uiPriority w:val="34"/>
    <w:qFormat/>
    <w:locked/>
    <w:rsid w:val="0093630A"/>
  </w:style>
  <w:style w:type="character" w:customStyle="1" w:styleId="Ttulo3Car">
    <w:name w:val="Título 3 Car"/>
    <w:basedOn w:val="Fuentedeprrafopredeter"/>
    <w:link w:val="Ttulo3"/>
    <w:uiPriority w:val="9"/>
    <w:semiHidden/>
    <w:rsid w:val="00955416"/>
    <w:rPr>
      <w:rFonts w:asciiTheme="majorHAnsi" w:eastAsiaTheme="majorEastAsia" w:hAnsiTheme="majorHAnsi" w:cstheme="majorBidi"/>
      <w:color w:val="243F60" w:themeColor="accent1" w:themeShade="7F"/>
      <w:sz w:val="24"/>
      <w:szCs w:val="24"/>
    </w:rPr>
  </w:style>
  <w:style w:type="character" w:customStyle="1" w:styleId="Ttulo7Car">
    <w:name w:val="Título 7 Car"/>
    <w:aliases w:val="( Inactivo) Car"/>
    <w:basedOn w:val="Fuentedeprrafopredeter"/>
    <w:link w:val="Ttulo7"/>
    <w:rsid w:val="00955416"/>
    <w:rPr>
      <w:rFonts w:asciiTheme="majorHAnsi" w:eastAsiaTheme="majorEastAsia" w:hAnsiTheme="majorHAnsi" w:cstheme="majorBidi"/>
      <w:i/>
      <w:iCs/>
      <w:color w:val="243F60" w:themeColor="accent1" w:themeShade="7F"/>
    </w:rPr>
  </w:style>
  <w:style w:type="paragraph" w:styleId="Sangra2detindependiente">
    <w:name w:val="Body Text Indent 2"/>
    <w:basedOn w:val="Normal"/>
    <w:link w:val="Sangra2detindependienteCar"/>
    <w:unhideWhenUsed/>
    <w:rsid w:val="00955416"/>
    <w:pPr>
      <w:spacing w:after="120" w:line="480" w:lineRule="auto"/>
      <w:ind w:left="283"/>
    </w:pPr>
  </w:style>
  <w:style w:type="character" w:customStyle="1" w:styleId="Sangra2detindependienteCar">
    <w:name w:val="Sangría 2 de t. independiente Car"/>
    <w:basedOn w:val="Fuentedeprrafopredeter"/>
    <w:link w:val="Sangra2detindependiente"/>
    <w:rsid w:val="00955416"/>
  </w:style>
  <w:style w:type="character" w:customStyle="1" w:styleId="Ttulo1Car">
    <w:name w:val="Título 1 Car"/>
    <w:aliases w:val="1 ghost Car,g Car,Título 11 Car"/>
    <w:basedOn w:val="Fuentedeprrafopredeter"/>
    <w:link w:val="Ttulo1"/>
    <w:uiPriority w:val="1"/>
    <w:rsid w:val="00955416"/>
    <w:rPr>
      <w:rFonts w:ascii="Times New Roman" w:eastAsia="Times New Roman" w:hAnsi="Times New Roman" w:cs="Times New Roman"/>
      <w:i/>
      <w:snapToGrid w:val="0"/>
      <w:sz w:val="20"/>
      <w:szCs w:val="20"/>
      <w:lang w:eastAsia="es-ES"/>
    </w:rPr>
  </w:style>
  <w:style w:type="character" w:customStyle="1" w:styleId="Ttulo4Car">
    <w:name w:val="Título 4 Car"/>
    <w:basedOn w:val="Fuentedeprrafopredeter"/>
    <w:link w:val="Ttulo4"/>
    <w:rsid w:val="00955416"/>
    <w:rPr>
      <w:rFonts w:ascii="Times New Roman" w:eastAsia="Times New Roman" w:hAnsi="Times New Roman" w:cs="Times New Roman"/>
      <w:i/>
      <w:szCs w:val="20"/>
      <w:lang w:val="es-ES" w:eastAsia="es-ES"/>
    </w:rPr>
  </w:style>
  <w:style w:type="character" w:customStyle="1" w:styleId="Ttulo5Car">
    <w:name w:val="Título 5 Car"/>
    <w:basedOn w:val="Fuentedeprrafopredeter"/>
    <w:link w:val="Ttulo5"/>
    <w:rsid w:val="00955416"/>
    <w:rPr>
      <w:rFonts w:ascii="Bookman Old Style" w:eastAsia="Times New Roman" w:hAnsi="Bookman Old Style" w:cs="Times New Roman"/>
      <w:b/>
      <w:sz w:val="28"/>
      <w:szCs w:val="20"/>
      <w:u w:val="single"/>
      <w:lang w:val="es-ES" w:eastAsia="es-ES"/>
    </w:rPr>
  </w:style>
  <w:style w:type="character" w:customStyle="1" w:styleId="Ttulo6Car">
    <w:name w:val="Título 6 Car"/>
    <w:aliases w:val="(Inactivo) Car"/>
    <w:basedOn w:val="Fuentedeprrafopredeter"/>
    <w:link w:val="Ttulo6"/>
    <w:rsid w:val="00955416"/>
    <w:rPr>
      <w:rFonts w:ascii="Arial" w:eastAsia="Times New Roman" w:hAnsi="Arial" w:cs="Times New Roman"/>
      <w:sz w:val="24"/>
      <w:szCs w:val="20"/>
      <w:lang w:val="es-ES_tradnl" w:eastAsia="es-ES"/>
    </w:rPr>
  </w:style>
  <w:style w:type="character" w:customStyle="1" w:styleId="Ttulo8Car">
    <w:name w:val="Título 8 Car"/>
    <w:aliases w:val="(Inactivo ) Car"/>
    <w:basedOn w:val="Fuentedeprrafopredeter"/>
    <w:link w:val="Ttulo8"/>
    <w:rsid w:val="00955416"/>
    <w:rPr>
      <w:rFonts w:ascii="Calibri" w:eastAsia="Times New Roman" w:hAnsi="Calibri" w:cs="Times New Roman"/>
      <w:i/>
      <w:iCs/>
      <w:sz w:val="24"/>
      <w:szCs w:val="24"/>
      <w:lang w:val="es-ES" w:eastAsia="es-ES"/>
    </w:rPr>
  </w:style>
  <w:style w:type="character" w:customStyle="1" w:styleId="Ttulo9Car">
    <w:name w:val="Título 9 Car"/>
    <w:aliases w:val="( Inactivo ) Car"/>
    <w:basedOn w:val="Fuentedeprrafopredeter"/>
    <w:link w:val="Ttulo9"/>
    <w:rsid w:val="00955416"/>
    <w:rPr>
      <w:rFonts w:ascii="Arial" w:eastAsia="Times New Roman" w:hAnsi="Arial" w:cs="Arial"/>
      <w:lang w:val="es-ES" w:eastAsia="es-ES"/>
    </w:rPr>
  </w:style>
  <w:style w:type="character" w:styleId="Hipervnculo">
    <w:name w:val="Hyperlink"/>
    <w:uiPriority w:val="99"/>
    <w:rsid w:val="00955416"/>
    <w:rPr>
      <w:color w:val="0000FF"/>
      <w:u w:val="single"/>
    </w:rPr>
  </w:style>
  <w:style w:type="paragraph" w:styleId="Sangra3detindependiente">
    <w:name w:val="Body Text Indent 3"/>
    <w:basedOn w:val="Normal"/>
    <w:link w:val="Sangra3detindependienteCar"/>
    <w:rsid w:val="00955416"/>
    <w:pPr>
      <w:spacing w:after="120" w:line="240" w:lineRule="auto"/>
      <w:ind w:left="283"/>
    </w:pPr>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rsid w:val="00955416"/>
    <w:rPr>
      <w:rFonts w:ascii="Times New Roman" w:eastAsia="Times New Roman" w:hAnsi="Times New Roman" w:cs="Times New Roman"/>
      <w:sz w:val="16"/>
      <w:szCs w:val="16"/>
      <w:lang w:val="es-ES" w:eastAsia="es-ES"/>
    </w:rPr>
  </w:style>
  <w:style w:type="paragraph" w:styleId="Descripcin">
    <w:name w:val="caption"/>
    <w:basedOn w:val="Normal"/>
    <w:next w:val="Normal"/>
    <w:uiPriority w:val="35"/>
    <w:qFormat/>
    <w:rsid w:val="00955416"/>
    <w:pPr>
      <w:widowControl w:val="0"/>
      <w:autoSpaceDE w:val="0"/>
      <w:autoSpaceDN w:val="0"/>
      <w:adjustRightInd w:val="0"/>
      <w:spacing w:after="0" w:line="240" w:lineRule="auto"/>
      <w:ind w:left="-284" w:right="-67"/>
      <w:jc w:val="center"/>
    </w:pPr>
    <w:rPr>
      <w:rFonts w:ascii="Stylus BT" w:eastAsia="Times New Roman" w:hAnsi="Stylus BT" w:cs="Times New Roman"/>
      <w:b/>
      <w:iCs/>
      <w:color w:val="FF0000"/>
      <w:sz w:val="48"/>
      <w:szCs w:val="20"/>
      <w:lang w:eastAsia="es-ES"/>
    </w:rPr>
  </w:style>
  <w:style w:type="paragraph" w:styleId="Textoindependiente3">
    <w:name w:val="Body Text 3"/>
    <w:basedOn w:val="Normal"/>
    <w:link w:val="Textoindependiente3Car"/>
    <w:rsid w:val="00955416"/>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55416"/>
    <w:rPr>
      <w:rFonts w:ascii="Times New Roman" w:eastAsia="Times New Roman" w:hAnsi="Times New Roman" w:cs="Times New Roman"/>
      <w:sz w:val="16"/>
      <w:szCs w:val="16"/>
      <w:lang w:val="es-ES" w:eastAsia="es-ES"/>
    </w:rPr>
  </w:style>
  <w:style w:type="paragraph" w:customStyle="1" w:styleId="Prrafo">
    <w:name w:val="Párrafo"/>
    <w:basedOn w:val="Normal"/>
    <w:rsid w:val="00955416"/>
    <w:pPr>
      <w:spacing w:before="120" w:after="0" w:line="360" w:lineRule="auto"/>
      <w:jc w:val="both"/>
    </w:pPr>
    <w:rPr>
      <w:rFonts w:ascii="Times New Roman" w:eastAsia="Times New Roman" w:hAnsi="Times New Roman" w:cs="Times New Roman"/>
      <w:szCs w:val="20"/>
      <w:lang w:val="es-ES_tradnl"/>
    </w:rPr>
  </w:style>
  <w:style w:type="paragraph" w:customStyle="1" w:styleId="BodyText21">
    <w:name w:val="Body Text 21"/>
    <w:basedOn w:val="Normal"/>
    <w:rsid w:val="00955416"/>
    <w:pPr>
      <w:autoSpaceDE w:val="0"/>
      <w:autoSpaceDN w:val="0"/>
      <w:spacing w:after="0" w:line="240" w:lineRule="auto"/>
      <w:jc w:val="both"/>
    </w:pPr>
    <w:rPr>
      <w:rFonts w:ascii="Arial" w:eastAsia="Times New Roman" w:hAnsi="Arial" w:cs="Arial"/>
      <w:sz w:val="20"/>
      <w:szCs w:val="24"/>
      <w:lang w:val="es-ES_tradnl" w:eastAsia="es-ES"/>
    </w:rPr>
  </w:style>
  <w:style w:type="paragraph" w:styleId="Textodebloque">
    <w:name w:val="Block Text"/>
    <w:basedOn w:val="Normal"/>
    <w:rsid w:val="00955416"/>
    <w:pPr>
      <w:widowControl w:val="0"/>
      <w:spacing w:after="0" w:line="240" w:lineRule="auto"/>
      <w:ind w:left="709" w:right="-1"/>
      <w:jc w:val="both"/>
    </w:pPr>
    <w:rPr>
      <w:rFonts w:ascii="Times New Roman" w:eastAsia="Times New Roman" w:hAnsi="Times New Roman" w:cs="Times New Roman"/>
      <w:sz w:val="24"/>
      <w:szCs w:val="20"/>
      <w:lang w:val="es-ES_tradnl" w:eastAsia="es-ES"/>
    </w:rPr>
  </w:style>
  <w:style w:type="paragraph" w:customStyle="1" w:styleId="para">
    <w:name w:val="para"/>
    <w:basedOn w:val="Normal"/>
    <w:rsid w:val="00955416"/>
    <w:pPr>
      <w:spacing w:after="120" w:line="240" w:lineRule="auto"/>
      <w:jc w:val="both"/>
    </w:pPr>
    <w:rPr>
      <w:rFonts w:ascii="Times New Roman" w:eastAsia="Times New Roman" w:hAnsi="Times New Roman" w:cs="Times New Roman"/>
      <w:szCs w:val="20"/>
      <w:lang w:eastAsia="es-ES"/>
    </w:rPr>
  </w:style>
  <w:style w:type="paragraph" w:customStyle="1" w:styleId="Textoindependiente21">
    <w:name w:val="Texto independiente 21"/>
    <w:basedOn w:val="Normal"/>
    <w:rsid w:val="00955416"/>
    <w:pPr>
      <w:spacing w:after="0" w:line="360" w:lineRule="auto"/>
      <w:ind w:left="709" w:hanging="709"/>
    </w:pPr>
    <w:rPr>
      <w:rFonts w:ascii="Arial" w:eastAsia="Times New Roman" w:hAnsi="Arial" w:cs="Times New Roman"/>
      <w:szCs w:val="20"/>
      <w:lang w:val="es-ES_tradnl"/>
    </w:rPr>
  </w:style>
  <w:style w:type="paragraph" w:customStyle="1" w:styleId="Sangra2detindependiente1">
    <w:name w:val="Sangría 2 de t. independiente1"/>
    <w:basedOn w:val="Normal"/>
    <w:link w:val="BodyTextIndent2Car"/>
    <w:rsid w:val="00955416"/>
    <w:pPr>
      <w:spacing w:after="0" w:line="240" w:lineRule="auto"/>
      <w:ind w:left="567"/>
      <w:jc w:val="both"/>
    </w:pPr>
    <w:rPr>
      <w:rFonts w:ascii="Arial" w:eastAsia="Times New Roman" w:hAnsi="Arial" w:cs="Times New Roman"/>
      <w:sz w:val="24"/>
      <w:szCs w:val="20"/>
      <w:lang w:val="es-ES_tradnl"/>
    </w:rPr>
  </w:style>
  <w:style w:type="character" w:styleId="Nmerodepgina">
    <w:name w:val="page number"/>
    <w:basedOn w:val="Fuentedeprrafopredeter"/>
    <w:rsid w:val="00955416"/>
  </w:style>
  <w:style w:type="paragraph" w:customStyle="1" w:styleId="xl25">
    <w:name w:val="xl25"/>
    <w:basedOn w:val="Normal"/>
    <w:rsid w:val="0095541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Swis721 BT" w:eastAsia="Times New Roman" w:hAnsi="Swis721 BT" w:cs="Times New Roman"/>
      <w:lang w:val="es-ES" w:eastAsia="es-ES"/>
    </w:rPr>
  </w:style>
  <w:style w:type="paragraph" w:customStyle="1" w:styleId="xl26">
    <w:name w:val="xl26"/>
    <w:basedOn w:val="Normal"/>
    <w:rsid w:val="0095541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Swis721 BT" w:eastAsia="Times New Roman" w:hAnsi="Swis721 BT" w:cs="Times New Roman"/>
      <w:lang w:val="es-ES" w:eastAsia="es-ES"/>
    </w:rPr>
  </w:style>
  <w:style w:type="paragraph" w:customStyle="1" w:styleId="xl27">
    <w:name w:val="xl27"/>
    <w:basedOn w:val="Normal"/>
    <w:rsid w:val="0095541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Swis721 BT" w:eastAsia="Times New Roman" w:hAnsi="Swis721 BT" w:cs="Times New Roman"/>
      <w:lang w:val="es-ES" w:eastAsia="es-ES"/>
    </w:rPr>
  </w:style>
  <w:style w:type="paragraph" w:customStyle="1" w:styleId="xl28">
    <w:name w:val="xl28"/>
    <w:basedOn w:val="Normal"/>
    <w:rsid w:val="00955416"/>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Swis721 BT" w:eastAsia="Times New Roman" w:hAnsi="Swis721 BT" w:cs="Times New Roman"/>
      <w:lang w:val="es-ES" w:eastAsia="es-ES"/>
    </w:rPr>
  </w:style>
  <w:style w:type="paragraph" w:customStyle="1" w:styleId="xl29">
    <w:name w:val="xl29"/>
    <w:basedOn w:val="Normal"/>
    <w:rsid w:val="00955416"/>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Swis721 BT" w:eastAsia="Times New Roman" w:hAnsi="Swis721 BT" w:cs="Times New Roman"/>
      <w:lang w:val="es-ES" w:eastAsia="es-ES"/>
    </w:rPr>
  </w:style>
  <w:style w:type="paragraph" w:customStyle="1" w:styleId="xl30">
    <w:name w:val="xl30"/>
    <w:basedOn w:val="Normal"/>
    <w:rsid w:val="0095541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Swis721 BT" w:eastAsia="Times New Roman" w:hAnsi="Swis721 BT" w:cs="Times New Roman"/>
      <w:b/>
      <w:bCs/>
      <w:lang w:val="es-ES" w:eastAsia="es-ES"/>
    </w:rPr>
  </w:style>
  <w:style w:type="paragraph" w:customStyle="1" w:styleId="xl31">
    <w:name w:val="xl31"/>
    <w:basedOn w:val="Normal"/>
    <w:rsid w:val="00955416"/>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Swis721 BT" w:eastAsia="Times New Roman" w:hAnsi="Swis721 BT" w:cs="Times New Roman"/>
      <w:b/>
      <w:bCs/>
      <w:lang w:val="es-ES" w:eastAsia="es-ES"/>
    </w:rPr>
  </w:style>
  <w:style w:type="paragraph" w:customStyle="1" w:styleId="xl32">
    <w:name w:val="xl32"/>
    <w:basedOn w:val="Normal"/>
    <w:rsid w:val="00955416"/>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Swis721 BT" w:eastAsia="Times New Roman" w:hAnsi="Swis721 BT" w:cs="Times New Roman"/>
      <w:lang w:val="es-ES" w:eastAsia="es-ES"/>
    </w:rPr>
  </w:style>
  <w:style w:type="paragraph" w:customStyle="1" w:styleId="xl33">
    <w:name w:val="xl33"/>
    <w:basedOn w:val="Normal"/>
    <w:rsid w:val="00955416"/>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Swis721 BT" w:eastAsia="Times New Roman" w:hAnsi="Swis721 BT" w:cs="Times New Roman"/>
      <w:b/>
      <w:bCs/>
      <w:lang w:val="es-ES" w:eastAsia="es-ES"/>
    </w:rPr>
  </w:style>
  <w:style w:type="paragraph" w:customStyle="1" w:styleId="xl34">
    <w:name w:val="xl34"/>
    <w:basedOn w:val="Normal"/>
    <w:rsid w:val="00955416"/>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Swis721 BT" w:eastAsia="Times New Roman" w:hAnsi="Swis721 BT" w:cs="Times New Roman"/>
      <w:b/>
      <w:bCs/>
      <w:lang w:val="es-ES" w:eastAsia="es-ES"/>
    </w:rPr>
  </w:style>
  <w:style w:type="paragraph" w:customStyle="1" w:styleId="xl35">
    <w:name w:val="xl35"/>
    <w:basedOn w:val="Normal"/>
    <w:rsid w:val="00955416"/>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Swis721 BT" w:eastAsia="Times New Roman" w:hAnsi="Swis721 BT" w:cs="Times New Roman"/>
      <w:b/>
      <w:bCs/>
      <w:lang w:val="es-ES" w:eastAsia="es-ES"/>
    </w:rPr>
  </w:style>
  <w:style w:type="paragraph" w:customStyle="1" w:styleId="xl36">
    <w:name w:val="xl36"/>
    <w:basedOn w:val="Normal"/>
    <w:rsid w:val="00955416"/>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Swis721 BT" w:eastAsia="Times New Roman" w:hAnsi="Swis721 BT" w:cs="Times New Roman"/>
      <w:b/>
      <w:bCs/>
      <w:lang w:val="es-ES" w:eastAsia="es-ES"/>
    </w:rPr>
  </w:style>
  <w:style w:type="paragraph" w:customStyle="1" w:styleId="xl37">
    <w:name w:val="xl37"/>
    <w:basedOn w:val="Normal"/>
    <w:rsid w:val="00955416"/>
    <w:pPr>
      <w:spacing w:before="100" w:beforeAutospacing="1" w:after="100" w:afterAutospacing="1" w:line="240" w:lineRule="auto"/>
    </w:pPr>
    <w:rPr>
      <w:rFonts w:ascii="Arial" w:eastAsia="Times New Roman" w:hAnsi="Arial" w:cs="Arial"/>
      <w:b/>
      <w:bCs/>
      <w:lang w:val="es-ES" w:eastAsia="es-ES"/>
    </w:rPr>
  </w:style>
  <w:style w:type="paragraph" w:customStyle="1" w:styleId="xl38">
    <w:name w:val="xl38"/>
    <w:basedOn w:val="Normal"/>
    <w:rsid w:val="00955416"/>
    <w:pPr>
      <w:spacing w:before="100" w:beforeAutospacing="1" w:after="100" w:afterAutospacing="1" w:line="240" w:lineRule="auto"/>
    </w:pPr>
    <w:rPr>
      <w:rFonts w:ascii="Arial" w:eastAsia="Times New Roman" w:hAnsi="Arial" w:cs="Arial"/>
      <w:b/>
      <w:bCs/>
      <w:lang w:val="es-ES" w:eastAsia="es-ES"/>
    </w:rPr>
  </w:style>
  <w:style w:type="paragraph" w:customStyle="1" w:styleId="xl39">
    <w:name w:val="xl39"/>
    <w:basedOn w:val="Normal"/>
    <w:rsid w:val="00955416"/>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Swis721 BT" w:eastAsia="Times New Roman" w:hAnsi="Swis721 BT" w:cs="Times New Roman"/>
      <w:lang w:val="es-ES" w:eastAsia="es-ES"/>
    </w:rPr>
  </w:style>
  <w:style w:type="paragraph" w:customStyle="1" w:styleId="xl40">
    <w:name w:val="xl40"/>
    <w:basedOn w:val="Normal"/>
    <w:rsid w:val="0095541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Swis721 BT" w:eastAsia="Times New Roman" w:hAnsi="Swis721 BT" w:cs="Times New Roman"/>
      <w:b/>
      <w:bCs/>
      <w:lang w:val="es-ES" w:eastAsia="es-ES"/>
    </w:rPr>
  </w:style>
  <w:style w:type="paragraph" w:customStyle="1" w:styleId="xl41">
    <w:name w:val="xl41"/>
    <w:basedOn w:val="Normal"/>
    <w:rsid w:val="00955416"/>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Swis721 BT" w:eastAsia="Times New Roman" w:hAnsi="Swis721 BT" w:cs="Times New Roman"/>
      <w:lang w:val="es-ES" w:eastAsia="es-ES"/>
    </w:rPr>
  </w:style>
  <w:style w:type="paragraph" w:customStyle="1" w:styleId="xl42">
    <w:name w:val="xl42"/>
    <w:basedOn w:val="Normal"/>
    <w:rsid w:val="00955416"/>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Swis721 BT" w:eastAsia="Times New Roman" w:hAnsi="Swis721 BT" w:cs="Times New Roman"/>
      <w:lang w:val="es-ES" w:eastAsia="es-ES"/>
    </w:rPr>
  </w:style>
  <w:style w:type="paragraph" w:customStyle="1" w:styleId="xl43">
    <w:name w:val="xl43"/>
    <w:basedOn w:val="Normal"/>
    <w:rsid w:val="0095541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Swis721 BT" w:eastAsia="Times New Roman" w:hAnsi="Swis721 BT" w:cs="Times New Roman"/>
      <w:lang w:val="es-ES" w:eastAsia="es-ES"/>
    </w:rPr>
  </w:style>
  <w:style w:type="paragraph" w:customStyle="1" w:styleId="xl44">
    <w:name w:val="xl44"/>
    <w:basedOn w:val="Normal"/>
    <w:rsid w:val="00955416"/>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right"/>
    </w:pPr>
    <w:rPr>
      <w:rFonts w:ascii="Swis721 BT" w:eastAsia="Times New Roman" w:hAnsi="Swis721 BT" w:cs="Times New Roman"/>
      <w:b/>
      <w:bCs/>
      <w:lang w:val="es-ES" w:eastAsia="es-ES"/>
    </w:rPr>
  </w:style>
  <w:style w:type="paragraph" w:customStyle="1" w:styleId="xl45">
    <w:name w:val="xl45"/>
    <w:basedOn w:val="Normal"/>
    <w:rsid w:val="00955416"/>
    <w:pPr>
      <w:spacing w:before="100" w:beforeAutospacing="1" w:after="100" w:afterAutospacing="1" w:line="240" w:lineRule="auto"/>
      <w:jc w:val="center"/>
    </w:pPr>
    <w:rPr>
      <w:rFonts w:ascii="Arial" w:eastAsia="Times New Roman" w:hAnsi="Arial" w:cs="Arial"/>
      <w:b/>
      <w:bCs/>
      <w:sz w:val="32"/>
      <w:szCs w:val="32"/>
      <w:lang w:val="es-ES" w:eastAsia="es-ES"/>
    </w:rPr>
  </w:style>
  <w:style w:type="paragraph" w:customStyle="1" w:styleId="xl46">
    <w:name w:val="xl46"/>
    <w:basedOn w:val="Normal"/>
    <w:rsid w:val="00955416"/>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Swis721 BT" w:eastAsia="Times New Roman" w:hAnsi="Swis721 BT" w:cs="Times New Roman"/>
      <w:lang w:val="es-ES" w:eastAsia="es-ES"/>
    </w:rPr>
  </w:style>
  <w:style w:type="paragraph" w:customStyle="1" w:styleId="xl48">
    <w:name w:val="xl48"/>
    <w:basedOn w:val="Normal"/>
    <w:rsid w:val="00955416"/>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Swis721 BT" w:eastAsia="Times New Roman" w:hAnsi="Swis721 BT" w:cs="Times New Roman"/>
      <w:b/>
      <w:bCs/>
      <w:lang w:val="es-ES" w:eastAsia="es-ES"/>
    </w:rPr>
  </w:style>
  <w:style w:type="paragraph" w:customStyle="1" w:styleId="xl49">
    <w:name w:val="xl49"/>
    <w:basedOn w:val="Normal"/>
    <w:rsid w:val="00955416"/>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Swis721 BT" w:eastAsia="Times New Roman" w:hAnsi="Swis721 BT" w:cs="Times New Roman"/>
      <w:b/>
      <w:bCs/>
      <w:lang w:val="es-ES" w:eastAsia="es-ES"/>
    </w:rPr>
  </w:style>
  <w:style w:type="paragraph" w:customStyle="1" w:styleId="xl50">
    <w:name w:val="xl50"/>
    <w:basedOn w:val="Normal"/>
    <w:rsid w:val="0095541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Swis721 BT" w:eastAsia="Times New Roman" w:hAnsi="Swis721 BT" w:cs="Times New Roman"/>
      <w:b/>
      <w:bCs/>
      <w:lang w:val="es-ES" w:eastAsia="es-ES"/>
    </w:rPr>
  </w:style>
  <w:style w:type="paragraph" w:customStyle="1" w:styleId="xl52">
    <w:name w:val="xl52"/>
    <w:basedOn w:val="Normal"/>
    <w:rsid w:val="0095541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Swis721 BT" w:eastAsia="Times New Roman" w:hAnsi="Swis721 BT" w:cs="Times New Roman"/>
      <w:b/>
      <w:bCs/>
      <w:lang w:val="es-ES" w:eastAsia="es-ES"/>
    </w:rPr>
  </w:style>
  <w:style w:type="paragraph" w:styleId="ndice1">
    <w:name w:val="index 1"/>
    <w:basedOn w:val="Normal"/>
    <w:next w:val="Normal"/>
    <w:autoRedefine/>
    <w:semiHidden/>
    <w:rsid w:val="00955416"/>
    <w:pPr>
      <w:spacing w:after="0" w:line="240" w:lineRule="auto"/>
      <w:ind w:left="200" w:hanging="200"/>
    </w:pPr>
    <w:rPr>
      <w:rFonts w:ascii="Times New Roman" w:eastAsia="Times New Roman" w:hAnsi="Times New Roman" w:cs="Times New Roman"/>
      <w:sz w:val="20"/>
      <w:szCs w:val="20"/>
      <w:lang w:eastAsia="es-ES"/>
    </w:rPr>
  </w:style>
  <w:style w:type="paragraph" w:styleId="ndice2">
    <w:name w:val="index 2"/>
    <w:basedOn w:val="Normal"/>
    <w:next w:val="Normal"/>
    <w:autoRedefine/>
    <w:semiHidden/>
    <w:rsid w:val="00955416"/>
    <w:pPr>
      <w:spacing w:after="0" w:line="240" w:lineRule="auto"/>
      <w:ind w:left="400" w:hanging="200"/>
    </w:pPr>
    <w:rPr>
      <w:rFonts w:ascii="Times New Roman" w:eastAsia="Times New Roman" w:hAnsi="Times New Roman" w:cs="Times New Roman"/>
      <w:sz w:val="20"/>
      <w:szCs w:val="20"/>
      <w:lang w:eastAsia="es-ES"/>
    </w:rPr>
  </w:style>
  <w:style w:type="paragraph" w:styleId="ndice3">
    <w:name w:val="index 3"/>
    <w:basedOn w:val="Normal"/>
    <w:next w:val="Normal"/>
    <w:autoRedefine/>
    <w:semiHidden/>
    <w:rsid w:val="00955416"/>
    <w:pPr>
      <w:spacing w:after="0" w:line="240" w:lineRule="auto"/>
      <w:ind w:left="600" w:hanging="200"/>
    </w:pPr>
    <w:rPr>
      <w:rFonts w:ascii="Times New Roman" w:eastAsia="Times New Roman" w:hAnsi="Times New Roman" w:cs="Times New Roman"/>
      <w:sz w:val="20"/>
      <w:szCs w:val="20"/>
      <w:lang w:eastAsia="es-ES"/>
    </w:rPr>
  </w:style>
  <w:style w:type="paragraph" w:styleId="ndice4">
    <w:name w:val="index 4"/>
    <w:basedOn w:val="Normal"/>
    <w:next w:val="Normal"/>
    <w:autoRedefine/>
    <w:semiHidden/>
    <w:rsid w:val="00955416"/>
    <w:pPr>
      <w:spacing w:after="0" w:line="240" w:lineRule="auto"/>
      <w:ind w:left="800" w:hanging="200"/>
    </w:pPr>
    <w:rPr>
      <w:rFonts w:ascii="Times New Roman" w:eastAsia="Times New Roman" w:hAnsi="Times New Roman" w:cs="Times New Roman"/>
      <w:sz w:val="20"/>
      <w:szCs w:val="20"/>
      <w:lang w:eastAsia="es-ES"/>
    </w:rPr>
  </w:style>
  <w:style w:type="paragraph" w:styleId="ndice5">
    <w:name w:val="index 5"/>
    <w:basedOn w:val="Normal"/>
    <w:next w:val="Normal"/>
    <w:autoRedefine/>
    <w:semiHidden/>
    <w:rsid w:val="00955416"/>
    <w:pPr>
      <w:spacing w:after="0" w:line="240" w:lineRule="auto"/>
      <w:ind w:left="1000" w:hanging="200"/>
    </w:pPr>
    <w:rPr>
      <w:rFonts w:ascii="Times New Roman" w:eastAsia="Times New Roman" w:hAnsi="Times New Roman" w:cs="Times New Roman"/>
      <w:sz w:val="20"/>
      <w:szCs w:val="20"/>
      <w:lang w:eastAsia="es-ES"/>
    </w:rPr>
  </w:style>
  <w:style w:type="paragraph" w:styleId="ndice6">
    <w:name w:val="index 6"/>
    <w:basedOn w:val="Normal"/>
    <w:next w:val="Normal"/>
    <w:autoRedefine/>
    <w:semiHidden/>
    <w:rsid w:val="00955416"/>
    <w:pPr>
      <w:spacing w:after="0" w:line="240" w:lineRule="auto"/>
      <w:ind w:left="1200" w:hanging="200"/>
    </w:pPr>
    <w:rPr>
      <w:rFonts w:ascii="Times New Roman" w:eastAsia="Times New Roman" w:hAnsi="Times New Roman" w:cs="Times New Roman"/>
      <w:sz w:val="20"/>
      <w:szCs w:val="20"/>
      <w:lang w:eastAsia="es-ES"/>
    </w:rPr>
  </w:style>
  <w:style w:type="paragraph" w:styleId="ndice7">
    <w:name w:val="index 7"/>
    <w:basedOn w:val="Normal"/>
    <w:next w:val="Normal"/>
    <w:autoRedefine/>
    <w:semiHidden/>
    <w:rsid w:val="00955416"/>
    <w:pPr>
      <w:spacing w:after="0" w:line="240" w:lineRule="auto"/>
      <w:ind w:left="1400" w:hanging="200"/>
    </w:pPr>
    <w:rPr>
      <w:rFonts w:ascii="Times New Roman" w:eastAsia="Times New Roman" w:hAnsi="Times New Roman" w:cs="Times New Roman"/>
      <w:sz w:val="20"/>
      <w:szCs w:val="20"/>
      <w:lang w:eastAsia="es-ES"/>
    </w:rPr>
  </w:style>
  <w:style w:type="paragraph" w:styleId="ndice8">
    <w:name w:val="index 8"/>
    <w:basedOn w:val="Normal"/>
    <w:next w:val="Normal"/>
    <w:autoRedefine/>
    <w:semiHidden/>
    <w:rsid w:val="00955416"/>
    <w:pPr>
      <w:spacing w:after="0" w:line="240" w:lineRule="auto"/>
      <w:ind w:left="1600" w:hanging="200"/>
    </w:pPr>
    <w:rPr>
      <w:rFonts w:ascii="Times New Roman" w:eastAsia="Times New Roman" w:hAnsi="Times New Roman" w:cs="Times New Roman"/>
      <w:sz w:val="20"/>
      <w:szCs w:val="20"/>
      <w:lang w:eastAsia="es-ES"/>
    </w:rPr>
  </w:style>
  <w:style w:type="paragraph" w:styleId="ndice9">
    <w:name w:val="index 9"/>
    <w:basedOn w:val="Normal"/>
    <w:next w:val="Normal"/>
    <w:autoRedefine/>
    <w:semiHidden/>
    <w:rsid w:val="00955416"/>
    <w:pPr>
      <w:spacing w:after="0" w:line="240" w:lineRule="auto"/>
      <w:ind w:left="1800" w:hanging="200"/>
    </w:pPr>
    <w:rPr>
      <w:rFonts w:ascii="Times New Roman" w:eastAsia="Times New Roman" w:hAnsi="Times New Roman" w:cs="Times New Roman"/>
      <w:sz w:val="20"/>
      <w:szCs w:val="20"/>
      <w:lang w:eastAsia="es-ES"/>
    </w:rPr>
  </w:style>
  <w:style w:type="paragraph" w:styleId="Ttulodendice">
    <w:name w:val="index heading"/>
    <w:basedOn w:val="Normal"/>
    <w:next w:val="ndice1"/>
    <w:semiHidden/>
    <w:rsid w:val="00955416"/>
    <w:pPr>
      <w:spacing w:after="0" w:line="240" w:lineRule="auto"/>
    </w:pPr>
    <w:rPr>
      <w:rFonts w:ascii="Times New Roman" w:eastAsia="Times New Roman" w:hAnsi="Times New Roman" w:cs="Times New Roman"/>
      <w:sz w:val="20"/>
      <w:szCs w:val="20"/>
      <w:lang w:eastAsia="es-ES"/>
    </w:rPr>
  </w:style>
  <w:style w:type="paragraph" w:customStyle="1" w:styleId="DocInit">
    <w:name w:val="Doc Init"/>
    <w:basedOn w:val="Normal"/>
    <w:rsid w:val="00955416"/>
    <w:pPr>
      <w:widowControl w:val="0"/>
      <w:spacing w:after="0" w:line="240" w:lineRule="auto"/>
      <w:jc w:val="both"/>
    </w:pPr>
    <w:rPr>
      <w:rFonts w:ascii="Arial" w:eastAsia="Times New Roman" w:hAnsi="Arial" w:cs="Times New Roman"/>
      <w:b/>
      <w:szCs w:val="24"/>
      <w:lang w:val="es-ES_tradnl" w:eastAsia="es-ES"/>
    </w:rPr>
  </w:style>
  <w:style w:type="paragraph" w:customStyle="1" w:styleId="TechInit">
    <w:name w:val="Tech Init"/>
    <w:basedOn w:val="Normal"/>
    <w:rsid w:val="00955416"/>
    <w:pPr>
      <w:widowControl w:val="0"/>
      <w:spacing w:after="0" w:line="240" w:lineRule="auto"/>
      <w:jc w:val="both"/>
    </w:pPr>
    <w:rPr>
      <w:rFonts w:ascii="Arial" w:eastAsia="Times New Roman" w:hAnsi="Arial" w:cs="Times New Roman"/>
      <w:szCs w:val="24"/>
      <w:lang w:val="es-ES_tradnl" w:eastAsia="es-ES"/>
    </w:rPr>
  </w:style>
  <w:style w:type="paragraph" w:customStyle="1" w:styleId="P2">
    <w:name w:val="P2"/>
    <w:basedOn w:val="Normal"/>
    <w:rsid w:val="00955416"/>
    <w:pPr>
      <w:widowControl w:val="0"/>
      <w:suppressAutoHyphens/>
      <w:spacing w:line="360" w:lineRule="auto"/>
      <w:ind w:left="1134"/>
      <w:jc w:val="both"/>
    </w:pPr>
    <w:rPr>
      <w:rFonts w:ascii="Arial" w:eastAsia="Times New Roman" w:hAnsi="Arial" w:cs="Times New Roman"/>
      <w:szCs w:val="24"/>
      <w:lang w:val="es-ES_tradnl" w:eastAsia="es-ES"/>
    </w:rPr>
  </w:style>
  <w:style w:type="paragraph" w:customStyle="1" w:styleId="Fuente">
    <w:name w:val="Fuente"/>
    <w:basedOn w:val="Normal"/>
    <w:autoRedefine/>
    <w:rsid w:val="00955416"/>
    <w:pPr>
      <w:spacing w:after="0" w:line="288" w:lineRule="auto"/>
      <w:ind w:left="1418"/>
      <w:jc w:val="both"/>
    </w:pPr>
    <w:rPr>
      <w:rFonts w:ascii="Arial" w:eastAsia="Times New Roman" w:hAnsi="Arial" w:cs="Times New Roman"/>
      <w:szCs w:val="24"/>
      <w:lang w:val="es-MX" w:eastAsia="es-ES"/>
    </w:rPr>
  </w:style>
  <w:style w:type="paragraph" w:customStyle="1" w:styleId="Titulo5">
    <w:name w:val="Titulo 5"/>
    <w:basedOn w:val="Normal"/>
    <w:next w:val="Normal"/>
    <w:autoRedefine/>
    <w:rsid w:val="00955416"/>
    <w:pPr>
      <w:widowControl w:val="0"/>
      <w:tabs>
        <w:tab w:val="left" w:pos="1418"/>
        <w:tab w:val="left" w:pos="1985"/>
        <w:tab w:val="left" w:pos="2127"/>
      </w:tabs>
      <w:spacing w:before="120" w:after="120" w:line="240" w:lineRule="auto"/>
      <w:ind w:left="1418"/>
      <w:jc w:val="both"/>
    </w:pPr>
    <w:rPr>
      <w:rFonts w:ascii="Arial" w:eastAsia="Times New Roman" w:hAnsi="Arial" w:cs="Times New Roman"/>
      <w:b/>
      <w:color w:val="000000"/>
      <w:lang w:val="es-MX" w:eastAsia="es-ES"/>
    </w:rPr>
  </w:style>
  <w:style w:type="paragraph" w:customStyle="1" w:styleId="Titulo6">
    <w:name w:val="Titulo 6"/>
    <w:basedOn w:val="Titulo5"/>
    <w:rsid w:val="00955416"/>
    <w:rPr>
      <w:rFonts w:cs="Tahoma"/>
    </w:rPr>
  </w:style>
  <w:style w:type="paragraph" w:customStyle="1" w:styleId="Vieta">
    <w:name w:val="Viñeta"/>
    <w:basedOn w:val="Normal"/>
    <w:autoRedefine/>
    <w:rsid w:val="00955416"/>
    <w:pPr>
      <w:numPr>
        <w:numId w:val="3"/>
      </w:numPr>
      <w:spacing w:after="120" w:line="240" w:lineRule="auto"/>
      <w:jc w:val="both"/>
    </w:pPr>
    <w:rPr>
      <w:rFonts w:ascii="Arial" w:eastAsia="Times New Roman" w:hAnsi="Arial" w:cs="Arial"/>
      <w:lang w:eastAsia="es-ES"/>
    </w:rPr>
  </w:style>
  <w:style w:type="paragraph" w:customStyle="1" w:styleId="Vieta3">
    <w:name w:val="Viñeta3"/>
    <w:basedOn w:val="Normal"/>
    <w:autoRedefine/>
    <w:rsid w:val="00955416"/>
    <w:pPr>
      <w:numPr>
        <w:numId w:val="2"/>
      </w:numPr>
      <w:spacing w:after="0" w:line="288" w:lineRule="auto"/>
      <w:jc w:val="both"/>
    </w:pPr>
    <w:rPr>
      <w:rFonts w:ascii="Arial" w:eastAsia="Times New Roman" w:hAnsi="Arial" w:cs="Times New Roman"/>
      <w:color w:val="000000"/>
      <w:szCs w:val="24"/>
      <w:lang w:val="es-ES" w:eastAsia="es-ES"/>
    </w:rPr>
  </w:style>
  <w:style w:type="paragraph" w:customStyle="1" w:styleId="p20">
    <w:name w:val="p20"/>
    <w:basedOn w:val="Normal"/>
    <w:rsid w:val="00955416"/>
    <w:pPr>
      <w:widowControl w:val="0"/>
      <w:tabs>
        <w:tab w:val="left" w:pos="720"/>
      </w:tabs>
      <w:autoSpaceDE w:val="0"/>
      <w:autoSpaceDN w:val="0"/>
      <w:adjustRightInd w:val="0"/>
      <w:spacing w:after="0" w:line="200" w:lineRule="atLeast"/>
    </w:pPr>
    <w:rPr>
      <w:rFonts w:ascii="Times New Roman" w:eastAsia="Times New Roman" w:hAnsi="Times New Roman" w:cs="Times New Roman"/>
      <w:sz w:val="20"/>
      <w:szCs w:val="24"/>
      <w:lang w:val="es-ES" w:eastAsia="es-ES"/>
    </w:rPr>
  </w:style>
  <w:style w:type="paragraph" w:customStyle="1" w:styleId="p23">
    <w:name w:val="p23"/>
    <w:basedOn w:val="Normal"/>
    <w:rsid w:val="00955416"/>
    <w:pPr>
      <w:widowControl w:val="0"/>
      <w:tabs>
        <w:tab w:val="left" w:pos="300"/>
      </w:tabs>
      <w:autoSpaceDE w:val="0"/>
      <w:autoSpaceDN w:val="0"/>
      <w:adjustRightInd w:val="0"/>
      <w:spacing w:after="0" w:line="200" w:lineRule="atLeast"/>
      <w:ind w:left="1152" w:hanging="288"/>
    </w:pPr>
    <w:rPr>
      <w:rFonts w:ascii="Times New Roman" w:eastAsia="Times New Roman" w:hAnsi="Times New Roman" w:cs="Times New Roman"/>
      <w:sz w:val="20"/>
      <w:szCs w:val="24"/>
      <w:lang w:val="es-ES" w:eastAsia="es-ES"/>
    </w:rPr>
  </w:style>
  <w:style w:type="paragraph" w:styleId="TDC4">
    <w:name w:val="toc 4"/>
    <w:basedOn w:val="Normal"/>
    <w:next w:val="Normal"/>
    <w:autoRedefine/>
    <w:semiHidden/>
    <w:rsid w:val="00955416"/>
    <w:pPr>
      <w:spacing w:after="0" w:line="240" w:lineRule="auto"/>
      <w:ind w:left="600"/>
    </w:pPr>
    <w:rPr>
      <w:rFonts w:ascii="Times New Roman" w:eastAsia="Times New Roman" w:hAnsi="Times New Roman" w:cs="Times New Roman"/>
      <w:sz w:val="20"/>
      <w:szCs w:val="20"/>
      <w:lang w:eastAsia="es-ES"/>
    </w:rPr>
  </w:style>
  <w:style w:type="paragraph" w:styleId="TDC3">
    <w:name w:val="toc 3"/>
    <w:basedOn w:val="Normal"/>
    <w:next w:val="Normal"/>
    <w:autoRedefine/>
    <w:semiHidden/>
    <w:rsid w:val="00955416"/>
    <w:pPr>
      <w:tabs>
        <w:tab w:val="left" w:pos="1276"/>
        <w:tab w:val="right" w:leader="dot" w:pos="9062"/>
      </w:tabs>
      <w:spacing w:after="0" w:line="240" w:lineRule="auto"/>
      <w:ind w:left="567"/>
    </w:pPr>
    <w:rPr>
      <w:rFonts w:ascii="Arial" w:eastAsia="Times New Roman" w:hAnsi="Arial" w:cs="Arial"/>
      <w:noProof/>
      <w:sz w:val="18"/>
      <w:szCs w:val="18"/>
      <w:lang w:eastAsia="es-ES"/>
    </w:rPr>
  </w:style>
  <w:style w:type="paragraph" w:styleId="TDC1">
    <w:name w:val="toc 1"/>
    <w:basedOn w:val="Normal"/>
    <w:next w:val="Normal"/>
    <w:autoRedefine/>
    <w:semiHidden/>
    <w:rsid w:val="00955416"/>
    <w:pPr>
      <w:spacing w:after="0" w:line="240" w:lineRule="auto"/>
    </w:pPr>
    <w:rPr>
      <w:rFonts w:ascii="Times New Roman" w:eastAsia="Times New Roman" w:hAnsi="Times New Roman" w:cs="Times New Roman"/>
      <w:sz w:val="20"/>
      <w:szCs w:val="20"/>
      <w:lang w:eastAsia="es-ES"/>
    </w:rPr>
  </w:style>
  <w:style w:type="paragraph" w:styleId="TDC2">
    <w:name w:val="toc 2"/>
    <w:basedOn w:val="Normal"/>
    <w:next w:val="Normal"/>
    <w:autoRedefine/>
    <w:semiHidden/>
    <w:rsid w:val="00955416"/>
    <w:pPr>
      <w:tabs>
        <w:tab w:val="left" w:pos="567"/>
        <w:tab w:val="left" w:pos="1200"/>
        <w:tab w:val="right" w:leader="dot" w:pos="9062"/>
      </w:tabs>
      <w:spacing w:after="0" w:line="240" w:lineRule="auto"/>
    </w:pPr>
    <w:rPr>
      <w:rFonts w:ascii="Arial" w:eastAsia="Times New Roman" w:hAnsi="Arial" w:cs="Arial"/>
      <w:b/>
      <w:noProof/>
      <w:sz w:val="20"/>
      <w:szCs w:val="20"/>
      <w:lang w:val="es-ES" w:eastAsia="es-ES"/>
    </w:rPr>
  </w:style>
  <w:style w:type="paragraph" w:customStyle="1" w:styleId="Vieta4">
    <w:name w:val="Viñeta4"/>
    <w:basedOn w:val="Normal"/>
    <w:rsid w:val="00955416"/>
    <w:pPr>
      <w:numPr>
        <w:numId w:val="4"/>
      </w:numPr>
      <w:spacing w:after="0" w:line="288" w:lineRule="auto"/>
      <w:jc w:val="both"/>
    </w:pPr>
    <w:rPr>
      <w:rFonts w:ascii="Arial" w:eastAsia="Times New Roman" w:hAnsi="Arial" w:cs="Times New Roman"/>
      <w:color w:val="000000"/>
      <w:sz w:val="20"/>
      <w:szCs w:val="24"/>
      <w:lang w:val="es-ES" w:eastAsia="es-ES"/>
    </w:rPr>
  </w:style>
  <w:style w:type="paragraph" w:customStyle="1" w:styleId="Vieta5">
    <w:name w:val="Viñeta5"/>
    <w:basedOn w:val="Normal"/>
    <w:autoRedefine/>
    <w:rsid w:val="00955416"/>
    <w:pPr>
      <w:numPr>
        <w:numId w:val="1"/>
      </w:numPr>
      <w:tabs>
        <w:tab w:val="clear" w:pos="2042"/>
      </w:tabs>
      <w:suppressAutoHyphens/>
      <w:spacing w:after="0" w:line="288" w:lineRule="auto"/>
      <w:ind w:left="1843"/>
      <w:jc w:val="both"/>
    </w:pPr>
    <w:rPr>
      <w:rFonts w:ascii="Arial" w:eastAsia="Times New Roman" w:hAnsi="Arial" w:cs="Arial"/>
      <w:b/>
      <w:i/>
      <w:spacing w:val="-3"/>
      <w:lang w:val="es-MX" w:eastAsia="es-ES"/>
    </w:rPr>
  </w:style>
  <w:style w:type="paragraph" w:customStyle="1" w:styleId="Sangra3detindependiente1">
    <w:name w:val="Sangría 3 de t. independiente1"/>
    <w:basedOn w:val="Normal"/>
    <w:rsid w:val="00955416"/>
    <w:pPr>
      <w:spacing w:after="0" w:line="240" w:lineRule="auto"/>
      <w:ind w:left="1416"/>
      <w:jc w:val="both"/>
    </w:pPr>
    <w:rPr>
      <w:rFonts w:ascii="Arial" w:eastAsia="Times New Roman" w:hAnsi="Arial" w:cs="Times New Roman"/>
      <w:szCs w:val="20"/>
      <w:lang w:val="es-ES_tradnl" w:eastAsia="es-ES"/>
    </w:rPr>
  </w:style>
  <w:style w:type="paragraph" w:styleId="Tabladeilustraciones">
    <w:name w:val="table of figures"/>
    <w:basedOn w:val="Normal"/>
    <w:next w:val="Normal"/>
    <w:semiHidden/>
    <w:rsid w:val="00955416"/>
    <w:pPr>
      <w:spacing w:after="0" w:line="240" w:lineRule="auto"/>
    </w:pPr>
    <w:rPr>
      <w:rFonts w:ascii="Times New Roman" w:eastAsia="Times New Roman" w:hAnsi="Times New Roman" w:cs="Times New Roman"/>
      <w:sz w:val="20"/>
      <w:szCs w:val="20"/>
      <w:lang w:eastAsia="es-ES"/>
    </w:rPr>
  </w:style>
  <w:style w:type="paragraph" w:customStyle="1" w:styleId="p6">
    <w:name w:val="p6"/>
    <w:basedOn w:val="Normal"/>
    <w:rsid w:val="00955416"/>
    <w:pPr>
      <w:widowControl w:val="0"/>
      <w:autoSpaceDE w:val="0"/>
      <w:autoSpaceDN w:val="0"/>
      <w:adjustRightInd w:val="0"/>
      <w:spacing w:after="0" w:line="240" w:lineRule="atLeast"/>
      <w:ind w:left="720" w:hanging="720"/>
      <w:jc w:val="both"/>
    </w:pPr>
    <w:rPr>
      <w:rFonts w:ascii="Times New Roman" w:eastAsia="Times New Roman" w:hAnsi="Times New Roman" w:cs="Times New Roman"/>
      <w:sz w:val="20"/>
      <w:szCs w:val="24"/>
      <w:lang w:val="es-ES" w:eastAsia="es-ES"/>
    </w:rPr>
  </w:style>
  <w:style w:type="paragraph" w:styleId="NormalWeb">
    <w:name w:val="Normal (Web)"/>
    <w:basedOn w:val="Normal"/>
    <w:uiPriority w:val="99"/>
    <w:rsid w:val="0095541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
    <w:name w:val="Texto"/>
    <w:basedOn w:val="Normal"/>
    <w:rsid w:val="00955416"/>
    <w:pPr>
      <w:spacing w:after="120" w:line="240" w:lineRule="auto"/>
      <w:jc w:val="both"/>
    </w:pPr>
    <w:rPr>
      <w:rFonts w:ascii="Arial" w:eastAsia="Times New Roman" w:hAnsi="Arial" w:cs="Times New Roman"/>
      <w:szCs w:val="20"/>
      <w:lang w:val="es-ES_tradnl" w:eastAsia="es-ES"/>
    </w:rPr>
  </w:style>
  <w:style w:type="paragraph" w:styleId="Sangranormal">
    <w:name w:val="Normal Indent"/>
    <w:basedOn w:val="Normal"/>
    <w:autoRedefine/>
    <w:rsid w:val="00955416"/>
    <w:pPr>
      <w:spacing w:before="48" w:after="48" w:line="240" w:lineRule="auto"/>
      <w:jc w:val="both"/>
    </w:pPr>
    <w:rPr>
      <w:rFonts w:ascii="Arial" w:eastAsia="Times New Roman" w:hAnsi="Arial" w:cs="Times New Roman"/>
      <w:szCs w:val="20"/>
      <w:lang w:val="es-ES_tradnl" w:eastAsia="es-ES"/>
    </w:rPr>
  </w:style>
  <w:style w:type="paragraph" w:styleId="TDC5">
    <w:name w:val="toc 5"/>
    <w:basedOn w:val="Normal"/>
    <w:next w:val="Normal"/>
    <w:autoRedefine/>
    <w:semiHidden/>
    <w:rsid w:val="00955416"/>
    <w:pPr>
      <w:spacing w:after="0" w:line="240" w:lineRule="auto"/>
      <w:ind w:left="800"/>
    </w:pPr>
    <w:rPr>
      <w:rFonts w:ascii="Times New Roman" w:eastAsia="Times New Roman" w:hAnsi="Times New Roman" w:cs="Times New Roman"/>
      <w:sz w:val="20"/>
      <w:szCs w:val="20"/>
      <w:lang w:eastAsia="es-ES"/>
    </w:rPr>
  </w:style>
  <w:style w:type="paragraph" w:customStyle="1" w:styleId="EstiloIzquierda19cmAntes5ptoDespus5pto">
    <w:name w:val="Estilo Izquierda:  1.9 cm Antes:  5 pto Después:  5 pto"/>
    <w:basedOn w:val="Normal"/>
    <w:rsid w:val="00955416"/>
    <w:pPr>
      <w:spacing w:after="0" w:line="240" w:lineRule="auto"/>
      <w:ind w:left="1077"/>
      <w:jc w:val="both"/>
    </w:pPr>
    <w:rPr>
      <w:rFonts w:ascii="Arial" w:eastAsia="Times New Roman" w:hAnsi="Arial" w:cs="Times New Roman"/>
      <w:sz w:val="20"/>
      <w:szCs w:val="20"/>
      <w:lang w:val="es-ES" w:eastAsia="es-ES"/>
    </w:rPr>
  </w:style>
  <w:style w:type="paragraph" w:customStyle="1" w:styleId="a19">
    <w:name w:val="a19"/>
    <w:rsid w:val="00955416"/>
    <w:pPr>
      <w:tabs>
        <w:tab w:val="left" w:pos="-720"/>
      </w:tabs>
      <w:suppressAutoHyphens/>
      <w:spacing w:after="0" w:line="240" w:lineRule="auto"/>
    </w:pPr>
    <w:rPr>
      <w:rFonts w:ascii="Arial" w:eastAsia="Times New Roman" w:hAnsi="Arial" w:cs="Times New Roman"/>
      <w:b/>
      <w:sz w:val="24"/>
      <w:szCs w:val="20"/>
      <w:lang w:val="en-US" w:eastAsia="es-ES"/>
    </w:rPr>
  </w:style>
  <w:style w:type="paragraph" w:customStyle="1" w:styleId="P21">
    <w:name w:val="P 2"/>
    <w:basedOn w:val="Normal"/>
    <w:rsid w:val="00955416"/>
    <w:pPr>
      <w:tabs>
        <w:tab w:val="left" w:pos="-720"/>
      </w:tabs>
      <w:suppressAutoHyphens/>
      <w:spacing w:after="0" w:line="240" w:lineRule="auto"/>
      <w:ind w:left="1418"/>
      <w:jc w:val="both"/>
    </w:pPr>
    <w:rPr>
      <w:rFonts w:ascii="Times New Roman" w:eastAsia="Times New Roman" w:hAnsi="Times New Roman" w:cs="Times New Roman"/>
      <w:spacing w:val="-2"/>
      <w:sz w:val="24"/>
      <w:szCs w:val="20"/>
      <w:lang w:val="es-ES_tradnl" w:eastAsia="es-ES"/>
    </w:rPr>
  </w:style>
  <w:style w:type="paragraph" w:customStyle="1" w:styleId="Normal1">
    <w:name w:val="Normal1"/>
    <w:basedOn w:val="Normal"/>
    <w:rsid w:val="00955416"/>
    <w:pPr>
      <w:tabs>
        <w:tab w:val="left" w:pos="567"/>
        <w:tab w:val="left" w:pos="851"/>
        <w:tab w:val="left" w:pos="1134"/>
        <w:tab w:val="left" w:pos="1418"/>
        <w:tab w:val="left" w:pos="1701"/>
      </w:tabs>
      <w:spacing w:after="0" w:line="300" w:lineRule="atLeast"/>
      <w:jc w:val="both"/>
    </w:pPr>
    <w:rPr>
      <w:rFonts w:ascii="CG Times" w:eastAsia="Times New Roman" w:hAnsi="CG Times" w:cs="CG Times"/>
      <w:sz w:val="24"/>
      <w:szCs w:val="24"/>
      <w:lang w:val="es-ES_tradnl" w:eastAsia="es-ES"/>
    </w:rPr>
  </w:style>
  <w:style w:type="character" w:styleId="Refdenotaalpie">
    <w:name w:val="footnote reference"/>
    <w:rsid w:val="00955416"/>
    <w:rPr>
      <w:vertAlign w:val="superscript"/>
    </w:rPr>
  </w:style>
  <w:style w:type="character" w:customStyle="1" w:styleId="subrayado1">
    <w:name w:val="subrayado1"/>
    <w:rsid w:val="00955416"/>
    <w:rPr>
      <w:u w:val="single"/>
    </w:rPr>
  </w:style>
  <w:style w:type="numbering" w:customStyle="1" w:styleId="Sinlista1">
    <w:name w:val="Sin lista1"/>
    <w:next w:val="Sinlista"/>
    <w:semiHidden/>
    <w:unhideWhenUsed/>
    <w:rsid w:val="00955416"/>
  </w:style>
  <w:style w:type="character" w:customStyle="1" w:styleId="EstiloArial">
    <w:name w:val="Estilo Arial"/>
    <w:rsid w:val="00955416"/>
    <w:rPr>
      <w:rFonts w:ascii="Arial" w:hAnsi="Arial"/>
    </w:rPr>
  </w:style>
  <w:style w:type="paragraph" w:customStyle="1" w:styleId="NormalComicSansMS">
    <w:name w:val="Normal + Comic Sans MS"/>
    <w:aliases w:val="10 pt,Negrita,Justificado"/>
    <w:basedOn w:val="Normal"/>
    <w:rsid w:val="00955416"/>
    <w:pPr>
      <w:spacing w:line="360" w:lineRule="auto"/>
      <w:ind w:left="1702" w:hanging="851"/>
      <w:jc w:val="both"/>
    </w:pPr>
    <w:rPr>
      <w:rFonts w:ascii="Comic Sans MS" w:eastAsia="Times New Roman" w:hAnsi="Comic Sans MS" w:cs="Times New Roman"/>
      <w:b/>
      <w:sz w:val="20"/>
      <w:lang w:eastAsia="en-US" w:bidi="en-US"/>
    </w:rPr>
  </w:style>
  <w:style w:type="paragraph" w:customStyle="1" w:styleId="p18">
    <w:name w:val="p18"/>
    <w:basedOn w:val="Normal"/>
    <w:rsid w:val="00955416"/>
    <w:pPr>
      <w:widowControl w:val="0"/>
      <w:tabs>
        <w:tab w:val="left" w:pos="1720"/>
        <w:tab w:val="left" w:pos="2140"/>
      </w:tabs>
      <w:autoSpaceDE w:val="0"/>
      <w:autoSpaceDN w:val="0"/>
      <w:adjustRightInd w:val="0"/>
      <w:spacing w:line="260" w:lineRule="atLeast"/>
      <w:ind w:left="720" w:hanging="432"/>
      <w:jc w:val="both"/>
    </w:pPr>
    <w:rPr>
      <w:rFonts w:ascii="Calibri" w:eastAsia="Times New Roman" w:hAnsi="Calibri" w:cs="Times New Roman"/>
      <w:lang w:eastAsia="en-US" w:bidi="en-US"/>
    </w:rPr>
  </w:style>
  <w:style w:type="paragraph" w:customStyle="1" w:styleId="p3">
    <w:name w:val="p3"/>
    <w:basedOn w:val="Normal"/>
    <w:rsid w:val="00955416"/>
    <w:pPr>
      <w:widowControl w:val="0"/>
      <w:tabs>
        <w:tab w:val="left" w:pos="720"/>
      </w:tabs>
      <w:autoSpaceDE w:val="0"/>
      <w:autoSpaceDN w:val="0"/>
      <w:adjustRightInd w:val="0"/>
      <w:spacing w:line="240" w:lineRule="atLeast"/>
      <w:ind w:left="1702" w:hanging="851"/>
      <w:jc w:val="both"/>
    </w:pPr>
    <w:rPr>
      <w:rFonts w:ascii="Calibri" w:eastAsia="Times New Roman" w:hAnsi="Calibri" w:cs="Times New Roman"/>
      <w:lang w:eastAsia="en-US" w:bidi="en-US"/>
    </w:rPr>
  </w:style>
  <w:style w:type="character" w:customStyle="1" w:styleId="BodyTextIndent2Car">
    <w:name w:val="Body Text Indent 2 Car"/>
    <w:link w:val="Sangra2detindependiente1"/>
    <w:rsid w:val="00955416"/>
    <w:rPr>
      <w:rFonts w:ascii="Arial" w:eastAsia="Times New Roman" w:hAnsi="Arial" w:cs="Times New Roman"/>
      <w:sz w:val="24"/>
      <w:szCs w:val="20"/>
      <w:lang w:val="es-ES_tradnl"/>
    </w:rPr>
  </w:style>
  <w:style w:type="table" w:customStyle="1" w:styleId="Tablaconcuadrcula1">
    <w:name w:val="Tabla con cuadrícula1"/>
    <w:basedOn w:val="Tablanormal"/>
    <w:next w:val="Tablaconcuadrcula"/>
    <w:rsid w:val="00955416"/>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rsid w:val="00955416"/>
    <w:pPr>
      <w:spacing w:after="600"/>
      <w:ind w:left="1702" w:hanging="851"/>
      <w:jc w:val="both"/>
    </w:pPr>
    <w:rPr>
      <w:rFonts w:ascii="Cambria" w:eastAsia="Times New Roman" w:hAnsi="Cambria" w:cs="Times New Roman"/>
      <w:i/>
      <w:iCs/>
      <w:spacing w:val="13"/>
      <w:sz w:val="24"/>
      <w:szCs w:val="24"/>
      <w:lang w:eastAsia="en-US" w:bidi="en-US"/>
    </w:rPr>
  </w:style>
  <w:style w:type="character" w:customStyle="1" w:styleId="SubttuloCar">
    <w:name w:val="Subtítulo Car"/>
    <w:basedOn w:val="Fuentedeprrafopredeter"/>
    <w:link w:val="Subttulo"/>
    <w:rsid w:val="00955416"/>
    <w:rPr>
      <w:rFonts w:ascii="Cambria" w:eastAsia="Times New Roman" w:hAnsi="Cambria" w:cs="Times New Roman"/>
      <w:i/>
      <w:iCs/>
      <w:spacing w:val="13"/>
      <w:sz w:val="24"/>
      <w:szCs w:val="24"/>
      <w:lang w:eastAsia="en-US" w:bidi="en-US"/>
    </w:rPr>
  </w:style>
  <w:style w:type="character" w:styleId="Textoennegrita">
    <w:name w:val="Strong"/>
    <w:uiPriority w:val="22"/>
    <w:qFormat/>
    <w:rsid w:val="00955416"/>
    <w:rPr>
      <w:b/>
      <w:bCs/>
    </w:rPr>
  </w:style>
  <w:style w:type="character" w:styleId="nfasis">
    <w:name w:val="Emphasis"/>
    <w:uiPriority w:val="20"/>
    <w:qFormat/>
    <w:rsid w:val="00955416"/>
    <w:rPr>
      <w:b/>
      <w:bCs/>
      <w:i/>
      <w:iCs/>
      <w:spacing w:val="10"/>
      <w:bdr w:val="none" w:sz="0" w:space="0" w:color="auto"/>
      <w:shd w:val="clear" w:color="auto" w:fill="auto"/>
    </w:rPr>
  </w:style>
  <w:style w:type="paragraph" w:styleId="Sinespaciado">
    <w:name w:val="No Spacing"/>
    <w:basedOn w:val="Normal"/>
    <w:link w:val="SinespaciadoCar"/>
    <w:uiPriority w:val="1"/>
    <w:qFormat/>
    <w:rsid w:val="00955416"/>
    <w:pPr>
      <w:spacing w:after="0" w:line="240" w:lineRule="auto"/>
      <w:ind w:left="1702" w:hanging="851"/>
      <w:jc w:val="both"/>
    </w:pPr>
    <w:rPr>
      <w:rFonts w:ascii="Calibri" w:eastAsia="Times New Roman" w:hAnsi="Calibri" w:cs="Times New Roman"/>
      <w:lang w:eastAsia="en-US" w:bidi="en-US"/>
    </w:rPr>
  </w:style>
  <w:style w:type="character" w:customStyle="1" w:styleId="SinespaciadoCar">
    <w:name w:val="Sin espaciado Car"/>
    <w:link w:val="Sinespaciado"/>
    <w:uiPriority w:val="1"/>
    <w:rsid w:val="00955416"/>
    <w:rPr>
      <w:rFonts w:ascii="Calibri" w:eastAsia="Times New Roman" w:hAnsi="Calibri" w:cs="Times New Roman"/>
      <w:lang w:eastAsia="en-US" w:bidi="en-US"/>
    </w:rPr>
  </w:style>
  <w:style w:type="character" w:styleId="nfasisintenso">
    <w:name w:val="Intense Emphasis"/>
    <w:uiPriority w:val="21"/>
    <w:qFormat/>
    <w:rsid w:val="00955416"/>
    <w:rPr>
      <w:b/>
      <w:bCs/>
    </w:rPr>
  </w:style>
  <w:style w:type="character" w:styleId="Referenciasutil">
    <w:name w:val="Subtle Reference"/>
    <w:uiPriority w:val="31"/>
    <w:qFormat/>
    <w:rsid w:val="00955416"/>
    <w:rPr>
      <w:smallCaps/>
    </w:rPr>
  </w:style>
  <w:style w:type="character" w:styleId="Referenciaintensa">
    <w:name w:val="Intense Reference"/>
    <w:uiPriority w:val="32"/>
    <w:qFormat/>
    <w:rsid w:val="00955416"/>
    <w:rPr>
      <w:smallCaps/>
      <w:spacing w:val="5"/>
      <w:u w:val="single"/>
    </w:rPr>
  </w:style>
  <w:style w:type="character" w:styleId="Ttulodellibro">
    <w:name w:val="Book Title"/>
    <w:uiPriority w:val="33"/>
    <w:qFormat/>
    <w:rsid w:val="00955416"/>
    <w:rPr>
      <w:i/>
      <w:iCs/>
      <w:smallCaps/>
      <w:spacing w:val="5"/>
    </w:rPr>
  </w:style>
  <w:style w:type="paragraph" w:styleId="TtuloTDC">
    <w:name w:val="TOC Heading"/>
    <w:basedOn w:val="Ttulo1"/>
    <w:next w:val="Normal"/>
    <w:uiPriority w:val="39"/>
    <w:semiHidden/>
    <w:unhideWhenUsed/>
    <w:qFormat/>
    <w:rsid w:val="00955416"/>
    <w:pPr>
      <w:keepNext w:val="0"/>
      <w:widowControl/>
      <w:spacing w:before="480" w:line="276" w:lineRule="auto"/>
      <w:ind w:left="1702" w:hanging="851"/>
      <w:contextualSpacing/>
      <w:outlineLvl w:val="9"/>
    </w:pPr>
    <w:rPr>
      <w:rFonts w:ascii="Cambria" w:hAnsi="Cambria"/>
      <w:b/>
      <w:bCs/>
      <w:i w:val="0"/>
      <w:snapToGrid/>
      <w:sz w:val="28"/>
      <w:szCs w:val="28"/>
      <w:lang w:eastAsia="en-US" w:bidi="en-US"/>
    </w:rPr>
  </w:style>
  <w:style w:type="paragraph" w:customStyle="1" w:styleId="Blockquote">
    <w:name w:val="Blockquote"/>
    <w:basedOn w:val="Normal"/>
    <w:uiPriority w:val="99"/>
    <w:rsid w:val="00955416"/>
    <w:pPr>
      <w:autoSpaceDE w:val="0"/>
      <w:autoSpaceDN w:val="0"/>
      <w:adjustRightInd w:val="0"/>
      <w:spacing w:before="100" w:after="100" w:line="240" w:lineRule="auto"/>
      <w:ind w:left="360" w:right="360" w:hanging="851"/>
      <w:jc w:val="both"/>
    </w:pPr>
    <w:rPr>
      <w:rFonts w:ascii="Times New Roman" w:eastAsia="Times New Roman" w:hAnsi="Times New Roman" w:cs="Times New Roman"/>
      <w:sz w:val="24"/>
      <w:szCs w:val="24"/>
      <w:lang w:eastAsia="es-ES"/>
    </w:rPr>
  </w:style>
  <w:style w:type="table" w:styleId="Tablabsica1">
    <w:name w:val="Table Simple 1"/>
    <w:basedOn w:val="Tablanormal"/>
    <w:rsid w:val="00955416"/>
    <w:pPr>
      <w:ind w:left="1702" w:hanging="851"/>
      <w:jc w:val="both"/>
    </w:pPr>
    <w:rPr>
      <w:rFonts w:ascii="Calibri" w:eastAsia="Times New Roman" w:hAnsi="Calibri" w:cs="Times New Roman"/>
      <w:sz w:val="20"/>
      <w:szCs w:val="20"/>
      <w:lang w:val="es-ES"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rsid w:val="00955416"/>
    <w:pPr>
      <w:ind w:left="1702" w:hanging="851"/>
      <w:jc w:val="both"/>
    </w:pPr>
    <w:rPr>
      <w:rFonts w:ascii="Calibri" w:eastAsia="Times New Roman" w:hAnsi="Calibri" w:cs="Times New Roman"/>
      <w:sz w:val="20"/>
      <w:szCs w:val="20"/>
      <w:lang w:val="es-ES" w:eastAsia="es-E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rsid w:val="00955416"/>
    <w:pPr>
      <w:ind w:left="1702" w:hanging="851"/>
      <w:jc w:val="both"/>
    </w:pPr>
    <w:rPr>
      <w:rFonts w:ascii="Calibri" w:eastAsia="Times New Roman" w:hAnsi="Calibri" w:cs="Times New Roman"/>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rsid w:val="00955416"/>
    <w:pPr>
      <w:ind w:left="1702" w:hanging="851"/>
      <w:jc w:val="both"/>
    </w:pPr>
    <w:rPr>
      <w:rFonts w:ascii="Calibri" w:eastAsia="Times New Roman" w:hAnsi="Calibri"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rsid w:val="00955416"/>
    <w:pPr>
      <w:ind w:left="1702" w:hanging="851"/>
      <w:jc w:val="both"/>
    </w:pPr>
    <w:rPr>
      <w:rFonts w:ascii="Calibri" w:eastAsia="Times New Roman" w:hAnsi="Calibri"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rsid w:val="00955416"/>
    <w:pPr>
      <w:ind w:left="1702" w:hanging="851"/>
      <w:jc w:val="both"/>
    </w:pPr>
    <w:rPr>
      <w:rFonts w:ascii="Calibri" w:eastAsia="Times New Roman" w:hAnsi="Calibri"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Continuarlista">
    <w:name w:val="List Continue"/>
    <w:basedOn w:val="Normal"/>
    <w:rsid w:val="00955416"/>
    <w:pPr>
      <w:numPr>
        <w:ilvl w:val="2"/>
        <w:numId w:val="5"/>
      </w:numPr>
      <w:spacing w:after="120" w:line="240" w:lineRule="auto"/>
    </w:pPr>
    <w:rPr>
      <w:rFonts w:ascii="Times New Roman" w:eastAsia="Times New Roman" w:hAnsi="Times New Roman" w:cs="Times New Roman"/>
      <w:snapToGrid w:val="0"/>
      <w:sz w:val="20"/>
      <w:szCs w:val="20"/>
      <w:lang w:val="es-ES_tradnl" w:eastAsia="es-ES"/>
    </w:rPr>
  </w:style>
  <w:style w:type="paragraph" w:customStyle="1" w:styleId="Texto2">
    <w:name w:val="Texto2"/>
    <w:basedOn w:val="Ttulo3"/>
    <w:rsid w:val="00955416"/>
    <w:pPr>
      <w:keepNext w:val="0"/>
      <w:numPr>
        <w:ilvl w:val="2"/>
      </w:numPr>
      <w:tabs>
        <w:tab w:val="num" w:pos="1627"/>
      </w:tabs>
      <w:spacing w:before="0" w:after="240" w:line="240" w:lineRule="auto"/>
      <w:ind w:left="720" w:firstLine="187"/>
      <w:jc w:val="both"/>
      <w:outlineLvl w:val="9"/>
    </w:pPr>
    <w:rPr>
      <w:rFonts w:ascii="Arial" w:eastAsia="Times New Roman" w:hAnsi="Arial" w:cs="Times New Roman"/>
      <w:color w:val="auto"/>
      <w:sz w:val="20"/>
      <w:szCs w:val="20"/>
      <w:lang w:val="es-ES_tradnl" w:eastAsia="es-ES"/>
    </w:rPr>
  </w:style>
  <w:style w:type="paragraph" w:styleId="Textonotaalfinal">
    <w:name w:val="endnote text"/>
    <w:basedOn w:val="Normal"/>
    <w:link w:val="TextonotaalfinalCar"/>
    <w:rsid w:val="00955416"/>
    <w:pPr>
      <w:spacing w:after="0" w:line="240" w:lineRule="auto"/>
    </w:pPr>
    <w:rPr>
      <w:rFonts w:ascii="Times New Roman" w:eastAsia="Times New Roman" w:hAnsi="Times New Roman" w:cs="Times New Roman"/>
      <w:snapToGrid w:val="0"/>
      <w:sz w:val="20"/>
      <w:szCs w:val="20"/>
      <w:lang w:val="es-ES_tradnl" w:eastAsia="es-ES"/>
    </w:rPr>
  </w:style>
  <w:style w:type="character" w:customStyle="1" w:styleId="TextonotaalfinalCar">
    <w:name w:val="Texto nota al final Car"/>
    <w:basedOn w:val="Fuentedeprrafopredeter"/>
    <w:link w:val="Textonotaalfinal"/>
    <w:rsid w:val="00955416"/>
    <w:rPr>
      <w:rFonts w:ascii="Times New Roman" w:eastAsia="Times New Roman" w:hAnsi="Times New Roman" w:cs="Times New Roman"/>
      <w:snapToGrid w:val="0"/>
      <w:sz w:val="20"/>
      <w:szCs w:val="20"/>
      <w:lang w:val="es-ES_tradnl" w:eastAsia="es-ES"/>
    </w:rPr>
  </w:style>
  <w:style w:type="character" w:styleId="Refdenotaalfinal">
    <w:name w:val="endnote reference"/>
    <w:rsid w:val="00955416"/>
    <w:rPr>
      <w:vertAlign w:val="superscript"/>
    </w:rPr>
  </w:style>
  <w:style w:type="character" w:styleId="Refdecomentario">
    <w:name w:val="annotation reference"/>
    <w:rsid w:val="00955416"/>
    <w:rPr>
      <w:sz w:val="16"/>
    </w:rPr>
  </w:style>
  <w:style w:type="paragraph" w:styleId="Textocomentario">
    <w:name w:val="annotation text"/>
    <w:basedOn w:val="Normal"/>
    <w:link w:val="TextocomentarioCar"/>
    <w:rsid w:val="00955416"/>
    <w:pPr>
      <w:spacing w:after="0" w:line="240" w:lineRule="auto"/>
    </w:pPr>
    <w:rPr>
      <w:rFonts w:ascii="Times New Roman" w:eastAsia="Times New Roman" w:hAnsi="Times New Roman" w:cs="Times New Roman"/>
      <w:snapToGrid w:val="0"/>
      <w:sz w:val="20"/>
      <w:szCs w:val="20"/>
      <w:lang w:val="es-ES_tradnl" w:eastAsia="es-ES"/>
    </w:rPr>
  </w:style>
  <w:style w:type="character" w:customStyle="1" w:styleId="TextocomentarioCar">
    <w:name w:val="Texto comentario Car"/>
    <w:basedOn w:val="Fuentedeprrafopredeter"/>
    <w:link w:val="Textocomentario"/>
    <w:rsid w:val="00955416"/>
    <w:rPr>
      <w:rFonts w:ascii="Times New Roman" w:eastAsia="Times New Roman" w:hAnsi="Times New Roman" w:cs="Times New Roman"/>
      <w:snapToGrid w:val="0"/>
      <w:sz w:val="20"/>
      <w:szCs w:val="20"/>
      <w:lang w:val="es-ES_tradnl" w:eastAsia="es-ES"/>
    </w:rPr>
  </w:style>
  <w:style w:type="paragraph" w:styleId="Lista">
    <w:name w:val="List"/>
    <w:basedOn w:val="Normal"/>
    <w:rsid w:val="00955416"/>
    <w:pPr>
      <w:spacing w:after="0" w:line="240" w:lineRule="auto"/>
      <w:ind w:left="283" w:hanging="283"/>
    </w:pPr>
    <w:rPr>
      <w:rFonts w:ascii="Times New Roman" w:eastAsia="Times New Roman" w:hAnsi="Times New Roman" w:cs="Times New Roman"/>
      <w:snapToGrid w:val="0"/>
      <w:sz w:val="20"/>
      <w:szCs w:val="20"/>
      <w:lang w:val="es-ES_tradnl" w:eastAsia="es-ES"/>
    </w:rPr>
  </w:style>
  <w:style w:type="paragraph" w:styleId="Lista2">
    <w:name w:val="List 2"/>
    <w:basedOn w:val="Normal"/>
    <w:rsid w:val="00955416"/>
    <w:pPr>
      <w:spacing w:after="0" w:line="240" w:lineRule="auto"/>
      <w:ind w:left="566" w:hanging="283"/>
    </w:pPr>
    <w:rPr>
      <w:rFonts w:ascii="Times New Roman" w:eastAsia="Times New Roman" w:hAnsi="Times New Roman" w:cs="Times New Roman"/>
      <w:snapToGrid w:val="0"/>
      <w:sz w:val="20"/>
      <w:szCs w:val="20"/>
      <w:lang w:val="es-ES_tradnl" w:eastAsia="es-ES"/>
    </w:rPr>
  </w:style>
  <w:style w:type="paragraph" w:styleId="Lista3">
    <w:name w:val="List 3"/>
    <w:basedOn w:val="Normal"/>
    <w:rsid w:val="00955416"/>
    <w:pPr>
      <w:spacing w:after="0" w:line="240" w:lineRule="auto"/>
      <w:ind w:left="849" w:hanging="283"/>
    </w:pPr>
    <w:rPr>
      <w:rFonts w:ascii="Times New Roman" w:eastAsia="Times New Roman" w:hAnsi="Times New Roman" w:cs="Times New Roman"/>
      <w:snapToGrid w:val="0"/>
      <w:sz w:val="20"/>
      <w:szCs w:val="20"/>
      <w:lang w:val="es-ES_tradnl" w:eastAsia="es-ES"/>
    </w:rPr>
  </w:style>
  <w:style w:type="paragraph" w:styleId="Lista4">
    <w:name w:val="List 4"/>
    <w:basedOn w:val="Normal"/>
    <w:rsid w:val="00955416"/>
    <w:pPr>
      <w:spacing w:after="0" w:line="240" w:lineRule="auto"/>
      <w:ind w:left="1132" w:hanging="283"/>
    </w:pPr>
    <w:rPr>
      <w:rFonts w:ascii="Times New Roman" w:eastAsia="Times New Roman" w:hAnsi="Times New Roman" w:cs="Times New Roman"/>
      <w:snapToGrid w:val="0"/>
      <w:sz w:val="20"/>
      <w:szCs w:val="20"/>
      <w:lang w:val="es-ES_tradnl" w:eastAsia="es-ES"/>
    </w:rPr>
  </w:style>
  <w:style w:type="paragraph" w:styleId="Lista5">
    <w:name w:val="List 5"/>
    <w:basedOn w:val="Normal"/>
    <w:rsid w:val="00955416"/>
    <w:pPr>
      <w:spacing w:after="0" w:line="240" w:lineRule="auto"/>
      <w:ind w:left="1415" w:hanging="283"/>
    </w:pPr>
    <w:rPr>
      <w:rFonts w:ascii="Times New Roman" w:eastAsia="Times New Roman" w:hAnsi="Times New Roman" w:cs="Times New Roman"/>
      <w:snapToGrid w:val="0"/>
      <w:sz w:val="20"/>
      <w:szCs w:val="20"/>
      <w:lang w:val="es-ES_tradnl" w:eastAsia="es-ES"/>
    </w:rPr>
  </w:style>
  <w:style w:type="paragraph" w:styleId="Encabezadodemensaje">
    <w:name w:val="Message Header"/>
    <w:basedOn w:val="Normal"/>
    <w:link w:val="EncabezadodemensajeCar"/>
    <w:rsid w:val="0095541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napToGrid w:val="0"/>
      <w:sz w:val="24"/>
      <w:szCs w:val="20"/>
      <w:lang w:val="es-ES_tradnl" w:eastAsia="es-ES"/>
    </w:rPr>
  </w:style>
  <w:style w:type="character" w:customStyle="1" w:styleId="EncabezadodemensajeCar">
    <w:name w:val="Encabezado de mensaje Car"/>
    <w:basedOn w:val="Fuentedeprrafopredeter"/>
    <w:link w:val="Encabezadodemensaje"/>
    <w:rsid w:val="00955416"/>
    <w:rPr>
      <w:rFonts w:ascii="Arial" w:eastAsia="Times New Roman" w:hAnsi="Arial" w:cs="Times New Roman"/>
      <w:snapToGrid w:val="0"/>
      <w:sz w:val="24"/>
      <w:szCs w:val="20"/>
      <w:shd w:val="pct20" w:color="auto" w:fill="auto"/>
      <w:lang w:val="es-ES_tradnl" w:eastAsia="es-ES"/>
    </w:rPr>
  </w:style>
  <w:style w:type="paragraph" w:styleId="Listaconvietas">
    <w:name w:val="List Bullet"/>
    <w:basedOn w:val="Normal"/>
    <w:autoRedefine/>
    <w:rsid w:val="00955416"/>
    <w:pPr>
      <w:numPr>
        <w:numId w:val="6"/>
      </w:numPr>
      <w:spacing w:after="0" w:line="240" w:lineRule="auto"/>
    </w:pPr>
    <w:rPr>
      <w:rFonts w:ascii="Times New Roman" w:eastAsia="Times New Roman" w:hAnsi="Times New Roman" w:cs="Times New Roman"/>
      <w:snapToGrid w:val="0"/>
      <w:sz w:val="20"/>
      <w:szCs w:val="20"/>
      <w:lang w:val="es-ES_tradnl" w:eastAsia="es-ES"/>
    </w:rPr>
  </w:style>
  <w:style w:type="paragraph" w:styleId="Listaconvietas2">
    <w:name w:val="List Bullet 2"/>
    <w:basedOn w:val="Normal"/>
    <w:autoRedefine/>
    <w:rsid w:val="00955416"/>
    <w:pPr>
      <w:numPr>
        <w:numId w:val="7"/>
      </w:numPr>
      <w:spacing w:after="0" w:line="240" w:lineRule="auto"/>
    </w:pPr>
    <w:rPr>
      <w:rFonts w:ascii="Times New Roman" w:eastAsia="Times New Roman" w:hAnsi="Times New Roman" w:cs="Times New Roman"/>
      <w:snapToGrid w:val="0"/>
      <w:sz w:val="20"/>
      <w:szCs w:val="20"/>
      <w:lang w:val="es-ES_tradnl" w:eastAsia="es-ES"/>
    </w:rPr>
  </w:style>
  <w:style w:type="paragraph" w:styleId="Listaconvietas3">
    <w:name w:val="List Bullet 3"/>
    <w:basedOn w:val="Normal"/>
    <w:autoRedefine/>
    <w:rsid w:val="00955416"/>
    <w:pPr>
      <w:numPr>
        <w:numId w:val="8"/>
      </w:numPr>
      <w:spacing w:after="0" w:line="240" w:lineRule="auto"/>
    </w:pPr>
    <w:rPr>
      <w:rFonts w:ascii="Times New Roman" w:eastAsia="Times New Roman" w:hAnsi="Times New Roman" w:cs="Times New Roman"/>
      <w:snapToGrid w:val="0"/>
      <w:sz w:val="20"/>
      <w:szCs w:val="20"/>
      <w:lang w:val="es-ES_tradnl" w:eastAsia="es-ES"/>
    </w:rPr>
  </w:style>
  <w:style w:type="paragraph" w:styleId="Listaconvietas4">
    <w:name w:val="List Bullet 4"/>
    <w:basedOn w:val="Normal"/>
    <w:autoRedefine/>
    <w:rsid w:val="00955416"/>
    <w:pPr>
      <w:numPr>
        <w:numId w:val="9"/>
      </w:numPr>
      <w:spacing w:after="0" w:line="240" w:lineRule="auto"/>
    </w:pPr>
    <w:rPr>
      <w:rFonts w:ascii="Times New Roman" w:eastAsia="Times New Roman" w:hAnsi="Times New Roman" w:cs="Times New Roman"/>
      <w:snapToGrid w:val="0"/>
      <w:sz w:val="20"/>
      <w:szCs w:val="20"/>
      <w:lang w:val="es-ES_tradnl" w:eastAsia="es-ES"/>
    </w:rPr>
  </w:style>
  <w:style w:type="paragraph" w:styleId="Continuarlista2">
    <w:name w:val="List Continue 2"/>
    <w:basedOn w:val="Normal"/>
    <w:rsid w:val="00955416"/>
    <w:pPr>
      <w:spacing w:after="120" w:line="240" w:lineRule="auto"/>
    </w:pPr>
    <w:rPr>
      <w:rFonts w:ascii="Times New Roman" w:eastAsia="Times New Roman" w:hAnsi="Times New Roman" w:cs="Times New Roman"/>
      <w:snapToGrid w:val="0"/>
      <w:sz w:val="20"/>
      <w:szCs w:val="20"/>
      <w:lang w:val="es-ES_tradnl" w:eastAsia="es-ES"/>
    </w:rPr>
  </w:style>
  <w:style w:type="paragraph" w:styleId="Continuarlista3">
    <w:name w:val="List Continue 3"/>
    <w:basedOn w:val="Normal"/>
    <w:rsid w:val="00955416"/>
    <w:pPr>
      <w:spacing w:after="120" w:line="240" w:lineRule="auto"/>
      <w:ind w:left="849"/>
    </w:pPr>
    <w:rPr>
      <w:rFonts w:ascii="Times New Roman" w:eastAsia="Times New Roman" w:hAnsi="Times New Roman" w:cs="Times New Roman"/>
      <w:snapToGrid w:val="0"/>
      <w:sz w:val="20"/>
      <w:szCs w:val="20"/>
      <w:lang w:val="es-ES_tradnl" w:eastAsia="es-ES"/>
    </w:rPr>
  </w:style>
  <w:style w:type="paragraph" w:styleId="Continuarlista4">
    <w:name w:val="List Continue 4"/>
    <w:basedOn w:val="Normal"/>
    <w:rsid w:val="00955416"/>
    <w:pPr>
      <w:spacing w:after="120" w:line="240" w:lineRule="auto"/>
      <w:ind w:left="1132"/>
    </w:pPr>
    <w:rPr>
      <w:rFonts w:ascii="Times New Roman" w:eastAsia="Times New Roman" w:hAnsi="Times New Roman" w:cs="Times New Roman"/>
      <w:snapToGrid w:val="0"/>
      <w:sz w:val="20"/>
      <w:szCs w:val="20"/>
      <w:lang w:val="es-ES_tradnl" w:eastAsia="es-ES"/>
    </w:rPr>
  </w:style>
  <w:style w:type="paragraph" w:styleId="Continuarlista5">
    <w:name w:val="List Continue 5"/>
    <w:basedOn w:val="Normal"/>
    <w:rsid w:val="00955416"/>
    <w:pPr>
      <w:spacing w:after="120" w:line="240" w:lineRule="auto"/>
      <w:ind w:left="1415"/>
    </w:pPr>
    <w:rPr>
      <w:rFonts w:ascii="Times New Roman" w:eastAsia="Times New Roman" w:hAnsi="Times New Roman" w:cs="Times New Roman"/>
      <w:snapToGrid w:val="0"/>
      <w:sz w:val="20"/>
      <w:szCs w:val="20"/>
      <w:lang w:val="es-ES_tradnl" w:eastAsia="es-ES"/>
    </w:rPr>
  </w:style>
  <w:style w:type="paragraph" w:customStyle="1" w:styleId="Sangra2detindependiente2">
    <w:name w:val="Sangría 2 de t. independiente2"/>
    <w:basedOn w:val="Normal"/>
    <w:rsid w:val="00955416"/>
    <w:pPr>
      <w:widowControl w:val="0"/>
      <w:tabs>
        <w:tab w:val="left" w:pos="-793"/>
        <w:tab w:val="left" w:pos="-73"/>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overflowPunct w:val="0"/>
      <w:autoSpaceDE w:val="0"/>
      <w:autoSpaceDN w:val="0"/>
      <w:adjustRightInd w:val="0"/>
      <w:spacing w:after="0" w:line="240" w:lineRule="auto"/>
      <w:ind w:left="1367"/>
      <w:jc w:val="both"/>
      <w:textAlignment w:val="baseline"/>
    </w:pPr>
    <w:rPr>
      <w:rFonts w:ascii="Arial" w:eastAsia="Times New Roman" w:hAnsi="Arial" w:cs="Times New Roman"/>
      <w:i/>
      <w:sz w:val="20"/>
      <w:szCs w:val="20"/>
      <w:lang w:val="es-ES_tradnl" w:eastAsia="es-ES"/>
    </w:rPr>
  </w:style>
  <w:style w:type="paragraph" w:styleId="Textosinformato">
    <w:name w:val="Plain Text"/>
    <w:basedOn w:val="Normal"/>
    <w:link w:val="TextosinformatoCar"/>
    <w:rsid w:val="00955416"/>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955416"/>
    <w:rPr>
      <w:rFonts w:ascii="Courier New" w:eastAsia="Times New Roman" w:hAnsi="Courier New" w:cs="Times New Roman"/>
      <w:sz w:val="20"/>
      <w:szCs w:val="20"/>
      <w:lang w:val="es-ES" w:eastAsia="es-ES"/>
    </w:rPr>
  </w:style>
  <w:style w:type="paragraph" w:styleId="Mapadeldocumento">
    <w:name w:val="Document Map"/>
    <w:basedOn w:val="Normal"/>
    <w:link w:val="MapadeldocumentoCar"/>
    <w:rsid w:val="00955416"/>
    <w:pPr>
      <w:shd w:val="clear" w:color="auto" w:fill="000080"/>
      <w:spacing w:after="0" w:line="240" w:lineRule="auto"/>
    </w:pPr>
    <w:rPr>
      <w:rFonts w:ascii="Tahoma" w:eastAsia="Times New Roman" w:hAnsi="Tahoma" w:cs="Times New Roman"/>
      <w:snapToGrid w:val="0"/>
      <w:sz w:val="20"/>
      <w:szCs w:val="20"/>
      <w:lang w:val="es-ES_tradnl" w:eastAsia="es-ES"/>
    </w:rPr>
  </w:style>
  <w:style w:type="character" w:customStyle="1" w:styleId="MapadeldocumentoCar">
    <w:name w:val="Mapa del documento Car"/>
    <w:basedOn w:val="Fuentedeprrafopredeter"/>
    <w:link w:val="Mapadeldocumento"/>
    <w:rsid w:val="00955416"/>
    <w:rPr>
      <w:rFonts w:ascii="Tahoma" w:eastAsia="Times New Roman" w:hAnsi="Tahoma" w:cs="Times New Roman"/>
      <w:snapToGrid w:val="0"/>
      <w:sz w:val="20"/>
      <w:szCs w:val="20"/>
      <w:shd w:val="clear" w:color="auto" w:fill="000080"/>
      <w:lang w:val="es-ES_tradnl" w:eastAsia="es-ES"/>
    </w:rPr>
  </w:style>
  <w:style w:type="paragraph" w:customStyle="1" w:styleId="ITEMS">
    <w:name w:val="ITEMS"/>
    <w:basedOn w:val="Normal"/>
    <w:rsid w:val="00955416"/>
    <w:pPr>
      <w:numPr>
        <w:numId w:val="10"/>
      </w:numPr>
      <w:tabs>
        <w:tab w:val="clear" w:pos="1267"/>
        <w:tab w:val="num" w:pos="1134"/>
      </w:tabs>
      <w:spacing w:after="0" w:line="360" w:lineRule="auto"/>
      <w:ind w:left="1134"/>
      <w:jc w:val="both"/>
    </w:pPr>
    <w:rPr>
      <w:rFonts w:ascii="Arial" w:eastAsia="Times New Roman" w:hAnsi="Arial" w:cs="Times New Roman"/>
      <w:b/>
      <w:sz w:val="24"/>
      <w:szCs w:val="24"/>
      <w:lang w:val="es-ES" w:eastAsia="es-ES"/>
    </w:rPr>
  </w:style>
  <w:style w:type="paragraph" w:customStyle="1" w:styleId="EstiloTtulo4IzquierdaIzquierda25cmSangrafrancesa">
    <w:name w:val="Estilo Título 4 + Izquierda Izquierda:  2.5 cm Sangría francesa:  ..."/>
    <w:basedOn w:val="Ttulo4"/>
    <w:rsid w:val="00955416"/>
    <w:pPr>
      <w:spacing w:before="240" w:after="60"/>
      <w:ind w:left="1588" w:hanging="794"/>
      <w:jc w:val="left"/>
    </w:pPr>
    <w:rPr>
      <w:rFonts w:ascii="Arial" w:hAnsi="Arial"/>
      <w:b/>
      <w:bCs/>
      <w:i w:val="0"/>
    </w:rPr>
  </w:style>
  <w:style w:type="paragraph" w:customStyle="1" w:styleId="EstiloArial11ptJustificadoIzquierda14cm">
    <w:name w:val="Estilo Arial 11 pt Justificado Izquierda:  1.4 cm"/>
    <w:basedOn w:val="Normal"/>
    <w:link w:val="EstiloArial11ptJustificadoIzquierda14cmCar"/>
    <w:rsid w:val="00955416"/>
    <w:pPr>
      <w:spacing w:before="120" w:after="240" w:line="240" w:lineRule="auto"/>
      <w:ind w:left="794"/>
      <w:jc w:val="both"/>
    </w:pPr>
    <w:rPr>
      <w:rFonts w:ascii="Arial" w:eastAsia="Times New Roman" w:hAnsi="Arial" w:cs="Times New Roman"/>
      <w:lang w:val="es-ES" w:eastAsia="es-ES"/>
    </w:rPr>
  </w:style>
  <w:style w:type="character" w:customStyle="1" w:styleId="EstiloArial11ptJustificadoIzquierda14cmCar">
    <w:name w:val="Estilo Arial 11 pt Justificado Izquierda:  1.4 cm Car"/>
    <w:link w:val="EstiloArial11ptJustificadoIzquierda14cm"/>
    <w:locked/>
    <w:rsid w:val="00955416"/>
    <w:rPr>
      <w:rFonts w:ascii="Arial" w:eastAsia="Times New Roman" w:hAnsi="Arial" w:cs="Times New Roman"/>
      <w:lang w:val="es-ES" w:eastAsia="es-ES"/>
    </w:rPr>
  </w:style>
  <w:style w:type="paragraph" w:customStyle="1" w:styleId="Titulo1Daniel">
    <w:name w:val="Titulo 1 Daniel"/>
    <w:basedOn w:val="Normal"/>
    <w:next w:val="Ttulo2"/>
    <w:rsid w:val="00955416"/>
    <w:pPr>
      <w:keepNext/>
      <w:spacing w:after="0" w:line="360" w:lineRule="auto"/>
      <w:jc w:val="center"/>
      <w:outlineLvl w:val="0"/>
    </w:pPr>
    <w:rPr>
      <w:rFonts w:ascii="Arial" w:eastAsia="Times New Roman" w:hAnsi="Arial" w:cs="Arial"/>
      <w:b/>
      <w:bCs/>
      <w:sz w:val="24"/>
      <w:szCs w:val="24"/>
      <w:lang w:val="es-MX" w:eastAsia="es-ES"/>
    </w:rPr>
  </w:style>
  <w:style w:type="paragraph" w:customStyle="1" w:styleId="1AutoList6">
    <w:name w:val="1AutoList6"/>
    <w:rsid w:val="00955416"/>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ES_tradnl" w:eastAsia="es-ES"/>
    </w:rPr>
  </w:style>
  <w:style w:type="paragraph" w:customStyle="1" w:styleId="A">
    <w:name w:val="A."/>
    <w:basedOn w:val="Normal"/>
    <w:rsid w:val="00955416"/>
    <w:pPr>
      <w:spacing w:before="120" w:after="120" w:line="240" w:lineRule="auto"/>
      <w:ind w:left="709" w:hanging="709"/>
      <w:jc w:val="both"/>
    </w:pPr>
    <w:rPr>
      <w:rFonts w:ascii="Times New Roman" w:eastAsia="Times New Roman" w:hAnsi="Times New Roman" w:cs="Times New Roman"/>
      <w:sz w:val="24"/>
      <w:szCs w:val="20"/>
      <w:lang w:eastAsia="es-ES"/>
    </w:rPr>
  </w:style>
  <w:style w:type="table" w:customStyle="1" w:styleId="TableNormal">
    <w:name w:val="Table Normal"/>
    <w:uiPriority w:val="2"/>
    <w:semiHidden/>
    <w:unhideWhenUsed/>
    <w:qFormat/>
    <w:rsid w:val="0095541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55416"/>
    <w:pPr>
      <w:widowControl w:val="0"/>
      <w:spacing w:after="0" w:line="240" w:lineRule="auto"/>
    </w:pPr>
    <w:rPr>
      <w:rFonts w:eastAsiaTheme="minorHAnsi"/>
      <w:lang w:val="en-US" w:eastAsia="en-US"/>
    </w:rPr>
  </w:style>
  <w:style w:type="paragraph" w:customStyle="1" w:styleId="BodyTextIndent31">
    <w:name w:val="Body Text Indent 31"/>
    <w:basedOn w:val="Normal"/>
    <w:rsid w:val="00036A17"/>
    <w:pPr>
      <w:spacing w:after="0" w:line="240" w:lineRule="auto"/>
      <w:ind w:left="1416"/>
      <w:jc w:val="both"/>
    </w:pPr>
    <w:rPr>
      <w:rFonts w:ascii="Arial" w:eastAsia="Times New Roman" w:hAnsi="Arial" w:cs="Times New Roman"/>
      <w:szCs w:val="20"/>
      <w:lang w:val="es-ES_tradnl" w:eastAsia="es-ES"/>
    </w:rPr>
  </w:style>
  <w:style w:type="paragraph" w:customStyle="1" w:styleId="Prrafodelista1">
    <w:name w:val="Párrafo de lista1"/>
    <w:basedOn w:val="Normal"/>
    <w:rsid w:val="009A30A3"/>
    <w:pPr>
      <w:spacing w:after="0" w:line="240" w:lineRule="auto"/>
      <w:ind w:left="708"/>
    </w:pPr>
    <w:rPr>
      <w:rFonts w:ascii="Times New Roman" w:eastAsia="Times New Roman" w:hAnsi="Times New Roman" w:cs="Times New Roman"/>
      <w:sz w:val="24"/>
      <w:szCs w:val="24"/>
      <w:lang w:val="es-ES" w:eastAsia="es-ES"/>
    </w:rPr>
  </w:style>
  <w:style w:type="paragraph" w:customStyle="1" w:styleId="Predeterminado">
    <w:name w:val="Predeterminado"/>
    <w:basedOn w:val="Normal"/>
    <w:rsid w:val="00E44091"/>
    <w:pPr>
      <w:overflowPunct w:val="0"/>
      <w:autoSpaceDE w:val="0"/>
      <w:autoSpaceDN w:val="0"/>
      <w:adjustRightInd w:val="0"/>
      <w:spacing w:after="0" w:line="240" w:lineRule="auto"/>
      <w:textAlignment w:val="baseline"/>
    </w:pPr>
    <w:rPr>
      <w:rFonts w:ascii="Courier New" w:eastAsia="Times New Roman" w:hAnsi="Courier New" w:cs="Times New Roman"/>
      <w:color w:val="000000"/>
      <w:sz w:val="24"/>
      <w:szCs w:val="20"/>
      <w:lang w:val="es-ES" w:eastAsia="es-ES"/>
    </w:rPr>
  </w:style>
  <w:style w:type="paragraph" w:customStyle="1" w:styleId="WW-Textoindependiente2">
    <w:name w:val="WW-Texto independiente 2"/>
    <w:basedOn w:val="Normal"/>
    <w:rsid w:val="00E44091"/>
    <w:pPr>
      <w:overflowPunct w:val="0"/>
      <w:autoSpaceDE w:val="0"/>
      <w:autoSpaceDN w:val="0"/>
      <w:adjustRightInd w:val="0"/>
      <w:spacing w:after="0" w:line="240" w:lineRule="auto"/>
      <w:jc w:val="both"/>
      <w:textAlignment w:val="baseline"/>
    </w:pPr>
    <w:rPr>
      <w:rFonts w:ascii="Arial" w:eastAsia="Times New Roman" w:hAnsi="Arial" w:cs="Times New Roman"/>
      <w:color w:val="000000"/>
      <w:sz w:val="20"/>
      <w:szCs w:val="20"/>
      <w:lang w:val="es-ES_tradnl" w:eastAsia="es-ES"/>
    </w:rPr>
  </w:style>
  <w:style w:type="table" w:styleId="Tablanormal2">
    <w:name w:val="Plain Table 2"/>
    <w:basedOn w:val="Tablanormal"/>
    <w:uiPriority w:val="42"/>
    <w:rsid w:val="00EF511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normal21">
    <w:name w:val="Tabla normal 21"/>
    <w:basedOn w:val="Tablanormal"/>
    <w:next w:val="Tablanormal2"/>
    <w:uiPriority w:val="42"/>
    <w:rsid w:val="00AB232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0">
    <w:name w:val="a"/>
    <w:basedOn w:val="Fuentedeprrafopredeter"/>
    <w:rsid w:val="00803889"/>
  </w:style>
  <w:style w:type="numbering" w:customStyle="1" w:styleId="Listaactual1">
    <w:name w:val="Lista actual1"/>
    <w:uiPriority w:val="99"/>
    <w:rsid w:val="006857E6"/>
    <w:pPr>
      <w:numPr>
        <w:numId w:val="25"/>
      </w:numPr>
    </w:pPr>
  </w:style>
  <w:style w:type="paragraph" w:customStyle="1" w:styleId="Guillermo">
    <w:name w:val="Guillermo"/>
    <w:basedOn w:val="Normal"/>
    <w:rsid w:val="0038528D"/>
    <w:pPr>
      <w:spacing w:before="60" w:after="0" w:line="240" w:lineRule="auto"/>
      <w:jc w:val="both"/>
    </w:pPr>
    <w:rPr>
      <w:rFonts w:ascii="Arial" w:eastAsia="Times New Roman" w:hAnsi="Arial" w:cs="Times New Roman"/>
      <w:sz w:val="24"/>
      <w:szCs w:val="20"/>
      <w:lang w:val="es-MX" w:eastAsia="es-ES"/>
    </w:rPr>
  </w:style>
  <w:style w:type="paragraph" w:customStyle="1" w:styleId="Sangra3detindependiente2">
    <w:name w:val="Sangría 3 de t. independiente2"/>
    <w:basedOn w:val="Normal"/>
    <w:rsid w:val="003525F5"/>
    <w:pPr>
      <w:overflowPunct w:val="0"/>
      <w:autoSpaceDE w:val="0"/>
      <w:autoSpaceDN w:val="0"/>
      <w:adjustRightInd w:val="0"/>
      <w:spacing w:after="0" w:line="240" w:lineRule="auto"/>
      <w:ind w:left="765"/>
      <w:textAlignment w:val="baseline"/>
    </w:pPr>
    <w:rPr>
      <w:rFonts w:ascii="Times New Roman" w:eastAsia="Times New Roman" w:hAnsi="Times New Roman" w:cs="Times New Roman"/>
      <w:sz w:val="24"/>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7553">
      <w:bodyDiv w:val="1"/>
      <w:marLeft w:val="0"/>
      <w:marRight w:val="0"/>
      <w:marTop w:val="0"/>
      <w:marBottom w:val="0"/>
      <w:divBdr>
        <w:top w:val="none" w:sz="0" w:space="0" w:color="auto"/>
        <w:left w:val="none" w:sz="0" w:space="0" w:color="auto"/>
        <w:bottom w:val="none" w:sz="0" w:space="0" w:color="auto"/>
        <w:right w:val="none" w:sz="0" w:space="0" w:color="auto"/>
      </w:divBdr>
      <w:divsChild>
        <w:div w:id="366371530">
          <w:marLeft w:val="0"/>
          <w:marRight w:val="0"/>
          <w:marTop w:val="0"/>
          <w:marBottom w:val="0"/>
          <w:divBdr>
            <w:top w:val="none" w:sz="0" w:space="0" w:color="auto"/>
            <w:left w:val="none" w:sz="0" w:space="0" w:color="auto"/>
            <w:bottom w:val="none" w:sz="0" w:space="0" w:color="auto"/>
            <w:right w:val="none" w:sz="0" w:space="0" w:color="auto"/>
          </w:divBdr>
        </w:div>
        <w:div w:id="2100518359">
          <w:marLeft w:val="0"/>
          <w:marRight w:val="0"/>
          <w:marTop w:val="0"/>
          <w:marBottom w:val="0"/>
          <w:divBdr>
            <w:top w:val="none" w:sz="0" w:space="0" w:color="auto"/>
            <w:left w:val="none" w:sz="0" w:space="0" w:color="auto"/>
            <w:bottom w:val="none" w:sz="0" w:space="0" w:color="auto"/>
            <w:right w:val="none" w:sz="0" w:space="0" w:color="auto"/>
          </w:divBdr>
        </w:div>
        <w:div w:id="769620896">
          <w:marLeft w:val="0"/>
          <w:marRight w:val="0"/>
          <w:marTop w:val="0"/>
          <w:marBottom w:val="0"/>
          <w:divBdr>
            <w:top w:val="none" w:sz="0" w:space="0" w:color="auto"/>
            <w:left w:val="none" w:sz="0" w:space="0" w:color="auto"/>
            <w:bottom w:val="none" w:sz="0" w:space="0" w:color="auto"/>
            <w:right w:val="none" w:sz="0" w:space="0" w:color="auto"/>
          </w:divBdr>
        </w:div>
        <w:div w:id="1748067985">
          <w:marLeft w:val="0"/>
          <w:marRight w:val="0"/>
          <w:marTop w:val="0"/>
          <w:marBottom w:val="0"/>
          <w:divBdr>
            <w:top w:val="none" w:sz="0" w:space="0" w:color="auto"/>
            <w:left w:val="none" w:sz="0" w:space="0" w:color="auto"/>
            <w:bottom w:val="none" w:sz="0" w:space="0" w:color="auto"/>
            <w:right w:val="none" w:sz="0" w:space="0" w:color="auto"/>
          </w:divBdr>
        </w:div>
        <w:div w:id="2136167642">
          <w:marLeft w:val="0"/>
          <w:marRight w:val="0"/>
          <w:marTop w:val="0"/>
          <w:marBottom w:val="0"/>
          <w:divBdr>
            <w:top w:val="none" w:sz="0" w:space="0" w:color="auto"/>
            <w:left w:val="none" w:sz="0" w:space="0" w:color="auto"/>
            <w:bottom w:val="none" w:sz="0" w:space="0" w:color="auto"/>
            <w:right w:val="none" w:sz="0" w:space="0" w:color="auto"/>
          </w:divBdr>
        </w:div>
        <w:div w:id="1626622164">
          <w:marLeft w:val="0"/>
          <w:marRight w:val="0"/>
          <w:marTop w:val="0"/>
          <w:marBottom w:val="0"/>
          <w:divBdr>
            <w:top w:val="none" w:sz="0" w:space="0" w:color="auto"/>
            <w:left w:val="none" w:sz="0" w:space="0" w:color="auto"/>
            <w:bottom w:val="none" w:sz="0" w:space="0" w:color="auto"/>
            <w:right w:val="none" w:sz="0" w:space="0" w:color="auto"/>
          </w:divBdr>
        </w:div>
        <w:div w:id="232786141">
          <w:marLeft w:val="0"/>
          <w:marRight w:val="0"/>
          <w:marTop w:val="0"/>
          <w:marBottom w:val="0"/>
          <w:divBdr>
            <w:top w:val="none" w:sz="0" w:space="0" w:color="auto"/>
            <w:left w:val="none" w:sz="0" w:space="0" w:color="auto"/>
            <w:bottom w:val="none" w:sz="0" w:space="0" w:color="auto"/>
            <w:right w:val="none" w:sz="0" w:space="0" w:color="auto"/>
          </w:divBdr>
        </w:div>
        <w:div w:id="374892006">
          <w:marLeft w:val="0"/>
          <w:marRight w:val="0"/>
          <w:marTop w:val="0"/>
          <w:marBottom w:val="0"/>
          <w:divBdr>
            <w:top w:val="none" w:sz="0" w:space="0" w:color="auto"/>
            <w:left w:val="none" w:sz="0" w:space="0" w:color="auto"/>
            <w:bottom w:val="none" w:sz="0" w:space="0" w:color="auto"/>
            <w:right w:val="none" w:sz="0" w:space="0" w:color="auto"/>
          </w:divBdr>
        </w:div>
        <w:div w:id="1304315533">
          <w:marLeft w:val="0"/>
          <w:marRight w:val="0"/>
          <w:marTop w:val="0"/>
          <w:marBottom w:val="0"/>
          <w:divBdr>
            <w:top w:val="none" w:sz="0" w:space="0" w:color="auto"/>
            <w:left w:val="none" w:sz="0" w:space="0" w:color="auto"/>
            <w:bottom w:val="none" w:sz="0" w:space="0" w:color="auto"/>
            <w:right w:val="none" w:sz="0" w:space="0" w:color="auto"/>
          </w:divBdr>
        </w:div>
        <w:div w:id="592786812">
          <w:marLeft w:val="0"/>
          <w:marRight w:val="0"/>
          <w:marTop w:val="0"/>
          <w:marBottom w:val="0"/>
          <w:divBdr>
            <w:top w:val="none" w:sz="0" w:space="0" w:color="auto"/>
            <w:left w:val="none" w:sz="0" w:space="0" w:color="auto"/>
            <w:bottom w:val="none" w:sz="0" w:space="0" w:color="auto"/>
            <w:right w:val="none" w:sz="0" w:space="0" w:color="auto"/>
          </w:divBdr>
        </w:div>
        <w:div w:id="1557620841">
          <w:marLeft w:val="0"/>
          <w:marRight w:val="0"/>
          <w:marTop w:val="0"/>
          <w:marBottom w:val="0"/>
          <w:divBdr>
            <w:top w:val="none" w:sz="0" w:space="0" w:color="auto"/>
            <w:left w:val="none" w:sz="0" w:space="0" w:color="auto"/>
            <w:bottom w:val="none" w:sz="0" w:space="0" w:color="auto"/>
            <w:right w:val="none" w:sz="0" w:space="0" w:color="auto"/>
          </w:divBdr>
        </w:div>
        <w:div w:id="535243455">
          <w:marLeft w:val="0"/>
          <w:marRight w:val="0"/>
          <w:marTop w:val="0"/>
          <w:marBottom w:val="0"/>
          <w:divBdr>
            <w:top w:val="none" w:sz="0" w:space="0" w:color="auto"/>
            <w:left w:val="none" w:sz="0" w:space="0" w:color="auto"/>
            <w:bottom w:val="none" w:sz="0" w:space="0" w:color="auto"/>
            <w:right w:val="none" w:sz="0" w:space="0" w:color="auto"/>
          </w:divBdr>
        </w:div>
      </w:divsChild>
    </w:div>
    <w:div w:id="163597377">
      <w:bodyDiv w:val="1"/>
      <w:marLeft w:val="0"/>
      <w:marRight w:val="0"/>
      <w:marTop w:val="0"/>
      <w:marBottom w:val="0"/>
      <w:divBdr>
        <w:top w:val="none" w:sz="0" w:space="0" w:color="auto"/>
        <w:left w:val="none" w:sz="0" w:space="0" w:color="auto"/>
        <w:bottom w:val="none" w:sz="0" w:space="0" w:color="auto"/>
        <w:right w:val="none" w:sz="0" w:space="0" w:color="auto"/>
      </w:divBdr>
    </w:div>
    <w:div w:id="293097957">
      <w:bodyDiv w:val="1"/>
      <w:marLeft w:val="0"/>
      <w:marRight w:val="0"/>
      <w:marTop w:val="0"/>
      <w:marBottom w:val="0"/>
      <w:divBdr>
        <w:top w:val="none" w:sz="0" w:space="0" w:color="auto"/>
        <w:left w:val="none" w:sz="0" w:space="0" w:color="auto"/>
        <w:bottom w:val="none" w:sz="0" w:space="0" w:color="auto"/>
        <w:right w:val="none" w:sz="0" w:space="0" w:color="auto"/>
      </w:divBdr>
    </w:div>
    <w:div w:id="333413556">
      <w:bodyDiv w:val="1"/>
      <w:marLeft w:val="0"/>
      <w:marRight w:val="0"/>
      <w:marTop w:val="0"/>
      <w:marBottom w:val="0"/>
      <w:divBdr>
        <w:top w:val="none" w:sz="0" w:space="0" w:color="auto"/>
        <w:left w:val="none" w:sz="0" w:space="0" w:color="auto"/>
        <w:bottom w:val="none" w:sz="0" w:space="0" w:color="auto"/>
        <w:right w:val="none" w:sz="0" w:space="0" w:color="auto"/>
      </w:divBdr>
    </w:div>
    <w:div w:id="375276326">
      <w:bodyDiv w:val="1"/>
      <w:marLeft w:val="0"/>
      <w:marRight w:val="0"/>
      <w:marTop w:val="0"/>
      <w:marBottom w:val="0"/>
      <w:divBdr>
        <w:top w:val="none" w:sz="0" w:space="0" w:color="auto"/>
        <w:left w:val="none" w:sz="0" w:space="0" w:color="auto"/>
        <w:bottom w:val="none" w:sz="0" w:space="0" w:color="auto"/>
        <w:right w:val="none" w:sz="0" w:space="0" w:color="auto"/>
      </w:divBdr>
    </w:div>
    <w:div w:id="391774666">
      <w:bodyDiv w:val="1"/>
      <w:marLeft w:val="0"/>
      <w:marRight w:val="0"/>
      <w:marTop w:val="0"/>
      <w:marBottom w:val="0"/>
      <w:divBdr>
        <w:top w:val="none" w:sz="0" w:space="0" w:color="auto"/>
        <w:left w:val="none" w:sz="0" w:space="0" w:color="auto"/>
        <w:bottom w:val="none" w:sz="0" w:space="0" w:color="auto"/>
        <w:right w:val="none" w:sz="0" w:space="0" w:color="auto"/>
      </w:divBdr>
    </w:div>
    <w:div w:id="440498081">
      <w:bodyDiv w:val="1"/>
      <w:marLeft w:val="0"/>
      <w:marRight w:val="0"/>
      <w:marTop w:val="0"/>
      <w:marBottom w:val="0"/>
      <w:divBdr>
        <w:top w:val="none" w:sz="0" w:space="0" w:color="auto"/>
        <w:left w:val="none" w:sz="0" w:space="0" w:color="auto"/>
        <w:bottom w:val="none" w:sz="0" w:space="0" w:color="auto"/>
        <w:right w:val="none" w:sz="0" w:space="0" w:color="auto"/>
      </w:divBdr>
      <w:divsChild>
        <w:div w:id="351226573">
          <w:marLeft w:val="0"/>
          <w:marRight w:val="0"/>
          <w:marTop w:val="0"/>
          <w:marBottom w:val="0"/>
          <w:divBdr>
            <w:top w:val="none" w:sz="0" w:space="0" w:color="auto"/>
            <w:left w:val="none" w:sz="0" w:space="0" w:color="auto"/>
            <w:bottom w:val="none" w:sz="0" w:space="0" w:color="auto"/>
            <w:right w:val="none" w:sz="0" w:space="0" w:color="auto"/>
          </w:divBdr>
        </w:div>
        <w:div w:id="719280284">
          <w:marLeft w:val="0"/>
          <w:marRight w:val="0"/>
          <w:marTop w:val="0"/>
          <w:marBottom w:val="0"/>
          <w:divBdr>
            <w:top w:val="none" w:sz="0" w:space="0" w:color="auto"/>
            <w:left w:val="none" w:sz="0" w:space="0" w:color="auto"/>
            <w:bottom w:val="none" w:sz="0" w:space="0" w:color="auto"/>
            <w:right w:val="none" w:sz="0" w:space="0" w:color="auto"/>
          </w:divBdr>
        </w:div>
        <w:div w:id="56326721">
          <w:marLeft w:val="0"/>
          <w:marRight w:val="0"/>
          <w:marTop w:val="0"/>
          <w:marBottom w:val="0"/>
          <w:divBdr>
            <w:top w:val="none" w:sz="0" w:space="0" w:color="auto"/>
            <w:left w:val="none" w:sz="0" w:space="0" w:color="auto"/>
            <w:bottom w:val="none" w:sz="0" w:space="0" w:color="auto"/>
            <w:right w:val="none" w:sz="0" w:space="0" w:color="auto"/>
          </w:divBdr>
        </w:div>
        <w:div w:id="721178606">
          <w:marLeft w:val="0"/>
          <w:marRight w:val="0"/>
          <w:marTop w:val="0"/>
          <w:marBottom w:val="0"/>
          <w:divBdr>
            <w:top w:val="none" w:sz="0" w:space="0" w:color="auto"/>
            <w:left w:val="none" w:sz="0" w:space="0" w:color="auto"/>
            <w:bottom w:val="none" w:sz="0" w:space="0" w:color="auto"/>
            <w:right w:val="none" w:sz="0" w:space="0" w:color="auto"/>
          </w:divBdr>
        </w:div>
        <w:div w:id="4401751">
          <w:marLeft w:val="0"/>
          <w:marRight w:val="0"/>
          <w:marTop w:val="0"/>
          <w:marBottom w:val="0"/>
          <w:divBdr>
            <w:top w:val="none" w:sz="0" w:space="0" w:color="auto"/>
            <w:left w:val="none" w:sz="0" w:space="0" w:color="auto"/>
            <w:bottom w:val="none" w:sz="0" w:space="0" w:color="auto"/>
            <w:right w:val="none" w:sz="0" w:space="0" w:color="auto"/>
          </w:divBdr>
        </w:div>
        <w:div w:id="1330019955">
          <w:marLeft w:val="0"/>
          <w:marRight w:val="0"/>
          <w:marTop w:val="0"/>
          <w:marBottom w:val="0"/>
          <w:divBdr>
            <w:top w:val="none" w:sz="0" w:space="0" w:color="auto"/>
            <w:left w:val="none" w:sz="0" w:space="0" w:color="auto"/>
            <w:bottom w:val="none" w:sz="0" w:space="0" w:color="auto"/>
            <w:right w:val="none" w:sz="0" w:space="0" w:color="auto"/>
          </w:divBdr>
        </w:div>
        <w:div w:id="682435770">
          <w:marLeft w:val="0"/>
          <w:marRight w:val="0"/>
          <w:marTop w:val="0"/>
          <w:marBottom w:val="0"/>
          <w:divBdr>
            <w:top w:val="none" w:sz="0" w:space="0" w:color="auto"/>
            <w:left w:val="none" w:sz="0" w:space="0" w:color="auto"/>
            <w:bottom w:val="none" w:sz="0" w:space="0" w:color="auto"/>
            <w:right w:val="none" w:sz="0" w:space="0" w:color="auto"/>
          </w:divBdr>
        </w:div>
        <w:div w:id="2139833294">
          <w:marLeft w:val="0"/>
          <w:marRight w:val="0"/>
          <w:marTop w:val="0"/>
          <w:marBottom w:val="0"/>
          <w:divBdr>
            <w:top w:val="none" w:sz="0" w:space="0" w:color="auto"/>
            <w:left w:val="none" w:sz="0" w:space="0" w:color="auto"/>
            <w:bottom w:val="none" w:sz="0" w:space="0" w:color="auto"/>
            <w:right w:val="none" w:sz="0" w:space="0" w:color="auto"/>
          </w:divBdr>
        </w:div>
        <w:div w:id="1591038025">
          <w:marLeft w:val="0"/>
          <w:marRight w:val="0"/>
          <w:marTop w:val="0"/>
          <w:marBottom w:val="0"/>
          <w:divBdr>
            <w:top w:val="none" w:sz="0" w:space="0" w:color="auto"/>
            <w:left w:val="none" w:sz="0" w:space="0" w:color="auto"/>
            <w:bottom w:val="none" w:sz="0" w:space="0" w:color="auto"/>
            <w:right w:val="none" w:sz="0" w:space="0" w:color="auto"/>
          </w:divBdr>
        </w:div>
        <w:div w:id="749812810">
          <w:marLeft w:val="0"/>
          <w:marRight w:val="0"/>
          <w:marTop w:val="0"/>
          <w:marBottom w:val="0"/>
          <w:divBdr>
            <w:top w:val="none" w:sz="0" w:space="0" w:color="auto"/>
            <w:left w:val="none" w:sz="0" w:space="0" w:color="auto"/>
            <w:bottom w:val="none" w:sz="0" w:space="0" w:color="auto"/>
            <w:right w:val="none" w:sz="0" w:space="0" w:color="auto"/>
          </w:divBdr>
        </w:div>
        <w:div w:id="83386618">
          <w:marLeft w:val="0"/>
          <w:marRight w:val="0"/>
          <w:marTop w:val="0"/>
          <w:marBottom w:val="0"/>
          <w:divBdr>
            <w:top w:val="none" w:sz="0" w:space="0" w:color="auto"/>
            <w:left w:val="none" w:sz="0" w:space="0" w:color="auto"/>
            <w:bottom w:val="none" w:sz="0" w:space="0" w:color="auto"/>
            <w:right w:val="none" w:sz="0" w:space="0" w:color="auto"/>
          </w:divBdr>
        </w:div>
        <w:div w:id="1944678414">
          <w:marLeft w:val="0"/>
          <w:marRight w:val="0"/>
          <w:marTop w:val="0"/>
          <w:marBottom w:val="0"/>
          <w:divBdr>
            <w:top w:val="none" w:sz="0" w:space="0" w:color="auto"/>
            <w:left w:val="none" w:sz="0" w:space="0" w:color="auto"/>
            <w:bottom w:val="none" w:sz="0" w:space="0" w:color="auto"/>
            <w:right w:val="none" w:sz="0" w:space="0" w:color="auto"/>
          </w:divBdr>
        </w:div>
        <w:div w:id="2035493238">
          <w:marLeft w:val="0"/>
          <w:marRight w:val="0"/>
          <w:marTop w:val="0"/>
          <w:marBottom w:val="0"/>
          <w:divBdr>
            <w:top w:val="none" w:sz="0" w:space="0" w:color="auto"/>
            <w:left w:val="none" w:sz="0" w:space="0" w:color="auto"/>
            <w:bottom w:val="none" w:sz="0" w:space="0" w:color="auto"/>
            <w:right w:val="none" w:sz="0" w:space="0" w:color="auto"/>
          </w:divBdr>
        </w:div>
        <w:div w:id="760301152">
          <w:marLeft w:val="0"/>
          <w:marRight w:val="0"/>
          <w:marTop w:val="0"/>
          <w:marBottom w:val="0"/>
          <w:divBdr>
            <w:top w:val="none" w:sz="0" w:space="0" w:color="auto"/>
            <w:left w:val="none" w:sz="0" w:space="0" w:color="auto"/>
            <w:bottom w:val="none" w:sz="0" w:space="0" w:color="auto"/>
            <w:right w:val="none" w:sz="0" w:space="0" w:color="auto"/>
          </w:divBdr>
        </w:div>
        <w:div w:id="1914199415">
          <w:marLeft w:val="0"/>
          <w:marRight w:val="0"/>
          <w:marTop w:val="0"/>
          <w:marBottom w:val="0"/>
          <w:divBdr>
            <w:top w:val="none" w:sz="0" w:space="0" w:color="auto"/>
            <w:left w:val="none" w:sz="0" w:space="0" w:color="auto"/>
            <w:bottom w:val="none" w:sz="0" w:space="0" w:color="auto"/>
            <w:right w:val="none" w:sz="0" w:space="0" w:color="auto"/>
          </w:divBdr>
        </w:div>
        <w:div w:id="1057894403">
          <w:marLeft w:val="0"/>
          <w:marRight w:val="0"/>
          <w:marTop w:val="0"/>
          <w:marBottom w:val="0"/>
          <w:divBdr>
            <w:top w:val="none" w:sz="0" w:space="0" w:color="auto"/>
            <w:left w:val="none" w:sz="0" w:space="0" w:color="auto"/>
            <w:bottom w:val="none" w:sz="0" w:space="0" w:color="auto"/>
            <w:right w:val="none" w:sz="0" w:space="0" w:color="auto"/>
          </w:divBdr>
        </w:div>
        <w:div w:id="2098597689">
          <w:marLeft w:val="0"/>
          <w:marRight w:val="0"/>
          <w:marTop w:val="0"/>
          <w:marBottom w:val="0"/>
          <w:divBdr>
            <w:top w:val="none" w:sz="0" w:space="0" w:color="auto"/>
            <w:left w:val="none" w:sz="0" w:space="0" w:color="auto"/>
            <w:bottom w:val="none" w:sz="0" w:space="0" w:color="auto"/>
            <w:right w:val="none" w:sz="0" w:space="0" w:color="auto"/>
          </w:divBdr>
        </w:div>
      </w:divsChild>
    </w:div>
    <w:div w:id="484784187">
      <w:bodyDiv w:val="1"/>
      <w:marLeft w:val="0"/>
      <w:marRight w:val="0"/>
      <w:marTop w:val="0"/>
      <w:marBottom w:val="0"/>
      <w:divBdr>
        <w:top w:val="none" w:sz="0" w:space="0" w:color="auto"/>
        <w:left w:val="none" w:sz="0" w:space="0" w:color="auto"/>
        <w:bottom w:val="none" w:sz="0" w:space="0" w:color="auto"/>
        <w:right w:val="none" w:sz="0" w:space="0" w:color="auto"/>
      </w:divBdr>
      <w:divsChild>
        <w:div w:id="226916654">
          <w:marLeft w:val="0"/>
          <w:marRight w:val="0"/>
          <w:marTop w:val="0"/>
          <w:marBottom w:val="0"/>
          <w:divBdr>
            <w:top w:val="none" w:sz="0" w:space="0" w:color="auto"/>
            <w:left w:val="none" w:sz="0" w:space="0" w:color="auto"/>
            <w:bottom w:val="none" w:sz="0" w:space="0" w:color="auto"/>
            <w:right w:val="none" w:sz="0" w:space="0" w:color="auto"/>
          </w:divBdr>
          <w:divsChild>
            <w:div w:id="447089708">
              <w:marLeft w:val="0"/>
              <w:marRight w:val="0"/>
              <w:marTop w:val="0"/>
              <w:marBottom w:val="0"/>
              <w:divBdr>
                <w:top w:val="none" w:sz="0" w:space="0" w:color="auto"/>
                <w:left w:val="none" w:sz="0" w:space="0" w:color="auto"/>
                <w:bottom w:val="none" w:sz="0" w:space="0" w:color="auto"/>
                <w:right w:val="none" w:sz="0" w:space="0" w:color="auto"/>
              </w:divBdr>
              <w:divsChild>
                <w:div w:id="1203907521">
                  <w:marLeft w:val="0"/>
                  <w:marRight w:val="0"/>
                  <w:marTop w:val="150"/>
                  <w:marBottom w:val="300"/>
                  <w:divBdr>
                    <w:top w:val="none" w:sz="0" w:space="0" w:color="auto"/>
                    <w:left w:val="none" w:sz="0" w:space="0" w:color="auto"/>
                    <w:bottom w:val="none" w:sz="0" w:space="0" w:color="auto"/>
                    <w:right w:val="none" w:sz="0" w:space="0" w:color="auto"/>
                  </w:divBdr>
                  <w:divsChild>
                    <w:div w:id="1935893536">
                      <w:marLeft w:val="0"/>
                      <w:marRight w:val="0"/>
                      <w:marTop w:val="0"/>
                      <w:marBottom w:val="0"/>
                      <w:divBdr>
                        <w:top w:val="none" w:sz="0" w:space="0" w:color="auto"/>
                        <w:left w:val="none" w:sz="0" w:space="0" w:color="auto"/>
                        <w:bottom w:val="none" w:sz="0" w:space="0" w:color="auto"/>
                        <w:right w:val="none" w:sz="0" w:space="0" w:color="auto"/>
                      </w:divBdr>
                      <w:divsChild>
                        <w:div w:id="344786707">
                          <w:marLeft w:val="0"/>
                          <w:marRight w:val="0"/>
                          <w:marTop w:val="0"/>
                          <w:marBottom w:val="0"/>
                          <w:divBdr>
                            <w:top w:val="none" w:sz="0" w:space="0" w:color="auto"/>
                            <w:left w:val="none" w:sz="0" w:space="0" w:color="auto"/>
                            <w:bottom w:val="none" w:sz="0" w:space="0" w:color="auto"/>
                            <w:right w:val="none" w:sz="0" w:space="0" w:color="auto"/>
                          </w:divBdr>
                          <w:divsChild>
                            <w:div w:id="646277091">
                              <w:marLeft w:val="0"/>
                              <w:marRight w:val="0"/>
                              <w:marTop w:val="0"/>
                              <w:marBottom w:val="0"/>
                              <w:divBdr>
                                <w:top w:val="none" w:sz="0" w:space="0" w:color="auto"/>
                                <w:left w:val="none" w:sz="0" w:space="0" w:color="auto"/>
                                <w:bottom w:val="none" w:sz="0" w:space="0" w:color="auto"/>
                                <w:right w:val="none" w:sz="0" w:space="0" w:color="auto"/>
                              </w:divBdr>
                              <w:divsChild>
                                <w:div w:id="1901864536">
                                  <w:marLeft w:val="0"/>
                                  <w:marRight w:val="0"/>
                                  <w:marTop w:val="0"/>
                                  <w:marBottom w:val="0"/>
                                  <w:divBdr>
                                    <w:top w:val="none" w:sz="0" w:space="0" w:color="auto"/>
                                    <w:left w:val="none" w:sz="0" w:space="0" w:color="auto"/>
                                    <w:bottom w:val="none" w:sz="0" w:space="0" w:color="auto"/>
                                    <w:right w:val="none" w:sz="0" w:space="0" w:color="auto"/>
                                  </w:divBdr>
                                </w:div>
                                <w:div w:id="548029701">
                                  <w:marLeft w:val="0"/>
                                  <w:marRight w:val="0"/>
                                  <w:marTop w:val="0"/>
                                  <w:marBottom w:val="0"/>
                                  <w:divBdr>
                                    <w:top w:val="none" w:sz="0" w:space="0" w:color="auto"/>
                                    <w:left w:val="none" w:sz="0" w:space="0" w:color="auto"/>
                                    <w:bottom w:val="none" w:sz="0" w:space="0" w:color="auto"/>
                                    <w:right w:val="none" w:sz="0" w:space="0" w:color="auto"/>
                                  </w:divBdr>
                                </w:div>
                                <w:div w:id="1880893943">
                                  <w:marLeft w:val="0"/>
                                  <w:marRight w:val="0"/>
                                  <w:marTop w:val="0"/>
                                  <w:marBottom w:val="0"/>
                                  <w:divBdr>
                                    <w:top w:val="none" w:sz="0" w:space="0" w:color="auto"/>
                                    <w:left w:val="none" w:sz="0" w:space="0" w:color="auto"/>
                                    <w:bottom w:val="none" w:sz="0" w:space="0" w:color="auto"/>
                                    <w:right w:val="none" w:sz="0" w:space="0" w:color="auto"/>
                                  </w:divBdr>
                                </w:div>
                                <w:div w:id="11302831">
                                  <w:marLeft w:val="0"/>
                                  <w:marRight w:val="0"/>
                                  <w:marTop w:val="0"/>
                                  <w:marBottom w:val="0"/>
                                  <w:divBdr>
                                    <w:top w:val="none" w:sz="0" w:space="0" w:color="auto"/>
                                    <w:left w:val="none" w:sz="0" w:space="0" w:color="auto"/>
                                    <w:bottom w:val="none" w:sz="0" w:space="0" w:color="auto"/>
                                    <w:right w:val="none" w:sz="0" w:space="0" w:color="auto"/>
                                  </w:divBdr>
                                </w:div>
                                <w:div w:id="26773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909164">
                          <w:marLeft w:val="0"/>
                          <w:marRight w:val="0"/>
                          <w:marTop w:val="0"/>
                          <w:marBottom w:val="0"/>
                          <w:divBdr>
                            <w:top w:val="none" w:sz="0" w:space="0" w:color="auto"/>
                            <w:left w:val="none" w:sz="0" w:space="0" w:color="auto"/>
                            <w:bottom w:val="none" w:sz="0" w:space="0" w:color="auto"/>
                            <w:right w:val="none" w:sz="0" w:space="0" w:color="auto"/>
                          </w:divBdr>
                          <w:divsChild>
                            <w:div w:id="155065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387181">
          <w:marLeft w:val="0"/>
          <w:marRight w:val="0"/>
          <w:marTop w:val="0"/>
          <w:marBottom w:val="0"/>
          <w:divBdr>
            <w:top w:val="none" w:sz="0" w:space="0" w:color="auto"/>
            <w:left w:val="none" w:sz="0" w:space="0" w:color="auto"/>
            <w:bottom w:val="none" w:sz="0" w:space="0" w:color="auto"/>
            <w:right w:val="none" w:sz="0" w:space="0" w:color="auto"/>
          </w:divBdr>
          <w:divsChild>
            <w:div w:id="1335035572">
              <w:marLeft w:val="0"/>
              <w:marRight w:val="0"/>
              <w:marTop w:val="0"/>
              <w:marBottom w:val="600"/>
              <w:divBdr>
                <w:top w:val="none" w:sz="0" w:space="0" w:color="auto"/>
                <w:left w:val="none" w:sz="0" w:space="0" w:color="auto"/>
                <w:bottom w:val="none" w:sz="0" w:space="0" w:color="auto"/>
                <w:right w:val="none" w:sz="0" w:space="0" w:color="auto"/>
              </w:divBdr>
              <w:divsChild>
                <w:div w:id="1663970900">
                  <w:marLeft w:val="0"/>
                  <w:marRight w:val="0"/>
                  <w:marTop w:val="100"/>
                  <w:marBottom w:val="0"/>
                  <w:divBdr>
                    <w:top w:val="none" w:sz="0" w:space="0" w:color="auto"/>
                    <w:left w:val="none" w:sz="0" w:space="0" w:color="auto"/>
                    <w:bottom w:val="none" w:sz="0" w:space="0" w:color="auto"/>
                    <w:right w:val="none" w:sz="0" w:space="0" w:color="auto"/>
                  </w:divBdr>
                  <w:divsChild>
                    <w:div w:id="2122606415">
                      <w:marLeft w:val="0"/>
                      <w:marRight w:val="0"/>
                      <w:marTop w:val="0"/>
                      <w:marBottom w:val="0"/>
                      <w:divBdr>
                        <w:top w:val="none" w:sz="0" w:space="0" w:color="auto"/>
                        <w:left w:val="none" w:sz="0" w:space="0" w:color="auto"/>
                        <w:bottom w:val="none" w:sz="0" w:space="0" w:color="auto"/>
                        <w:right w:val="none" w:sz="0" w:space="0" w:color="auto"/>
                      </w:divBdr>
                      <w:divsChild>
                        <w:div w:id="2012291279">
                          <w:marLeft w:val="0"/>
                          <w:marRight w:val="0"/>
                          <w:marTop w:val="0"/>
                          <w:marBottom w:val="0"/>
                          <w:divBdr>
                            <w:top w:val="none" w:sz="0" w:space="0" w:color="auto"/>
                            <w:left w:val="none" w:sz="0" w:space="0" w:color="auto"/>
                            <w:bottom w:val="none" w:sz="0" w:space="0" w:color="auto"/>
                            <w:right w:val="none" w:sz="0" w:space="0" w:color="auto"/>
                          </w:divBdr>
                        </w:div>
                        <w:div w:id="832795899">
                          <w:marLeft w:val="0"/>
                          <w:marRight w:val="0"/>
                          <w:marTop w:val="0"/>
                          <w:marBottom w:val="0"/>
                          <w:divBdr>
                            <w:top w:val="none" w:sz="0" w:space="0" w:color="auto"/>
                            <w:left w:val="none" w:sz="0" w:space="0" w:color="auto"/>
                            <w:bottom w:val="none" w:sz="0" w:space="0" w:color="auto"/>
                            <w:right w:val="none" w:sz="0" w:space="0" w:color="auto"/>
                          </w:divBdr>
                        </w:div>
                        <w:div w:id="133838635">
                          <w:marLeft w:val="0"/>
                          <w:marRight w:val="0"/>
                          <w:marTop w:val="0"/>
                          <w:marBottom w:val="0"/>
                          <w:divBdr>
                            <w:top w:val="none" w:sz="0" w:space="0" w:color="auto"/>
                            <w:left w:val="none" w:sz="0" w:space="0" w:color="auto"/>
                            <w:bottom w:val="none" w:sz="0" w:space="0" w:color="auto"/>
                            <w:right w:val="none" w:sz="0" w:space="0" w:color="auto"/>
                          </w:divBdr>
                          <w:divsChild>
                            <w:div w:id="163390599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2332100">
      <w:bodyDiv w:val="1"/>
      <w:marLeft w:val="0"/>
      <w:marRight w:val="0"/>
      <w:marTop w:val="0"/>
      <w:marBottom w:val="0"/>
      <w:divBdr>
        <w:top w:val="none" w:sz="0" w:space="0" w:color="auto"/>
        <w:left w:val="none" w:sz="0" w:space="0" w:color="auto"/>
        <w:bottom w:val="none" w:sz="0" w:space="0" w:color="auto"/>
        <w:right w:val="none" w:sz="0" w:space="0" w:color="auto"/>
      </w:divBdr>
    </w:div>
    <w:div w:id="510946763">
      <w:bodyDiv w:val="1"/>
      <w:marLeft w:val="0"/>
      <w:marRight w:val="0"/>
      <w:marTop w:val="0"/>
      <w:marBottom w:val="0"/>
      <w:divBdr>
        <w:top w:val="none" w:sz="0" w:space="0" w:color="auto"/>
        <w:left w:val="none" w:sz="0" w:space="0" w:color="auto"/>
        <w:bottom w:val="none" w:sz="0" w:space="0" w:color="auto"/>
        <w:right w:val="none" w:sz="0" w:space="0" w:color="auto"/>
      </w:divBdr>
    </w:div>
    <w:div w:id="514883258">
      <w:bodyDiv w:val="1"/>
      <w:marLeft w:val="0"/>
      <w:marRight w:val="0"/>
      <w:marTop w:val="0"/>
      <w:marBottom w:val="0"/>
      <w:divBdr>
        <w:top w:val="none" w:sz="0" w:space="0" w:color="auto"/>
        <w:left w:val="none" w:sz="0" w:space="0" w:color="auto"/>
        <w:bottom w:val="none" w:sz="0" w:space="0" w:color="auto"/>
        <w:right w:val="none" w:sz="0" w:space="0" w:color="auto"/>
      </w:divBdr>
    </w:div>
    <w:div w:id="528184286">
      <w:bodyDiv w:val="1"/>
      <w:marLeft w:val="0"/>
      <w:marRight w:val="0"/>
      <w:marTop w:val="0"/>
      <w:marBottom w:val="0"/>
      <w:divBdr>
        <w:top w:val="none" w:sz="0" w:space="0" w:color="auto"/>
        <w:left w:val="none" w:sz="0" w:space="0" w:color="auto"/>
        <w:bottom w:val="none" w:sz="0" w:space="0" w:color="auto"/>
        <w:right w:val="none" w:sz="0" w:space="0" w:color="auto"/>
      </w:divBdr>
    </w:div>
    <w:div w:id="536546199">
      <w:bodyDiv w:val="1"/>
      <w:marLeft w:val="0"/>
      <w:marRight w:val="0"/>
      <w:marTop w:val="0"/>
      <w:marBottom w:val="0"/>
      <w:divBdr>
        <w:top w:val="none" w:sz="0" w:space="0" w:color="auto"/>
        <w:left w:val="none" w:sz="0" w:space="0" w:color="auto"/>
        <w:bottom w:val="none" w:sz="0" w:space="0" w:color="auto"/>
        <w:right w:val="none" w:sz="0" w:space="0" w:color="auto"/>
      </w:divBdr>
    </w:div>
    <w:div w:id="732855388">
      <w:bodyDiv w:val="1"/>
      <w:marLeft w:val="0"/>
      <w:marRight w:val="0"/>
      <w:marTop w:val="0"/>
      <w:marBottom w:val="0"/>
      <w:divBdr>
        <w:top w:val="none" w:sz="0" w:space="0" w:color="auto"/>
        <w:left w:val="none" w:sz="0" w:space="0" w:color="auto"/>
        <w:bottom w:val="none" w:sz="0" w:space="0" w:color="auto"/>
        <w:right w:val="none" w:sz="0" w:space="0" w:color="auto"/>
      </w:divBdr>
    </w:div>
    <w:div w:id="742141330">
      <w:bodyDiv w:val="1"/>
      <w:marLeft w:val="0"/>
      <w:marRight w:val="0"/>
      <w:marTop w:val="0"/>
      <w:marBottom w:val="0"/>
      <w:divBdr>
        <w:top w:val="none" w:sz="0" w:space="0" w:color="auto"/>
        <w:left w:val="none" w:sz="0" w:space="0" w:color="auto"/>
        <w:bottom w:val="none" w:sz="0" w:space="0" w:color="auto"/>
        <w:right w:val="none" w:sz="0" w:space="0" w:color="auto"/>
      </w:divBdr>
    </w:div>
    <w:div w:id="896742719">
      <w:bodyDiv w:val="1"/>
      <w:marLeft w:val="0"/>
      <w:marRight w:val="0"/>
      <w:marTop w:val="0"/>
      <w:marBottom w:val="0"/>
      <w:divBdr>
        <w:top w:val="none" w:sz="0" w:space="0" w:color="auto"/>
        <w:left w:val="none" w:sz="0" w:space="0" w:color="auto"/>
        <w:bottom w:val="none" w:sz="0" w:space="0" w:color="auto"/>
        <w:right w:val="none" w:sz="0" w:space="0" w:color="auto"/>
      </w:divBdr>
    </w:div>
    <w:div w:id="930434453">
      <w:bodyDiv w:val="1"/>
      <w:marLeft w:val="0"/>
      <w:marRight w:val="0"/>
      <w:marTop w:val="0"/>
      <w:marBottom w:val="0"/>
      <w:divBdr>
        <w:top w:val="none" w:sz="0" w:space="0" w:color="auto"/>
        <w:left w:val="none" w:sz="0" w:space="0" w:color="auto"/>
        <w:bottom w:val="none" w:sz="0" w:space="0" w:color="auto"/>
        <w:right w:val="none" w:sz="0" w:space="0" w:color="auto"/>
      </w:divBdr>
    </w:div>
    <w:div w:id="933368455">
      <w:bodyDiv w:val="1"/>
      <w:marLeft w:val="0"/>
      <w:marRight w:val="0"/>
      <w:marTop w:val="0"/>
      <w:marBottom w:val="0"/>
      <w:divBdr>
        <w:top w:val="none" w:sz="0" w:space="0" w:color="auto"/>
        <w:left w:val="none" w:sz="0" w:space="0" w:color="auto"/>
        <w:bottom w:val="none" w:sz="0" w:space="0" w:color="auto"/>
        <w:right w:val="none" w:sz="0" w:space="0" w:color="auto"/>
      </w:divBdr>
    </w:div>
    <w:div w:id="943271632">
      <w:bodyDiv w:val="1"/>
      <w:marLeft w:val="0"/>
      <w:marRight w:val="0"/>
      <w:marTop w:val="0"/>
      <w:marBottom w:val="0"/>
      <w:divBdr>
        <w:top w:val="none" w:sz="0" w:space="0" w:color="auto"/>
        <w:left w:val="none" w:sz="0" w:space="0" w:color="auto"/>
        <w:bottom w:val="none" w:sz="0" w:space="0" w:color="auto"/>
        <w:right w:val="none" w:sz="0" w:space="0" w:color="auto"/>
      </w:divBdr>
    </w:div>
    <w:div w:id="1027216199">
      <w:bodyDiv w:val="1"/>
      <w:marLeft w:val="0"/>
      <w:marRight w:val="0"/>
      <w:marTop w:val="0"/>
      <w:marBottom w:val="0"/>
      <w:divBdr>
        <w:top w:val="none" w:sz="0" w:space="0" w:color="auto"/>
        <w:left w:val="none" w:sz="0" w:space="0" w:color="auto"/>
        <w:bottom w:val="none" w:sz="0" w:space="0" w:color="auto"/>
        <w:right w:val="none" w:sz="0" w:space="0" w:color="auto"/>
      </w:divBdr>
      <w:divsChild>
        <w:div w:id="765075549">
          <w:marLeft w:val="0"/>
          <w:marRight w:val="0"/>
          <w:marTop w:val="0"/>
          <w:marBottom w:val="0"/>
          <w:divBdr>
            <w:top w:val="none" w:sz="0" w:space="0" w:color="auto"/>
            <w:left w:val="none" w:sz="0" w:space="0" w:color="auto"/>
            <w:bottom w:val="none" w:sz="0" w:space="0" w:color="auto"/>
            <w:right w:val="none" w:sz="0" w:space="0" w:color="auto"/>
          </w:divBdr>
          <w:divsChild>
            <w:div w:id="127479445">
              <w:marLeft w:val="0"/>
              <w:marRight w:val="0"/>
              <w:marTop w:val="0"/>
              <w:marBottom w:val="0"/>
              <w:divBdr>
                <w:top w:val="none" w:sz="0" w:space="0" w:color="auto"/>
                <w:left w:val="none" w:sz="0" w:space="0" w:color="auto"/>
                <w:bottom w:val="none" w:sz="0" w:space="0" w:color="auto"/>
                <w:right w:val="none" w:sz="0" w:space="0" w:color="auto"/>
              </w:divBdr>
              <w:divsChild>
                <w:div w:id="215941724">
                  <w:marLeft w:val="0"/>
                  <w:marRight w:val="0"/>
                  <w:marTop w:val="150"/>
                  <w:marBottom w:val="300"/>
                  <w:divBdr>
                    <w:top w:val="none" w:sz="0" w:space="0" w:color="auto"/>
                    <w:left w:val="none" w:sz="0" w:space="0" w:color="auto"/>
                    <w:bottom w:val="none" w:sz="0" w:space="0" w:color="auto"/>
                    <w:right w:val="none" w:sz="0" w:space="0" w:color="auto"/>
                  </w:divBdr>
                  <w:divsChild>
                    <w:div w:id="650183183">
                      <w:marLeft w:val="0"/>
                      <w:marRight w:val="0"/>
                      <w:marTop w:val="0"/>
                      <w:marBottom w:val="0"/>
                      <w:divBdr>
                        <w:top w:val="none" w:sz="0" w:space="0" w:color="auto"/>
                        <w:left w:val="none" w:sz="0" w:space="0" w:color="auto"/>
                        <w:bottom w:val="none" w:sz="0" w:space="0" w:color="auto"/>
                        <w:right w:val="none" w:sz="0" w:space="0" w:color="auto"/>
                      </w:divBdr>
                      <w:divsChild>
                        <w:div w:id="13653831">
                          <w:marLeft w:val="0"/>
                          <w:marRight w:val="0"/>
                          <w:marTop w:val="0"/>
                          <w:marBottom w:val="0"/>
                          <w:divBdr>
                            <w:top w:val="none" w:sz="0" w:space="0" w:color="auto"/>
                            <w:left w:val="none" w:sz="0" w:space="0" w:color="auto"/>
                            <w:bottom w:val="none" w:sz="0" w:space="0" w:color="auto"/>
                            <w:right w:val="none" w:sz="0" w:space="0" w:color="auto"/>
                          </w:divBdr>
                          <w:divsChild>
                            <w:div w:id="904994631">
                              <w:marLeft w:val="0"/>
                              <w:marRight w:val="0"/>
                              <w:marTop w:val="0"/>
                              <w:marBottom w:val="0"/>
                              <w:divBdr>
                                <w:top w:val="none" w:sz="0" w:space="0" w:color="auto"/>
                                <w:left w:val="none" w:sz="0" w:space="0" w:color="auto"/>
                                <w:bottom w:val="none" w:sz="0" w:space="0" w:color="auto"/>
                                <w:right w:val="none" w:sz="0" w:space="0" w:color="auto"/>
                              </w:divBdr>
                              <w:divsChild>
                                <w:div w:id="1566841757">
                                  <w:marLeft w:val="0"/>
                                  <w:marRight w:val="0"/>
                                  <w:marTop w:val="0"/>
                                  <w:marBottom w:val="0"/>
                                  <w:divBdr>
                                    <w:top w:val="none" w:sz="0" w:space="0" w:color="auto"/>
                                    <w:left w:val="none" w:sz="0" w:space="0" w:color="auto"/>
                                    <w:bottom w:val="none" w:sz="0" w:space="0" w:color="auto"/>
                                    <w:right w:val="none" w:sz="0" w:space="0" w:color="auto"/>
                                  </w:divBdr>
                                </w:div>
                                <w:div w:id="1516111211">
                                  <w:marLeft w:val="0"/>
                                  <w:marRight w:val="0"/>
                                  <w:marTop w:val="0"/>
                                  <w:marBottom w:val="0"/>
                                  <w:divBdr>
                                    <w:top w:val="none" w:sz="0" w:space="0" w:color="auto"/>
                                    <w:left w:val="none" w:sz="0" w:space="0" w:color="auto"/>
                                    <w:bottom w:val="none" w:sz="0" w:space="0" w:color="auto"/>
                                    <w:right w:val="none" w:sz="0" w:space="0" w:color="auto"/>
                                  </w:divBdr>
                                </w:div>
                                <w:div w:id="1534997412">
                                  <w:marLeft w:val="0"/>
                                  <w:marRight w:val="0"/>
                                  <w:marTop w:val="0"/>
                                  <w:marBottom w:val="0"/>
                                  <w:divBdr>
                                    <w:top w:val="none" w:sz="0" w:space="0" w:color="auto"/>
                                    <w:left w:val="none" w:sz="0" w:space="0" w:color="auto"/>
                                    <w:bottom w:val="none" w:sz="0" w:space="0" w:color="auto"/>
                                    <w:right w:val="none" w:sz="0" w:space="0" w:color="auto"/>
                                  </w:divBdr>
                                </w:div>
                                <w:div w:id="691225921">
                                  <w:marLeft w:val="0"/>
                                  <w:marRight w:val="0"/>
                                  <w:marTop w:val="0"/>
                                  <w:marBottom w:val="0"/>
                                  <w:divBdr>
                                    <w:top w:val="none" w:sz="0" w:space="0" w:color="auto"/>
                                    <w:left w:val="none" w:sz="0" w:space="0" w:color="auto"/>
                                    <w:bottom w:val="none" w:sz="0" w:space="0" w:color="auto"/>
                                    <w:right w:val="none" w:sz="0" w:space="0" w:color="auto"/>
                                  </w:divBdr>
                                </w:div>
                                <w:div w:id="153776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75796">
                          <w:marLeft w:val="0"/>
                          <w:marRight w:val="0"/>
                          <w:marTop w:val="0"/>
                          <w:marBottom w:val="0"/>
                          <w:divBdr>
                            <w:top w:val="none" w:sz="0" w:space="0" w:color="auto"/>
                            <w:left w:val="none" w:sz="0" w:space="0" w:color="auto"/>
                            <w:bottom w:val="none" w:sz="0" w:space="0" w:color="auto"/>
                            <w:right w:val="none" w:sz="0" w:space="0" w:color="auto"/>
                          </w:divBdr>
                          <w:divsChild>
                            <w:div w:id="160441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660708">
          <w:marLeft w:val="0"/>
          <w:marRight w:val="0"/>
          <w:marTop w:val="0"/>
          <w:marBottom w:val="0"/>
          <w:divBdr>
            <w:top w:val="none" w:sz="0" w:space="0" w:color="auto"/>
            <w:left w:val="none" w:sz="0" w:space="0" w:color="auto"/>
            <w:bottom w:val="none" w:sz="0" w:space="0" w:color="auto"/>
            <w:right w:val="none" w:sz="0" w:space="0" w:color="auto"/>
          </w:divBdr>
          <w:divsChild>
            <w:div w:id="783964294">
              <w:marLeft w:val="0"/>
              <w:marRight w:val="0"/>
              <w:marTop w:val="0"/>
              <w:marBottom w:val="600"/>
              <w:divBdr>
                <w:top w:val="none" w:sz="0" w:space="0" w:color="auto"/>
                <w:left w:val="none" w:sz="0" w:space="0" w:color="auto"/>
                <w:bottom w:val="none" w:sz="0" w:space="0" w:color="auto"/>
                <w:right w:val="none" w:sz="0" w:space="0" w:color="auto"/>
              </w:divBdr>
              <w:divsChild>
                <w:div w:id="205795950">
                  <w:marLeft w:val="0"/>
                  <w:marRight w:val="0"/>
                  <w:marTop w:val="100"/>
                  <w:marBottom w:val="0"/>
                  <w:divBdr>
                    <w:top w:val="none" w:sz="0" w:space="0" w:color="auto"/>
                    <w:left w:val="none" w:sz="0" w:space="0" w:color="auto"/>
                    <w:bottom w:val="none" w:sz="0" w:space="0" w:color="auto"/>
                    <w:right w:val="none" w:sz="0" w:space="0" w:color="auto"/>
                  </w:divBdr>
                  <w:divsChild>
                    <w:div w:id="195893383">
                      <w:marLeft w:val="0"/>
                      <w:marRight w:val="0"/>
                      <w:marTop w:val="0"/>
                      <w:marBottom w:val="0"/>
                      <w:divBdr>
                        <w:top w:val="none" w:sz="0" w:space="0" w:color="auto"/>
                        <w:left w:val="none" w:sz="0" w:space="0" w:color="auto"/>
                        <w:bottom w:val="none" w:sz="0" w:space="0" w:color="auto"/>
                        <w:right w:val="none" w:sz="0" w:space="0" w:color="auto"/>
                      </w:divBdr>
                      <w:divsChild>
                        <w:div w:id="591207039">
                          <w:marLeft w:val="0"/>
                          <w:marRight w:val="0"/>
                          <w:marTop w:val="0"/>
                          <w:marBottom w:val="0"/>
                          <w:divBdr>
                            <w:top w:val="none" w:sz="0" w:space="0" w:color="auto"/>
                            <w:left w:val="none" w:sz="0" w:space="0" w:color="auto"/>
                            <w:bottom w:val="none" w:sz="0" w:space="0" w:color="auto"/>
                            <w:right w:val="none" w:sz="0" w:space="0" w:color="auto"/>
                          </w:divBdr>
                        </w:div>
                        <w:div w:id="2127233172">
                          <w:marLeft w:val="0"/>
                          <w:marRight w:val="0"/>
                          <w:marTop w:val="0"/>
                          <w:marBottom w:val="0"/>
                          <w:divBdr>
                            <w:top w:val="none" w:sz="0" w:space="0" w:color="auto"/>
                            <w:left w:val="none" w:sz="0" w:space="0" w:color="auto"/>
                            <w:bottom w:val="none" w:sz="0" w:space="0" w:color="auto"/>
                            <w:right w:val="none" w:sz="0" w:space="0" w:color="auto"/>
                          </w:divBdr>
                        </w:div>
                        <w:div w:id="1501654197">
                          <w:marLeft w:val="0"/>
                          <w:marRight w:val="0"/>
                          <w:marTop w:val="0"/>
                          <w:marBottom w:val="0"/>
                          <w:divBdr>
                            <w:top w:val="none" w:sz="0" w:space="0" w:color="auto"/>
                            <w:left w:val="none" w:sz="0" w:space="0" w:color="auto"/>
                            <w:bottom w:val="none" w:sz="0" w:space="0" w:color="auto"/>
                            <w:right w:val="none" w:sz="0" w:space="0" w:color="auto"/>
                          </w:divBdr>
                          <w:divsChild>
                            <w:div w:id="925188773">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163551">
      <w:bodyDiv w:val="1"/>
      <w:marLeft w:val="0"/>
      <w:marRight w:val="0"/>
      <w:marTop w:val="0"/>
      <w:marBottom w:val="0"/>
      <w:divBdr>
        <w:top w:val="none" w:sz="0" w:space="0" w:color="auto"/>
        <w:left w:val="none" w:sz="0" w:space="0" w:color="auto"/>
        <w:bottom w:val="none" w:sz="0" w:space="0" w:color="auto"/>
        <w:right w:val="none" w:sz="0" w:space="0" w:color="auto"/>
      </w:divBdr>
      <w:divsChild>
        <w:div w:id="1966890551">
          <w:marLeft w:val="0"/>
          <w:marRight w:val="0"/>
          <w:marTop w:val="0"/>
          <w:marBottom w:val="0"/>
          <w:divBdr>
            <w:top w:val="none" w:sz="0" w:space="0" w:color="auto"/>
            <w:left w:val="none" w:sz="0" w:space="0" w:color="auto"/>
            <w:bottom w:val="none" w:sz="0" w:space="0" w:color="auto"/>
            <w:right w:val="none" w:sz="0" w:space="0" w:color="auto"/>
          </w:divBdr>
        </w:div>
        <w:div w:id="404422667">
          <w:marLeft w:val="0"/>
          <w:marRight w:val="0"/>
          <w:marTop w:val="0"/>
          <w:marBottom w:val="0"/>
          <w:divBdr>
            <w:top w:val="none" w:sz="0" w:space="0" w:color="auto"/>
            <w:left w:val="none" w:sz="0" w:space="0" w:color="auto"/>
            <w:bottom w:val="none" w:sz="0" w:space="0" w:color="auto"/>
            <w:right w:val="none" w:sz="0" w:space="0" w:color="auto"/>
          </w:divBdr>
        </w:div>
        <w:div w:id="580332072">
          <w:marLeft w:val="0"/>
          <w:marRight w:val="0"/>
          <w:marTop w:val="0"/>
          <w:marBottom w:val="0"/>
          <w:divBdr>
            <w:top w:val="none" w:sz="0" w:space="0" w:color="auto"/>
            <w:left w:val="none" w:sz="0" w:space="0" w:color="auto"/>
            <w:bottom w:val="none" w:sz="0" w:space="0" w:color="auto"/>
            <w:right w:val="none" w:sz="0" w:space="0" w:color="auto"/>
          </w:divBdr>
        </w:div>
        <w:div w:id="1721320969">
          <w:marLeft w:val="0"/>
          <w:marRight w:val="0"/>
          <w:marTop w:val="0"/>
          <w:marBottom w:val="0"/>
          <w:divBdr>
            <w:top w:val="none" w:sz="0" w:space="0" w:color="auto"/>
            <w:left w:val="none" w:sz="0" w:space="0" w:color="auto"/>
            <w:bottom w:val="none" w:sz="0" w:space="0" w:color="auto"/>
            <w:right w:val="none" w:sz="0" w:space="0" w:color="auto"/>
          </w:divBdr>
        </w:div>
        <w:div w:id="1761096435">
          <w:marLeft w:val="0"/>
          <w:marRight w:val="0"/>
          <w:marTop w:val="0"/>
          <w:marBottom w:val="0"/>
          <w:divBdr>
            <w:top w:val="none" w:sz="0" w:space="0" w:color="auto"/>
            <w:left w:val="none" w:sz="0" w:space="0" w:color="auto"/>
            <w:bottom w:val="none" w:sz="0" w:space="0" w:color="auto"/>
            <w:right w:val="none" w:sz="0" w:space="0" w:color="auto"/>
          </w:divBdr>
        </w:div>
        <w:div w:id="805585460">
          <w:marLeft w:val="0"/>
          <w:marRight w:val="0"/>
          <w:marTop w:val="0"/>
          <w:marBottom w:val="0"/>
          <w:divBdr>
            <w:top w:val="none" w:sz="0" w:space="0" w:color="auto"/>
            <w:left w:val="none" w:sz="0" w:space="0" w:color="auto"/>
            <w:bottom w:val="none" w:sz="0" w:space="0" w:color="auto"/>
            <w:right w:val="none" w:sz="0" w:space="0" w:color="auto"/>
          </w:divBdr>
        </w:div>
        <w:div w:id="1610578631">
          <w:marLeft w:val="0"/>
          <w:marRight w:val="0"/>
          <w:marTop w:val="0"/>
          <w:marBottom w:val="0"/>
          <w:divBdr>
            <w:top w:val="none" w:sz="0" w:space="0" w:color="auto"/>
            <w:left w:val="none" w:sz="0" w:space="0" w:color="auto"/>
            <w:bottom w:val="none" w:sz="0" w:space="0" w:color="auto"/>
            <w:right w:val="none" w:sz="0" w:space="0" w:color="auto"/>
          </w:divBdr>
        </w:div>
      </w:divsChild>
    </w:div>
    <w:div w:id="1068110164">
      <w:bodyDiv w:val="1"/>
      <w:marLeft w:val="0"/>
      <w:marRight w:val="0"/>
      <w:marTop w:val="0"/>
      <w:marBottom w:val="0"/>
      <w:divBdr>
        <w:top w:val="none" w:sz="0" w:space="0" w:color="auto"/>
        <w:left w:val="none" w:sz="0" w:space="0" w:color="auto"/>
        <w:bottom w:val="none" w:sz="0" w:space="0" w:color="auto"/>
        <w:right w:val="none" w:sz="0" w:space="0" w:color="auto"/>
      </w:divBdr>
    </w:div>
    <w:div w:id="1174689886">
      <w:bodyDiv w:val="1"/>
      <w:marLeft w:val="0"/>
      <w:marRight w:val="0"/>
      <w:marTop w:val="0"/>
      <w:marBottom w:val="0"/>
      <w:divBdr>
        <w:top w:val="none" w:sz="0" w:space="0" w:color="auto"/>
        <w:left w:val="none" w:sz="0" w:space="0" w:color="auto"/>
        <w:bottom w:val="none" w:sz="0" w:space="0" w:color="auto"/>
        <w:right w:val="none" w:sz="0" w:space="0" w:color="auto"/>
      </w:divBdr>
    </w:div>
    <w:div w:id="1201168245">
      <w:bodyDiv w:val="1"/>
      <w:marLeft w:val="0"/>
      <w:marRight w:val="0"/>
      <w:marTop w:val="0"/>
      <w:marBottom w:val="0"/>
      <w:divBdr>
        <w:top w:val="none" w:sz="0" w:space="0" w:color="auto"/>
        <w:left w:val="none" w:sz="0" w:space="0" w:color="auto"/>
        <w:bottom w:val="none" w:sz="0" w:space="0" w:color="auto"/>
        <w:right w:val="none" w:sz="0" w:space="0" w:color="auto"/>
      </w:divBdr>
    </w:div>
    <w:div w:id="1226455361">
      <w:bodyDiv w:val="1"/>
      <w:marLeft w:val="0"/>
      <w:marRight w:val="0"/>
      <w:marTop w:val="0"/>
      <w:marBottom w:val="0"/>
      <w:divBdr>
        <w:top w:val="none" w:sz="0" w:space="0" w:color="auto"/>
        <w:left w:val="none" w:sz="0" w:space="0" w:color="auto"/>
        <w:bottom w:val="none" w:sz="0" w:space="0" w:color="auto"/>
        <w:right w:val="none" w:sz="0" w:space="0" w:color="auto"/>
      </w:divBdr>
    </w:div>
    <w:div w:id="1271007988">
      <w:bodyDiv w:val="1"/>
      <w:marLeft w:val="0"/>
      <w:marRight w:val="0"/>
      <w:marTop w:val="0"/>
      <w:marBottom w:val="0"/>
      <w:divBdr>
        <w:top w:val="none" w:sz="0" w:space="0" w:color="auto"/>
        <w:left w:val="none" w:sz="0" w:space="0" w:color="auto"/>
        <w:bottom w:val="none" w:sz="0" w:space="0" w:color="auto"/>
        <w:right w:val="none" w:sz="0" w:space="0" w:color="auto"/>
      </w:divBdr>
      <w:divsChild>
        <w:div w:id="776749705">
          <w:marLeft w:val="0"/>
          <w:marRight w:val="0"/>
          <w:marTop w:val="0"/>
          <w:marBottom w:val="0"/>
          <w:divBdr>
            <w:top w:val="none" w:sz="0" w:space="0" w:color="auto"/>
            <w:left w:val="none" w:sz="0" w:space="0" w:color="auto"/>
            <w:bottom w:val="none" w:sz="0" w:space="0" w:color="auto"/>
            <w:right w:val="none" w:sz="0" w:space="0" w:color="auto"/>
          </w:divBdr>
        </w:div>
        <w:div w:id="730150260">
          <w:marLeft w:val="0"/>
          <w:marRight w:val="0"/>
          <w:marTop w:val="0"/>
          <w:marBottom w:val="0"/>
          <w:divBdr>
            <w:top w:val="none" w:sz="0" w:space="0" w:color="auto"/>
            <w:left w:val="none" w:sz="0" w:space="0" w:color="auto"/>
            <w:bottom w:val="none" w:sz="0" w:space="0" w:color="auto"/>
            <w:right w:val="none" w:sz="0" w:space="0" w:color="auto"/>
          </w:divBdr>
        </w:div>
      </w:divsChild>
    </w:div>
    <w:div w:id="1314259371">
      <w:bodyDiv w:val="1"/>
      <w:marLeft w:val="0"/>
      <w:marRight w:val="0"/>
      <w:marTop w:val="0"/>
      <w:marBottom w:val="0"/>
      <w:divBdr>
        <w:top w:val="none" w:sz="0" w:space="0" w:color="auto"/>
        <w:left w:val="none" w:sz="0" w:space="0" w:color="auto"/>
        <w:bottom w:val="none" w:sz="0" w:space="0" w:color="auto"/>
        <w:right w:val="none" w:sz="0" w:space="0" w:color="auto"/>
      </w:divBdr>
    </w:div>
    <w:div w:id="1314485676">
      <w:bodyDiv w:val="1"/>
      <w:marLeft w:val="0"/>
      <w:marRight w:val="0"/>
      <w:marTop w:val="0"/>
      <w:marBottom w:val="0"/>
      <w:divBdr>
        <w:top w:val="none" w:sz="0" w:space="0" w:color="auto"/>
        <w:left w:val="none" w:sz="0" w:space="0" w:color="auto"/>
        <w:bottom w:val="none" w:sz="0" w:space="0" w:color="auto"/>
        <w:right w:val="none" w:sz="0" w:space="0" w:color="auto"/>
      </w:divBdr>
    </w:div>
    <w:div w:id="1324431895">
      <w:bodyDiv w:val="1"/>
      <w:marLeft w:val="0"/>
      <w:marRight w:val="0"/>
      <w:marTop w:val="0"/>
      <w:marBottom w:val="0"/>
      <w:divBdr>
        <w:top w:val="none" w:sz="0" w:space="0" w:color="auto"/>
        <w:left w:val="none" w:sz="0" w:space="0" w:color="auto"/>
        <w:bottom w:val="none" w:sz="0" w:space="0" w:color="auto"/>
        <w:right w:val="none" w:sz="0" w:space="0" w:color="auto"/>
      </w:divBdr>
    </w:div>
    <w:div w:id="1328558488">
      <w:bodyDiv w:val="1"/>
      <w:marLeft w:val="0"/>
      <w:marRight w:val="0"/>
      <w:marTop w:val="0"/>
      <w:marBottom w:val="0"/>
      <w:divBdr>
        <w:top w:val="none" w:sz="0" w:space="0" w:color="auto"/>
        <w:left w:val="none" w:sz="0" w:space="0" w:color="auto"/>
        <w:bottom w:val="none" w:sz="0" w:space="0" w:color="auto"/>
        <w:right w:val="none" w:sz="0" w:space="0" w:color="auto"/>
      </w:divBdr>
    </w:div>
    <w:div w:id="1382900761">
      <w:bodyDiv w:val="1"/>
      <w:marLeft w:val="0"/>
      <w:marRight w:val="0"/>
      <w:marTop w:val="0"/>
      <w:marBottom w:val="0"/>
      <w:divBdr>
        <w:top w:val="none" w:sz="0" w:space="0" w:color="auto"/>
        <w:left w:val="none" w:sz="0" w:space="0" w:color="auto"/>
        <w:bottom w:val="none" w:sz="0" w:space="0" w:color="auto"/>
        <w:right w:val="none" w:sz="0" w:space="0" w:color="auto"/>
      </w:divBdr>
    </w:div>
    <w:div w:id="1424566190">
      <w:bodyDiv w:val="1"/>
      <w:marLeft w:val="0"/>
      <w:marRight w:val="0"/>
      <w:marTop w:val="0"/>
      <w:marBottom w:val="0"/>
      <w:divBdr>
        <w:top w:val="none" w:sz="0" w:space="0" w:color="auto"/>
        <w:left w:val="none" w:sz="0" w:space="0" w:color="auto"/>
        <w:bottom w:val="none" w:sz="0" w:space="0" w:color="auto"/>
        <w:right w:val="none" w:sz="0" w:space="0" w:color="auto"/>
      </w:divBdr>
    </w:div>
    <w:div w:id="1442455776">
      <w:bodyDiv w:val="1"/>
      <w:marLeft w:val="0"/>
      <w:marRight w:val="0"/>
      <w:marTop w:val="0"/>
      <w:marBottom w:val="0"/>
      <w:divBdr>
        <w:top w:val="none" w:sz="0" w:space="0" w:color="auto"/>
        <w:left w:val="none" w:sz="0" w:space="0" w:color="auto"/>
        <w:bottom w:val="none" w:sz="0" w:space="0" w:color="auto"/>
        <w:right w:val="none" w:sz="0" w:space="0" w:color="auto"/>
      </w:divBdr>
    </w:div>
    <w:div w:id="1544635164">
      <w:bodyDiv w:val="1"/>
      <w:marLeft w:val="0"/>
      <w:marRight w:val="0"/>
      <w:marTop w:val="0"/>
      <w:marBottom w:val="0"/>
      <w:divBdr>
        <w:top w:val="none" w:sz="0" w:space="0" w:color="auto"/>
        <w:left w:val="none" w:sz="0" w:space="0" w:color="auto"/>
        <w:bottom w:val="none" w:sz="0" w:space="0" w:color="auto"/>
        <w:right w:val="none" w:sz="0" w:space="0" w:color="auto"/>
      </w:divBdr>
    </w:div>
    <w:div w:id="1561133954">
      <w:bodyDiv w:val="1"/>
      <w:marLeft w:val="0"/>
      <w:marRight w:val="0"/>
      <w:marTop w:val="0"/>
      <w:marBottom w:val="0"/>
      <w:divBdr>
        <w:top w:val="none" w:sz="0" w:space="0" w:color="auto"/>
        <w:left w:val="none" w:sz="0" w:space="0" w:color="auto"/>
        <w:bottom w:val="none" w:sz="0" w:space="0" w:color="auto"/>
        <w:right w:val="none" w:sz="0" w:space="0" w:color="auto"/>
      </w:divBdr>
      <w:divsChild>
        <w:div w:id="469321984">
          <w:marLeft w:val="0"/>
          <w:marRight w:val="0"/>
          <w:marTop w:val="0"/>
          <w:marBottom w:val="150"/>
          <w:divBdr>
            <w:top w:val="none" w:sz="0" w:space="0" w:color="auto"/>
            <w:left w:val="none" w:sz="0" w:space="0" w:color="auto"/>
            <w:bottom w:val="none" w:sz="0" w:space="0" w:color="auto"/>
            <w:right w:val="none" w:sz="0" w:space="0" w:color="auto"/>
          </w:divBdr>
          <w:divsChild>
            <w:div w:id="89548968">
              <w:marLeft w:val="0"/>
              <w:marRight w:val="0"/>
              <w:marTop w:val="0"/>
              <w:marBottom w:val="0"/>
              <w:divBdr>
                <w:top w:val="none" w:sz="0" w:space="0" w:color="auto"/>
                <w:left w:val="none" w:sz="0" w:space="0" w:color="auto"/>
                <w:bottom w:val="none" w:sz="0" w:space="0" w:color="auto"/>
                <w:right w:val="none" w:sz="0" w:space="0" w:color="auto"/>
              </w:divBdr>
              <w:divsChild>
                <w:div w:id="2009013227">
                  <w:marLeft w:val="0"/>
                  <w:marRight w:val="0"/>
                  <w:marTop w:val="0"/>
                  <w:marBottom w:val="0"/>
                  <w:divBdr>
                    <w:top w:val="none" w:sz="0" w:space="0" w:color="auto"/>
                    <w:left w:val="none" w:sz="0" w:space="0" w:color="auto"/>
                    <w:bottom w:val="none" w:sz="0" w:space="0" w:color="auto"/>
                    <w:right w:val="none" w:sz="0" w:space="0" w:color="auto"/>
                  </w:divBdr>
                  <w:divsChild>
                    <w:div w:id="800416291">
                      <w:marLeft w:val="0"/>
                      <w:marRight w:val="0"/>
                      <w:marTop w:val="0"/>
                      <w:marBottom w:val="0"/>
                      <w:divBdr>
                        <w:top w:val="none" w:sz="0" w:space="0" w:color="auto"/>
                        <w:left w:val="none" w:sz="0" w:space="0" w:color="auto"/>
                        <w:bottom w:val="none" w:sz="0" w:space="0" w:color="auto"/>
                        <w:right w:val="none" w:sz="0" w:space="0" w:color="auto"/>
                      </w:divBdr>
                      <w:divsChild>
                        <w:div w:id="75524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0912">
                  <w:marLeft w:val="0"/>
                  <w:marRight w:val="0"/>
                  <w:marTop w:val="0"/>
                  <w:marBottom w:val="0"/>
                  <w:divBdr>
                    <w:top w:val="none" w:sz="0" w:space="0" w:color="auto"/>
                    <w:left w:val="none" w:sz="0" w:space="0" w:color="auto"/>
                    <w:bottom w:val="none" w:sz="0" w:space="0" w:color="auto"/>
                    <w:right w:val="none" w:sz="0" w:space="0" w:color="auto"/>
                  </w:divBdr>
                  <w:divsChild>
                    <w:div w:id="29838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82645">
          <w:marLeft w:val="0"/>
          <w:marRight w:val="0"/>
          <w:marTop w:val="0"/>
          <w:marBottom w:val="150"/>
          <w:divBdr>
            <w:top w:val="none" w:sz="0" w:space="0" w:color="auto"/>
            <w:left w:val="none" w:sz="0" w:space="0" w:color="auto"/>
            <w:bottom w:val="none" w:sz="0" w:space="0" w:color="auto"/>
            <w:right w:val="none" w:sz="0" w:space="0" w:color="auto"/>
          </w:divBdr>
          <w:divsChild>
            <w:div w:id="756513009">
              <w:marLeft w:val="0"/>
              <w:marRight w:val="0"/>
              <w:marTop w:val="0"/>
              <w:marBottom w:val="0"/>
              <w:divBdr>
                <w:top w:val="none" w:sz="0" w:space="0" w:color="auto"/>
                <w:left w:val="none" w:sz="0" w:space="0" w:color="auto"/>
                <w:bottom w:val="none" w:sz="0" w:space="0" w:color="auto"/>
                <w:right w:val="none" w:sz="0" w:space="0" w:color="auto"/>
              </w:divBdr>
              <w:divsChild>
                <w:div w:id="1746032664">
                  <w:marLeft w:val="0"/>
                  <w:marRight w:val="0"/>
                  <w:marTop w:val="0"/>
                  <w:marBottom w:val="0"/>
                  <w:divBdr>
                    <w:top w:val="none" w:sz="0" w:space="0" w:color="auto"/>
                    <w:left w:val="none" w:sz="0" w:space="0" w:color="auto"/>
                    <w:bottom w:val="none" w:sz="0" w:space="0" w:color="auto"/>
                    <w:right w:val="none" w:sz="0" w:space="0" w:color="auto"/>
                  </w:divBdr>
                  <w:divsChild>
                    <w:div w:id="1489205789">
                      <w:marLeft w:val="0"/>
                      <w:marRight w:val="0"/>
                      <w:marTop w:val="0"/>
                      <w:marBottom w:val="0"/>
                      <w:divBdr>
                        <w:top w:val="none" w:sz="0" w:space="0" w:color="auto"/>
                        <w:left w:val="none" w:sz="0" w:space="0" w:color="auto"/>
                        <w:bottom w:val="none" w:sz="0" w:space="0" w:color="auto"/>
                        <w:right w:val="none" w:sz="0" w:space="0" w:color="auto"/>
                      </w:divBdr>
                      <w:divsChild>
                        <w:div w:id="59802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9965979">
      <w:bodyDiv w:val="1"/>
      <w:marLeft w:val="0"/>
      <w:marRight w:val="0"/>
      <w:marTop w:val="0"/>
      <w:marBottom w:val="0"/>
      <w:divBdr>
        <w:top w:val="none" w:sz="0" w:space="0" w:color="auto"/>
        <w:left w:val="none" w:sz="0" w:space="0" w:color="auto"/>
        <w:bottom w:val="none" w:sz="0" w:space="0" w:color="auto"/>
        <w:right w:val="none" w:sz="0" w:space="0" w:color="auto"/>
      </w:divBdr>
    </w:div>
    <w:div w:id="1619331548">
      <w:bodyDiv w:val="1"/>
      <w:marLeft w:val="0"/>
      <w:marRight w:val="0"/>
      <w:marTop w:val="0"/>
      <w:marBottom w:val="0"/>
      <w:divBdr>
        <w:top w:val="none" w:sz="0" w:space="0" w:color="auto"/>
        <w:left w:val="none" w:sz="0" w:space="0" w:color="auto"/>
        <w:bottom w:val="none" w:sz="0" w:space="0" w:color="auto"/>
        <w:right w:val="none" w:sz="0" w:space="0" w:color="auto"/>
      </w:divBdr>
    </w:div>
    <w:div w:id="1655530656">
      <w:bodyDiv w:val="1"/>
      <w:marLeft w:val="0"/>
      <w:marRight w:val="0"/>
      <w:marTop w:val="0"/>
      <w:marBottom w:val="0"/>
      <w:divBdr>
        <w:top w:val="none" w:sz="0" w:space="0" w:color="auto"/>
        <w:left w:val="none" w:sz="0" w:space="0" w:color="auto"/>
        <w:bottom w:val="none" w:sz="0" w:space="0" w:color="auto"/>
        <w:right w:val="none" w:sz="0" w:space="0" w:color="auto"/>
      </w:divBdr>
    </w:div>
    <w:div w:id="1732536723">
      <w:bodyDiv w:val="1"/>
      <w:marLeft w:val="0"/>
      <w:marRight w:val="0"/>
      <w:marTop w:val="0"/>
      <w:marBottom w:val="0"/>
      <w:divBdr>
        <w:top w:val="none" w:sz="0" w:space="0" w:color="auto"/>
        <w:left w:val="none" w:sz="0" w:space="0" w:color="auto"/>
        <w:bottom w:val="none" w:sz="0" w:space="0" w:color="auto"/>
        <w:right w:val="none" w:sz="0" w:space="0" w:color="auto"/>
      </w:divBdr>
    </w:div>
    <w:div w:id="1776903023">
      <w:bodyDiv w:val="1"/>
      <w:marLeft w:val="0"/>
      <w:marRight w:val="0"/>
      <w:marTop w:val="0"/>
      <w:marBottom w:val="0"/>
      <w:divBdr>
        <w:top w:val="none" w:sz="0" w:space="0" w:color="auto"/>
        <w:left w:val="none" w:sz="0" w:space="0" w:color="auto"/>
        <w:bottom w:val="none" w:sz="0" w:space="0" w:color="auto"/>
        <w:right w:val="none" w:sz="0" w:space="0" w:color="auto"/>
      </w:divBdr>
    </w:div>
    <w:div w:id="1782844263">
      <w:bodyDiv w:val="1"/>
      <w:marLeft w:val="0"/>
      <w:marRight w:val="0"/>
      <w:marTop w:val="0"/>
      <w:marBottom w:val="0"/>
      <w:divBdr>
        <w:top w:val="none" w:sz="0" w:space="0" w:color="auto"/>
        <w:left w:val="none" w:sz="0" w:space="0" w:color="auto"/>
        <w:bottom w:val="none" w:sz="0" w:space="0" w:color="auto"/>
        <w:right w:val="none" w:sz="0" w:space="0" w:color="auto"/>
      </w:divBdr>
      <w:divsChild>
        <w:div w:id="727072590">
          <w:marLeft w:val="0"/>
          <w:marRight w:val="0"/>
          <w:marTop w:val="0"/>
          <w:marBottom w:val="0"/>
          <w:divBdr>
            <w:top w:val="none" w:sz="0" w:space="0" w:color="auto"/>
            <w:left w:val="none" w:sz="0" w:space="0" w:color="auto"/>
            <w:bottom w:val="none" w:sz="0" w:space="0" w:color="auto"/>
            <w:right w:val="none" w:sz="0" w:space="0" w:color="auto"/>
          </w:divBdr>
        </w:div>
        <w:div w:id="1001666828">
          <w:marLeft w:val="0"/>
          <w:marRight w:val="0"/>
          <w:marTop w:val="0"/>
          <w:marBottom w:val="0"/>
          <w:divBdr>
            <w:top w:val="none" w:sz="0" w:space="0" w:color="auto"/>
            <w:left w:val="none" w:sz="0" w:space="0" w:color="auto"/>
            <w:bottom w:val="none" w:sz="0" w:space="0" w:color="auto"/>
            <w:right w:val="none" w:sz="0" w:space="0" w:color="auto"/>
          </w:divBdr>
        </w:div>
        <w:div w:id="497892092">
          <w:marLeft w:val="0"/>
          <w:marRight w:val="0"/>
          <w:marTop w:val="0"/>
          <w:marBottom w:val="0"/>
          <w:divBdr>
            <w:top w:val="none" w:sz="0" w:space="0" w:color="auto"/>
            <w:left w:val="none" w:sz="0" w:space="0" w:color="auto"/>
            <w:bottom w:val="none" w:sz="0" w:space="0" w:color="auto"/>
            <w:right w:val="none" w:sz="0" w:space="0" w:color="auto"/>
          </w:divBdr>
        </w:div>
        <w:div w:id="1886991548">
          <w:marLeft w:val="0"/>
          <w:marRight w:val="0"/>
          <w:marTop w:val="0"/>
          <w:marBottom w:val="0"/>
          <w:divBdr>
            <w:top w:val="none" w:sz="0" w:space="0" w:color="auto"/>
            <w:left w:val="none" w:sz="0" w:space="0" w:color="auto"/>
            <w:bottom w:val="none" w:sz="0" w:space="0" w:color="auto"/>
            <w:right w:val="none" w:sz="0" w:space="0" w:color="auto"/>
          </w:divBdr>
        </w:div>
        <w:div w:id="642082330">
          <w:marLeft w:val="0"/>
          <w:marRight w:val="0"/>
          <w:marTop w:val="0"/>
          <w:marBottom w:val="0"/>
          <w:divBdr>
            <w:top w:val="none" w:sz="0" w:space="0" w:color="auto"/>
            <w:left w:val="none" w:sz="0" w:space="0" w:color="auto"/>
            <w:bottom w:val="none" w:sz="0" w:space="0" w:color="auto"/>
            <w:right w:val="none" w:sz="0" w:space="0" w:color="auto"/>
          </w:divBdr>
        </w:div>
        <w:div w:id="692263898">
          <w:marLeft w:val="0"/>
          <w:marRight w:val="0"/>
          <w:marTop w:val="0"/>
          <w:marBottom w:val="0"/>
          <w:divBdr>
            <w:top w:val="none" w:sz="0" w:space="0" w:color="auto"/>
            <w:left w:val="none" w:sz="0" w:space="0" w:color="auto"/>
            <w:bottom w:val="none" w:sz="0" w:space="0" w:color="auto"/>
            <w:right w:val="none" w:sz="0" w:space="0" w:color="auto"/>
          </w:divBdr>
        </w:div>
        <w:div w:id="393356781">
          <w:marLeft w:val="0"/>
          <w:marRight w:val="0"/>
          <w:marTop w:val="0"/>
          <w:marBottom w:val="0"/>
          <w:divBdr>
            <w:top w:val="none" w:sz="0" w:space="0" w:color="auto"/>
            <w:left w:val="none" w:sz="0" w:space="0" w:color="auto"/>
            <w:bottom w:val="none" w:sz="0" w:space="0" w:color="auto"/>
            <w:right w:val="none" w:sz="0" w:space="0" w:color="auto"/>
          </w:divBdr>
        </w:div>
        <w:div w:id="391271398">
          <w:marLeft w:val="0"/>
          <w:marRight w:val="0"/>
          <w:marTop w:val="0"/>
          <w:marBottom w:val="0"/>
          <w:divBdr>
            <w:top w:val="none" w:sz="0" w:space="0" w:color="auto"/>
            <w:left w:val="none" w:sz="0" w:space="0" w:color="auto"/>
            <w:bottom w:val="none" w:sz="0" w:space="0" w:color="auto"/>
            <w:right w:val="none" w:sz="0" w:space="0" w:color="auto"/>
          </w:divBdr>
        </w:div>
        <w:div w:id="987638050">
          <w:marLeft w:val="0"/>
          <w:marRight w:val="0"/>
          <w:marTop w:val="0"/>
          <w:marBottom w:val="0"/>
          <w:divBdr>
            <w:top w:val="none" w:sz="0" w:space="0" w:color="auto"/>
            <w:left w:val="none" w:sz="0" w:space="0" w:color="auto"/>
            <w:bottom w:val="none" w:sz="0" w:space="0" w:color="auto"/>
            <w:right w:val="none" w:sz="0" w:space="0" w:color="auto"/>
          </w:divBdr>
        </w:div>
        <w:div w:id="166404748">
          <w:marLeft w:val="0"/>
          <w:marRight w:val="0"/>
          <w:marTop w:val="0"/>
          <w:marBottom w:val="0"/>
          <w:divBdr>
            <w:top w:val="none" w:sz="0" w:space="0" w:color="auto"/>
            <w:left w:val="none" w:sz="0" w:space="0" w:color="auto"/>
            <w:bottom w:val="none" w:sz="0" w:space="0" w:color="auto"/>
            <w:right w:val="none" w:sz="0" w:space="0" w:color="auto"/>
          </w:divBdr>
        </w:div>
      </w:divsChild>
    </w:div>
    <w:div w:id="1815871665">
      <w:bodyDiv w:val="1"/>
      <w:marLeft w:val="0"/>
      <w:marRight w:val="0"/>
      <w:marTop w:val="0"/>
      <w:marBottom w:val="0"/>
      <w:divBdr>
        <w:top w:val="none" w:sz="0" w:space="0" w:color="auto"/>
        <w:left w:val="none" w:sz="0" w:space="0" w:color="auto"/>
        <w:bottom w:val="none" w:sz="0" w:space="0" w:color="auto"/>
        <w:right w:val="none" w:sz="0" w:space="0" w:color="auto"/>
      </w:divBdr>
    </w:div>
    <w:div w:id="1893147959">
      <w:bodyDiv w:val="1"/>
      <w:marLeft w:val="0"/>
      <w:marRight w:val="0"/>
      <w:marTop w:val="0"/>
      <w:marBottom w:val="0"/>
      <w:divBdr>
        <w:top w:val="none" w:sz="0" w:space="0" w:color="auto"/>
        <w:left w:val="none" w:sz="0" w:space="0" w:color="auto"/>
        <w:bottom w:val="none" w:sz="0" w:space="0" w:color="auto"/>
        <w:right w:val="none" w:sz="0" w:space="0" w:color="auto"/>
      </w:divBdr>
      <w:divsChild>
        <w:div w:id="125394549">
          <w:marLeft w:val="0"/>
          <w:marRight w:val="0"/>
          <w:marTop w:val="0"/>
          <w:marBottom w:val="0"/>
          <w:divBdr>
            <w:top w:val="none" w:sz="0" w:space="0" w:color="auto"/>
            <w:left w:val="none" w:sz="0" w:space="0" w:color="auto"/>
            <w:bottom w:val="none" w:sz="0" w:space="0" w:color="auto"/>
            <w:right w:val="none" w:sz="0" w:space="0" w:color="auto"/>
          </w:divBdr>
          <w:divsChild>
            <w:div w:id="1532571007">
              <w:marLeft w:val="0"/>
              <w:marRight w:val="0"/>
              <w:marTop w:val="0"/>
              <w:marBottom w:val="0"/>
              <w:divBdr>
                <w:top w:val="none" w:sz="0" w:space="0" w:color="auto"/>
                <w:left w:val="none" w:sz="0" w:space="0" w:color="auto"/>
                <w:bottom w:val="none" w:sz="0" w:space="0" w:color="auto"/>
                <w:right w:val="none" w:sz="0" w:space="0" w:color="auto"/>
              </w:divBdr>
              <w:divsChild>
                <w:div w:id="2120100527">
                  <w:marLeft w:val="0"/>
                  <w:marRight w:val="0"/>
                  <w:marTop w:val="0"/>
                  <w:marBottom w:val="0"/>
                  <w:divBdr>
                    <w:top w:val="none" w:sz="0" w:space="0" w:color="auto"/>
                    <w:left w:val="none" w:sz="0" w:space="0" w:color="auto"/>
                    <w:bottom w:val="none" w:sz="0" w:space="0" w:color="auto"/>
                    <w:right w:val="none" w:sz="0" w:space="0" w:color="auto"/>
                  </w:divBdr>
                </w:div>
                <w:div w:id="493692737">
                  <w:marLeft w:val="0"/>
                  <w:marRight w:val="0"/>
                  <w:marTop w:val="0"/>
                  <w:marBottom w:val="0"/>
                  <w:divBdr>
                    <w:top w:val="none" w:sz="0" w:space="0" w:color="auto"/>
                    <w:left w:val="none" w:sz="0" w:space="0" w:color="auto"/>
                    <w:bottom w:val="none" w:sz="0" w:space="0" w:color="auto"/>
                    <w:right w:val="none" w:sz="0" w:space="0" w:color="auto"/>
                  </w:divBdr>
                </w:div>
                <w:div w:id="1953583533">
                  <w:marLeft w:val="0"/>
                  <w:marRight w:val="0"/>
                  <w:marTop w:val="0"/>
                  <w:marBottom w:val="0"/>
                  <w:divBdr>
                    <w:top w:val="none" w:sz="0" w:space="0" w:color="auto"/>
                    <w:left w:val="none" w:sz="0" w:space="0" w:color="auto"/>
                    <w:bottom w:val="none" w:sz="0" w:space="0" w:color="auto"/>
                    <w:right w:val="none" w:sz="0" w:space="0" w:color="auto"/>
                  </w:divBdr>
                </w:div>
                <w:div w:id="1939365695">
                  <w:marLeft w:val="0"/>
                  <w:marRight w:val="0"/>
                  <w:marTop w:val="0"/>
                  <w:marBottom w:val="0"/>
                  <w:divBdr>
                    <w:top w:val="none" w:sz="0" w:space="0" w:color="auto"/>
                    <w:left w:val="none" w:sz="0" w:space="0" w:color="auto"/>
                    <w:bottom w:val="none" w:sz="0" w:space="0" w:color="auto"/>
                    <w:right w:val="none" w:sz="0" w:space="0" w:color="auto"/>
                  </w:divBdr>
                </w:div>
                <w:div w:id="357971999">
                  <w:marLeft w:val="0"/>
                  <w:marRight w:val="0"/>
                  <w:marTop w:val="0"/>
                  <w:marBottom w:val="0"/>
                  <w:divBdr>
                    <w:top w:val="none" w:sz="0" w:space="0" w:color="auto"/>
                    <w:left w:val="none" w:sz="0" w:space="0" w:color="auto"/>
                    <w:bottom w:val="none" w:sz="0" w:space="0" w:color="auto"/>
                    <w:right w:val="none" w:sz="0" w:space="0" w:color="auto"/>
                  </w:divBdr>
                </w:div>
                <w:div w:id="610868175">
                  <w:marLeft w:val="0"/>
                  <w:marRight w:val="0"/>
                  <w:marTop w:val="0"/>
                  <w:marBottom w:val="0"/>
                  <w:divBdr>
                    <w:top w:val="none" w:sz="0" w:space="0" w:color="auto"/>
                    <w:left w:val="none" w:sz="0" w:space="0" w:color="auto"/>
                    <w:bottom w:val="none" w:sz="0" w:space="0" w:color="auto"/>
                    <w:right w:val="none" w:sz="0" w:space="0" w:color="auto"/>
                  </w:divBdr>
                </w:div>
                <w:div w:id="1717240039">
                  <w:marLeft w:val="0"/>
                  <w:marRight w:val="0"/>
                  <w:marTop w:val="0"/>
                  <w:marBottom w:val="0"/>
                  <w:divBdr>
                    <w:top w:val="none" w:sz="0" w:space="0" w:color="auto"/>
                    <w:left w:val="none" w:sz="0" w:space="0" w:color="auto"/>
                    <w:bottom w:val="none" w:sz="0" w:space="0" w:color="auto"/>
                    <w:right w:val="none" w:sz="0" w:space="0" w:color="auto"/>
                  </w:divBdr>
                </w:div>
                <w:div w:id="845678876">
                  <w:marLeft w:val="0"/>
                  <w:marRight w:val="0"/>
                  <w:marTop w:val="0"/>
                  <w:marBottom w:val="0"/>
                  <w:divBdr>
                    <w:top w:val="none" w:sz="0" w:space="0" w:color="auto"/>
                    <w:left w:val="none" w:sz="0" w:space="0" w:color="auto"/>
                    <w:bottom w:val="none" w:sz="0" w:space="0" w:color="auto"/>
                    <w:right w:val="none" w:sz="0" w:space="0" w:color="auto"/>
                  </w:divBdr>
                </w:div>
                <w:div w:id="2101100448">
                  <w:marLeft w:val="0"/>
                  <w:marRight w:val="0"/>
                  <w:marTop w:val="0"/>
                  <w:marBottom w:val="0"/>
                  <w:divBdr>
                    <w:top w:val="none" w:sz="0" w:space="0" w:color="auto"/>
                    <w:left w:val="none" w:sz="0" w:space="0" w:color="auto"/>
                    <w:bottom w:val="none" w:sz="0" w:space="0" w:color="auto"/>
                    <w:right w:val="none" w:sz="0" w:space="0" w:color="auto"/>
                  </w:divBdr>
                </w:div>
                <w:div w:id="1963883299">
                  <w:marLeft w:val="0"/>
                  <w:marRight w:val="0"/>
                  <w:marTop w:val="0"/>
                  <w:marBottom w:val="0"/>
                  <w:divBdr>
                    <w:top w:val="none" w:sz="0" w:space="0" w:color="auto"/>
                    <w:left w:val="none" w:sz="0" w:space="0" w:color="auto"/>
                    <w:bottom w:val="none" w:sz="0" w:space="0" w:color="auto"/>
                    <w:right w:val="none" w:sz="0" w:space="0" w:color="auto"/>
                  </w:divBdr>
                </w:div>
                <w:div w:id="490560172">
                  <w:marLeft w:val="0"/>
                  <w:marRight w:val="0"/>
                  <w:marTop w:val="0"/>
                  <w:marBottom w:val="0"/>
                  <w:divBdr>
                    <w:top w:val="none" w:sz="0" w:space="0" w:color="auto"/>
                    <w:left w:val="none" w:sz="0" w:space="0" w:color="auto"/>
                    <w:bottom w:val="none" w:sz="0" w:space="0" w:color="auto"/>
                    <w:right w:val="none" w:sz="0" w:space="0" w:color="auto"/>
                  </w:divBdr>
                </w:div>
                <w:div w:id="547229101">
                  <w:marLeft w:val="0"/>
                  <w:marRight w:val="0"/>
                  <w:marTop w:val="0"/>
                  <w:marBottom w:val="0"/>
                  <w:divBdr>
                    <w:top w:val="none" w:sz="0" w:space="0" w:color="auto"/>
                    <w:left w:val="none" w:sz="0" w:space="0" w:color="auto"/>
                    <w:bottom w:val="none" w:sz="0" w:space="0" w:color="auto"/>
                    <w:right w:val="none" w:sz="0" w:space="0" w:color="auto"/>
                  </w:divBdr>
                </w:div>
                <w:div w:id="576985022">
                  <w:marLeft w:val="0"/>
                  <w:marRight w:val="0"/>
                  <w:marTop w:val="0"/>
                  <w:marBottom w:val="0"/>
                  <w:divBdr>
                    <w:top w:val="none" w:sz="0" w:space="0" w:color="auto"/>
                    <w:left w:val="none" w:sz="0" w:space="0" w:color="auto"/>
                    <w:bottom w:val="none" w:sz="0" w:space="0" w:color="auto"/>
                    <w:right w:val="none" w:sz="0" w:space="0" w:color="auto"/>
                  </w:divBdr>
                </w:div>
                <w:div w:id="140352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61742">
          <w:marLeft w:val="0"/>
          <w:marRight w:val="0"/>
          <w:marTop w:val="0"/>
          <w:marBottom w:val="0"/>
          <w:divBdr>
            <w:top w:val="none" w:sz="0" w:space="0" w:color="auto"/>
            <w:left w:val="none" w:sz="0" w:space="0" w:color="auto"/>
            <w:bottom w:val="none" w:sz="0" w:space="0" w:color="auto"/>
            <w:right w:val="none" w:sz="0" w:space="0" w:color="auto"/>
          </w:divBdr>
          <w:divsChild>
            <w:div w:id="112292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13575">
      <w:bodyDiv w:val="1"/>
      <w:marLeft w:val="0"/>
      <w:marRight w:val="0"/>
      <w:marTop w:val="0"/>
      <w:marBottom w:val="0"/>
      <w:divBdr>
        <w:top w:val="none" w:sz="0" w:space="0" w:color="auto"/>
        <w:left w:val="none" w:sz="0" w:space="0" w:color="auto"/>
        <w:bottom w:val="none" w:sz="0" w:space="0" w:color="auto"/>
        <w:right w:val="none" w:sz="0" w:space="0" w:color="auto"/>
      </w:divBdr>
      <w:divsChild>
        <w:div w:id="509371266">
          <w:marLeft w:val="0"/>
          <w:marRight w:val="0"/>
          <w:marTop w:val="0"/>
          <w:marBottom w:val="0"/>
          <w:divBdr>
            <w:top w:val="none" w:sz="0" w:space="0" w:color="auto"/>
            <w:left w:val="none" w:sz="0" w:space="0" w:color="auto"/>
            <w:bottom w:val="none" w:sz="0" w:space="0" w:color="auto"/>
            <w:right w:val="none" w:sz="0" w:space="0" w:color="auto"/>
          </w:divBdr>
        </w:div>
        <w:div w:id="124395388">
          <w:marLeft w:val="0"/>
          <w:marRight w:val="0"/>
          <w:marTop w:val="0"/>
          <w:marBottom w:val="0"/>
          <w:divBdr>
            <w:top w:val="none" w:sz="0" w:space="0" w:color="auto"/>
            <w:left w:val="none" w:sz="0" w:space="0" w:color="auto"/>
            <w:bottom w:val="none" w:sz="0" w:space="0" w:color="auto"/>
            <w:right w:val="none" w:sz="0" w:space="0" w:color="auto"/>
          </w:divBdr>
        </w:div>
      </w:divsChild>
    </w:div>
    <w:div w:id="1985767672">
      <w:bodyDiv w:val="1"/>
      <w:marLeft w:val="0"/>
      <w:marRight w:val="0"/>
      <w:marTop w:val="0"/>
      <w:marBottom w:val="0"/>
      <w:divBdr>
        <w:top w:val="none" w:sz="0" w:space="0" w:color="auto"/>
        <w:left w:val="none" w:sz="0" w:space="0" w:color="auto"/>
        <w:bottom w:val="none" w:sz="0" w:space="0" w:color="auto"/>
        <w:right w:val="none" w:sz="0" w:space="0" w:color="auto"/>
      </w:divBdr>
    </w:div>
    <w:div w:id="2071220771">
      <w:bodyDiv w:val="1"/>
      <w:marLeft w:val="0"/>
      <w:marRight w:val="0"/>
      <w:marTop w:val="0"/>
      <w:marBottom w:val="0"/>
      <w:divBdr>
        <w:top w:val="none" w:sz="0" w:space="0" w:color="auto"/>
        <w:left w:val="none" w:sz="0" w:space="0" w:color="auto"/>
        <w:bottom w:val="none" w:sz="0" w:space="0" w:color="auto"/>
        <w:right w:val="none" w:sz="0" w:space="0" w:color="auto"/>
      </w:divBdr>
    </w:div>
    <w:div w:id="2093551593">
      <w:bodyDiv w:val="1"/>
      <w:marLeft w:val="0"/>
      <w:marRight w:val="0"/>
      <w:marTop w:val="0"/>
      <w:marBottom w:val="0"/>
      <w:divBdr>
        <w:top w:val="none" w:sz="0" w:space="0" w:color="auto"/>
        <w:left w:val="none" w:sz="0" w:space="0" w:color="auto"/>
        <w:bottom w:val="none" w:sz="0" w:space="0" w:color="auto"/>
        <w:right w:val="none" w:sz="0" w:space="0" w:color="auto"/>
      </w:divBdr>
    </w:div>
    <w:div w:id="2139294459">
      <w:bodyDiv w:val="1"/>
      <w:marLeft w:val="0"/>
      <w:marRight w:val="0"/>
      <w:marTop w:val="0"/>
      <w:marBottom w:val="0"/>
      <w:divBdr>
        <w:top w:val="none" w:sz="0" w:space="0" w:color="auto"/>
        <w:left w:val="none" w:sz="0" w:space="0" w:color="auto"/>
        <w:bottom w:val="none" w:sz="0" w:space="0" w:color="auto"/>
        <w:right w:val="none" w:sz="0" w:space="0" w:color="auto"/>
      </w:divBdr>
      <w:divsChild>
        <w:div w:id="1313407952">
          <w:marLeft w:val="0"/>
          <w:marRight w:val="0"/>
          <w:marTop w:val="0"/>
          <w:marBottom w:val="0"/>
          <w:divBdr>
            <w:top w:val="none" w:sz="0" w:space="0" w:color="auto"/>
            <w:left w:val="none" w:sz="0" w:space="0" w:color="auto"/>
            <w:bottom w:val="none" w:sz="0" w:space="0" w:color="auto"/>
            <w:right w:val="none" w:sz="0" w:space="0" w:color="auto"/>
          </w:divBdr>
        </w:div>
        <w:div w:id="1070926618">
          <w:marLeft w:val="0"/>
          <w:marRight w:val="0"/>
          <w:marTop w:val="0"/>
          <w:marBottom w:val="0"/>
          <w:divBdr>
            <w:top w:val="none" w:sz="0" w:space="0" w:color="auto"/>
            <w:left w:val="none" w:sz="0" w:space="0" w:color="auto"/>
            <w:bottom w:val="none" w:sz="0" w:space="0" w:color="auto"/>
            <w:right w:val="none" w:sz="0" w:space="0" w:color="auto"/>
          </w:divBdr>
        </w:div>
        <w:div w:id="1953129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www.cifaelsalvador.com/images/cajascifa/caja-cifa-registro-contador.jpg" TargetMode="Externa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jpg"/><Relationship Id="rId22"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45A0F20FB74BB44A8261B1450D58ED4" ma:contentTypeVersion="16" ma:contentTypeDescription="Create a new document." ma:contentTypeScope="" ma:versionID="9336ee76db7e8efd1099c9a0f19c1b8e">
  <xsd:schema xmlns:xsd="http://www.w3.org/2001/XMLSchema" xmlns:xs="http://www.w3.org/2001/XMLSchema" xmlns:p="http://schemas.microsoft.com/office/2006/metadata/properties" xmlns:ns2="f13623cc-b9ae-4fa9-b4c4-ef107f00f97c" xmlns:ns3="f3bbd767-18d6-4f12-bcb8-40c3e61d33b7" targetNamespace="http://schemas.microsoft.com/office/2006/metadata/properties" ma:root="true" ma:fieldsID="bf29cc63f714a74e5ef3ef8552234c5e" ns2:_="" ns3:_="">
    <xsd:import namespace="f13623cc-b9ae-4fa9-b4c4-ef107f00f97c"/>
    <xsd:import namespace="f3bbd767-18d6-4f12-bcb8-40c3e61d33b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3623cc-b9ae-4fa9-b4c4-ef107f00f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a639e16-384d-4446-a4b3-7b46f92d641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bbd767-18d6-4f12-bcb8-40c3e61d33b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d4d5361-7376-4221-9af5-51cccc7bbf08}" ma:internalName="TaxCatchAll" ma:showField="CatchAllData" ma:web="f3bbd767-18d6-4f12-bcb8-40c3e61d33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f3bbd767-18d6-4f12-bcb8-40c3e61d33b7" xsi:nil="true"/>
    <lcf76f155ced4ddcb4097134ff3c332f xmlns="f13623cc-b9ae-4fa9-b4c4-ef107f00f9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0558E1-9BF8-4A6A-99C1-6B7124C88291}">
  <ds:schemaRefs>
    <ds:schemaRef ds:uri="http://schemas.openxmlformats.org/officeDocument/2006/bibliography"/>
  </ds:schemaRefs>
</ds:datastoreItem>
</file>

<file path=customXml/itemProps3.xml><?xml version="1.0" encoding="utf-8"?>
<ds:datastoreItem xmlns:ds="http://schemas.openxmlformats.org/officeDocument/2006/customXml" ds:itemID="{B2641B08-7D6E-48CE-B1A9-3C0F8FD0C937}"/>
</file>

<file path=customXml/itemProps4.xml><?xml version="1.0" encoding="utf-8"?>
<ds:datastoreItem xmlns:ds="http://schemas.openxmlformats.org/officeDocument/2006/customXml" ds:itemID="{7B21EBAB-78DA-4929-8F01-F97299B26940}"/>
</file>

<file path=customXml/itemProps5.xml><?xml version="1.0" encoding="utf-8"?>
<ds:datastoreItem xmlns:ds="http://schemas.openxmlformats.org/officeDocument/2006/customXml" ds:itemID="{6C153C23-F586-4077-A66E-6F982C5B4C88}"/>
</file>

<file path=docProps/app.xml><?xml version="1.0" encoding="utf-8"?>
<Properties xmlns="http://schemas.openxmlformats.org/officeDocument/2006/extended-properties" xmlns:vt="http://schemas.openxmlformats.org/officeDocument/2006/docPropsVTypes">
  <Template>Normal</Template>
  <TotalTime>1</TotalTime>
  <Pages>112</Pages>
  <Words>44901</Words>
  <Characters>246957</Characters>
  <Application>Microsoft Office Word</Application>
  <DocSecurity>0</DocSecurity>
  <Lines>2057</Lines>
  <Paragraphs>582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dc:creator>
  <cp:keywords/>
  <dc:description/>
  <cp:lastModifiedBy>USUARIO</cp:lastModifiedBy>
  <cp:revision>2</cp:revision>
  <cp:lastPrinted>2025-02-26T19:35:00Z</cp:lastPrinted>
  <dcterms:created xsi:type="dcterms:W3CDTF">2025-06-26T02:00:00Z</dcterms:created>
  <dcterms:modified xsi:type="dcterms:W3CDTF">2025-06-26T02:00:00Z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0x010100345A0F20FB74BB44A8261B1450D58ED4</vt:lpwstr>
  </property>
</Properties>
</file>